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36" w:rsidRDefault="009C6036"/>
    <w:p w:rsidR="009C6036" w:rsidRDefault="002A433D">
      <w:pPr>
        <w:spacing w:line="873" w:lineRule="exact"/>
        <w:ind w:left="691"/>
        <w:jc w:val="center"/>
        <w:rPr>
          <w:rFonts w:ascii="宋体" w:eastAsia="宋体" w:hAnsi="宋体" w:cs="宋体"/>
          <w:b/>
          <w:sz w:val="80"/>
          <w:szCs w:val="80"/>
        </w:rPr>
      </w:pPr>
      <w:bookmarkStart w:id="0" w:name="_GoBack"/>
      <w:r>
        <w:rPr>
          <w:rFonts w:ascii="宋体" w:eastAsia="宋体" w:hAnsi="宋体" w:cs="宋体"/>
          <w:b/>
          <w:spacing w:val="11"/>
          <w:sz w:val="80"/>
          <w:szCs w:val="80"/>
        </w:rPr>
        <w:t>贵阳市</w:t>
      </w:r>
      <w:r>
        <w:rPr>
          <w:rFonts w:ascii="宋体" w:eastAsia="宋体" w:hAnsi="宋体" w:cs="宋体" w:hint="eastAsia"/>
          <w:b/>
          <w:spacing w:val="11"/>
          <w:sz w:val="80"/>
          <w:szCs w:val="80"/>
        </w:rPr>
        <w:t>自然资源和</w:t>
      </w:r>
      <w:r>
        <w:rPr>
          <w:rFonts w:ascii="宋体" w:eastAsia="宋体" w:hAnsi="宋体" w:cs="宋体"/>
          <w:b/>
          <w:spacing w:val="11"/>
          <w:sz w:val="80"/>
          <w:szCs w:val="80"/>
        </w:rPr>
        <w:t>规划局</w:t>
      </w:r>
      <w:r>
        <w:rPr>
          <w:rFonts w:ascii="宋体" w:eastAsia="宋体" w:hAnsi="宋体" w:cs="宋体" w:hint="eastAsia"/>
          <w:b/>
          <w:spacing w:val="11"/>
          <w:sz w:val="80"/>
          <w:szCs w:val="80"/>
        </w:rPr>
        <w:t>关于贵阳经开南部片区</w:t>
      </w:r>
      <w:r>
        <w:rPr>
          <w:rFonts w:ascii="宋体" w:eastAsia="宋体" w:hAnsi="宋体" w:cs="宋体" w:hint="eastAsia"/>
          <w:b/>
          <w:spacing w:val="11"/>
          <w:sz w:val="80"/>
          <w:szCs w:val="80"/>
        </w:rPr>
        <w:t>P+R</w:t>
      </w:r>
      <w:r>
        <w:rPr>
          <w:rFonts w:ascii="宋体" w:eastAsia="宋体" w:hAnsi="宋体" w:cs="宋体" w:hint="eastAsia"/>
          <w:b/>
          <w:spacing w:val="11"/>
          <w:sz w:val="80"/>
          <w:szCs w:val="80"/>
        </w:rPr>
        <w:t>综合服务设施建设项目建设工程</w:t>
      </w:r>
      <w:r>
        <w:rPr>
          <w:rFonts w:ascii="宋体" w:eastAsia="宋体" w:hAnsi="宋体" w:cs="宋体" w:hint="eastAsia"/>
          <w:b/>
          <w:sz w:val="80"/>
          <w:szCs w:val="80"/>
        </w:rPr>
        <w:t>规划许可行政审批批前公示</w:t>
      </w:r>
    </w:p>
    <w:bookmarkEnd w:id="0"/>
    <w:p w:rsidR="009C6036" w:rsidRDefault="009C6036">
      <w:pPr>
        <w:spacing w:line="873" w:lineRule="exact"/>
        <w:ind w:left="691"/>
        <w:jc w:val="center"/>
        <w:rPr>
          <w:rFonts w:ascii="宋体" w:eastAsia="宋体" w:hAnsi="宋体" w:cs="宋体"/>
          <w:b/>
          <w:sz w:val="80"/>
          <w:szCs w:val="80"/>
        </w:rPr>
      </w:pPr>
    </w:p>
    <w:p w:rsidR="009C6036" w:rsidRDefault="002A433D">
      <w:pPr>
        <w:pStyle w:val="a3"/>
        <w:numPr>
          <w:ilvl w:val="0"/>
          <w:numId w:val="1"/>
        </w:numPr>
        <w:spacing w:line="500" w:lineRule="exact"/>
        <w:ind w:right="373"/>
        <w:rPr>
          <w:sz w:val="32"/>
          <w:szCs w:val="32"/>
          <w:lang w:eastAsia="zh-CN"/>
        </w:rPr>
      </w:pPr>
      <w:r>
        <w:rPr>
          <w:rFonts w:cs="宋体"/>
          <w:b/>
          <w:bCs/>
          <w:sz w:val="32"/>
          <w:szCs w:val="32"/>
          <w:lang w:eastAsia="zh-CN"/>
        </w:rPr>
        <w:t>项目基本情况：</w:t>
      </w:r>
    </w:p>
    <w:p w:rsidR="009C6036" w:rsidRDefault="002A433D">
      <w:pPr>
        <w:pStyle w:val="a3"/>
        <w:spacing w:line="500" w:lineRule="exact"/>
        <w:ind w:left="157" w:right="37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lang w:eastAsia="zh-CN"/>
        </w:rPr>
        <w:t>贵阳经开南部片区</w:t>
      </w:r>
      <w:r>
        <w:rPr>
          <w:rFonts w:hint="eastAsia"/>
          <w:sz w:val="32"/>
          <w:szCs w:val="32"/>
          <w:lang w:eastAsia="zh-CN"/>
        </w:rPr>
        <w:t>P+R</w:t>
      </w:r>
      <w:r>
        <w:rPr>
          <w:rFonts w:hint="eastAsia"/>
          <w:sz w:val="32"/>
          <w:szCs w:val="32"/>
          <w:lang w:eastAsia="zh-CN"/>
        </w:rPr>
        <w:t>综合服务设施建设项目</w:t>
      </w:r>
    </w:p>
    <w:p w:rsidR="009C6036" w:rsidRDefault="002A433D">
      <w:pPr>
        <w:pStyle w:val="a3"/>
        <w:spacing w:line="500" w:lineRule="exact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建设单位：</w:t>
      </w:r>
      <w:r>
        <w:rPr>
          <w:rFonts w:hint="eastAsia"/>
          <w:sz w:val="32"/>
          <w:szCs w:val="32"/>
          <w:lang w:eastAsia="zh-CN"/>
        </w:rPr>
        <w:t>贵阳经开城市资源开发运营有限公司</w:t>
      </w:r>
    </w:p>
    <w:p w:rsidR="009C6036" w:rsidRDefault="002A433D">
      <w:pPr>
        <w:pStyle w:val="a3"/>
        <w:spacing w:line="500" w:lineRule="exac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项目建设位置：贵阳经济技术开发区西江路南侧</w:t>
      </w:r>
    </w:p>
    <w:p w:rsidR="009C6036" w:rsidRDefault="002A433D">
      <w:pPr>
        <w:pStyle w:val="a3"/>
        <w:spacing w:line="500" w:lineRule="exact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申报类别：</w:t>
      </w:r>
      <w:r>
        <w:rPr>
          <w:rFonts w:hint="eastAsia"/>
          <w:sz w:val="32"/>
          <w:szCs w:val="32"/>
          <w:lang w:eastAsia="zh-CN"/>
        </w:rPr>
        <w:t>建设工程规划许可证</w:t>
      </w:r>
    </w:p>
    <w:p w:rsidR="009C6036" w:rsidRDefault="002A433D">
      <w:pPr>
        <w:pStyle w:val="a3"/>
        <w:spacing w:line="500" w:lineRule="exact"/>
        <w:ind w:left="157" w:right="373"/>
        <w:rPr>
          <w:rFonts w:cs="宋体"/>
          <w:sz w:val="32"/>
          <w:szCs w:val="32"/>
          <w:lang w:eastAsia="zh-CN"/>
        </w:rPr>
      </w:pPr>
      <w:r>
        <w:rPr>
          <w:rFonts w:cs="宋体"/>
          <w:bCs/>
          <w:sz w:val="32"/>
          <w:szCs w:val="32"/>
          <w:lang w:eastAsia="zh-CN"/>
        </w:rPr>
        <w:t>审批部门：</w:t>
      </w:r>
      <w:r>
        <w:rPr>
          <w:rFonts w:cs="宋体" w:hint="eastAsia"/>
          <w:sz w:val="32"/>
          <w:szCs w:val="32"/>
          <w:lang w:eastAsia="zh-CN"/>
        </w:rPr>
        <w:t>贵阳市自然资源和规划局</w:t>
      </w:r>
    </w:p>
    <w:p w:rsidR="009C6036" w:rsidRDefault="002A433D">
      <w:pPr>
        <w:pStyle w:val="a3"/>
        <w:spacing w:line="500" w:lineRule="exact"/>
        <w:ind w:left="157" w:right="373"/>
        <w:rPr>
          <w:rFonts w:cs="宋体"/>
          <w:b/>
          <w:bCs/>
          <w:sz w:val="32"/>
          <w:szCs w:val="32"/>
          <w:lang w:eastAsia="zh-CN"/>
        </w:rPr>
      </w:pPr>
      <w:r>
        <w:rPr>
          <w:rFonts w:cs="宋体"/>
          <w:b/>
          <w:bCs/>
          <w:sz w:val="32"/>
          <w:szCs w:val="32"/>
          <w:lang w:eastAsia="zh-CN"/>
        </w:rPr>
        <w:t>项目公示依据及地点：</w:t>
      </w:r>
      <w:r>
        <w:rPr>
          <w:rFonts w:cs="宋体"/>
          <w:b/>
          <w:bCs/>
          <w:sz w:val="32"/>
          <w:szCs w:val="32"/>
          <w:lang w:eastAsia="zh-CN"/>
        </w:rPr>
        <w:t xml:space="preserve"> </w:t>
      </w:r>
    </w:p>
    <w:p w:rsidR="009C6036" w:rsidRDefault="002A433D">
      <w:pPr>
        <w:pStyle w:val="a3"/>
        <w:spacing w:line="500" w:lineRule="exact"/>
        <w:ind w:left="157" w:right="37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公示依据：依据</w:t>
      </w:r>
      <w:r>
        <w:rPr>
          <w:rFonts w:hint="eastAsia"/>
          <w:sz w:val="32"/>
          <w:szCs w:val="32"/>
          <w:lang w:eastAsia="zh-CN"/>
        </w:rPr>
        <w:t>《中华人民共和国行政许可法》《中华人民共和国政府信息公开条例》《中华人民共和国城乡规划法》《关于城乡规划公示公开的规定》</w:t>
      </w:r>
      <w:r>
        <w:rPr>
          <w:sz w:val="32"/>
          <w:szCs w:val="32"/>
          <w:lang w:eastAsia="zh-CN"/>
        </w:rPr>
        <w:t>等，进行规划</w:t>
      </w:r>
      <w:r>
        <w:rPr>
          <w:rFonts w:hint="eastAsia"/>
          <w:sz w:val="32"/>
          <w:szCs w:val="32"/>
          <w:lang w:eastAsia="zh-CN"/>
        </w:rPr>
        <w:t>行政审批</w:t>
      </w:r>
      <w:r>
        <w:rPr>
          <w:sz w:val="32"/>
          <w:szCs w:val="32"/>
          <w:lang w:eastAsia="zh-CN"/>
        </w:rPr>
        <w:t>批准前公示。</w:t>
      </w:r>
    </w:p>
    <w:p w:rsidR="009C6036" w:rsidRDefault="002A433D">
      <w:pPr>
        <w:pStyle w:val="a3"/>
        <w:spacing w:before="33" w:line="500" w:lineRule="exact"/>
        <w:ind w:left="157" w:right="1115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公示类别：批前公示</w:t>
      </w:r>
      <w:r>
        <w:rPr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ab/>
      </w:r>
    </w:p>
    <w:p w:rsidR="009C6036" w:rsidRDefault="002A433D">
      <w:pPr>
        <w:pStyle w:val="a3"/>
        <w:spacing w:line="500" w:lineRule="exact"/>
        <w:ind w:left="157" w:right="37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公示地点：项目现场及</w:t>
      </w:r>
      <w:r>
        <w:rPr>
          <w:rFonts w:hint="eastAsia"/>
          <w:sz w:val="32"/>
          <w:szCs w:val="32"/>
          <w:lang w:eastAsia="zh-CN"/>
        </w:rPr>
        <w:t>贵阳市自然资源和规划局</w:t>
      </w:r>
      <w:r>
        <w:rPr>
          <w:sz w:val="32"/>
          <w:szCs w:val="32"/>
          <w:lang w:eastAsia="zh-CN"/>
        </w:rPr>
        <w:t>官网</w:t>
      </w:r>
    </w:p>
    <w:p w:rsidR="009C6036" w:rsidRDefault="002A433D">
      <w:pPr>
        <w:pStyle w:val="a3"/>
        <w:spacing w:before="33" w:line="500" w:lineRule="exact"/>
        <w:ind w:left="157" w:right="1115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公示网址：</w:t>
      </w:r>
      <w:r>
        <w:rPr>
          <w:rFonts w:hint="eastAsia"/>
          <w:sz w:val="32"/>
          <w:szCs w:val="32"/>
          <w:lang w:eastAsia="zh-CN"/>
        </w:rPr>
        <w:t xml:space="preserve">zyghj.guiyang.gov.cn </w:t>
      </w:r>
    </w:p>
    <w:p w:rsidR="009C6036" w:rsidRDefault="002A433D">
      <w:pPr>
        <w:tabs>
          <w:tab w:val="left" w:pos="3697"/>
        </w:tabs>
        <w:spacing w:before="77" w:line="50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  <w:r>
        <w:rPr>
          <w:rFonts w:ascii="宋体" w:eastAsia="宋体" w:hAnsi="宋体" w:hint="eastAsia"/>
          <w:b/>
          <w:kern w:val="0"/>
          <w:sz w:val="32"/>
          <w:szCs w:val="32"/>
        </w:rPr>
        <w:t>二、规划</w:t>
      </w:r>
      <w:r>
        <w:rPr>
          <w:rFonts w:ascii="宋体" w:eastAsia="宋体" w:hAnsi="宋体"/>
          <w:b/>
          <w:kern w:val="0"/>
          <w:sz w:val="32"/>
          <w:szCs w:val="32"/>
        </w:rPr>
        <w:t>设计方案</w:t>
      </w:r>
      <w:bookmarkStart w:id="1" w:name="幻灯片编号_2"/>
      <w:bookmarkEnd w:id="1"/>
      <w:r>
        <w:rPr>
          <w:rFonts w:ascii="宋体" w:eastAsia="宋体" w:hAnsi="宋体" w:hint="eastAsia"/>
          <w:b/>
          <w:kern w:val="0"/>
          <w:sz w:val="32"/>
          <w:szCs w:val="32"/>
        </w:rPr>
        <w:t>（主要经济指标以《建设工程规划许可证》及其附图为准）</w:t>
      </w:r>
    </w:p>
    <w:p w:rsidR="009C6036" w:rsidRDefault="002A433D">
      <w:pPr>
        <w:pStyle w:val="a3"/>
        <w:spacing w:line="500" w:lineRule="exact"/>
        <w:ind w:leftChars="75" w:left="158" w:right="373"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（一）项目单位申请核发贵阳经开南部片区</w:t>
      </w:r>
      <w:r>
        <w:rPr>
          <w:rFonts w:hint="eastAsia"/>
          <w:sz w:val="32"/>
          <w:szCs w:val="32"/>
          <w:lang w:eastAsia="zh-CN"/>
        </w:rPr>
        <w:t>P+R</w:t>
      </w:r>
      <w:r>
        <w:rPr>
          <w:rFonts w:hint="eastAsia"/>
          <w:sz w:val="32"/>
          <w:szCs w:val="32"/>
          <w:lang w:eastAsia="zh-CN"/>
        </w:rPr>
        <w:t>综合服务设施建设项目《建设工程规划许可证》事宜。</w:t>
      </w:r>
      <w:r>
        <w:rPr>
          <w:rFonts w:hint="eastAsia"/>
          <w:color w:val="000000" w:themeColor="text1"/>
          <w:sz w:val="32"/>
          <w:szCs w:val="32"/>
          <w:lang w:eastAsia="zh-CN"/>
        </w:rPr>
        <w:t>根据申报方案，该项目为公共交通设施项目，含公交枢纽站停车楼、门卫用房和垃圾收集点等。可计容用地面积</w:t>
      </w:r>
      <w:r>
        <w:rPr>
          <w:rFonts w:hint="eastAsia"/>
          <w:color w:val="000000" w:themeColor="text1"/>
          <w:sz w:val="32"/>
          <w:szCs w:val="32"/>
          <w:lang w:eastAsia="zh-CN"/>
        </w:rPr>
        <w:t>8768</w:t>
      </w:r>
      <w:r>
        <w:rPr>
          <w:rFonts w:hint="eastAsia"/>
          <w:color w:val="000000" w:themeColor="text1"/>
          <w:sz w:val="32"/>
          <w:szCs w:val="32"/>
          <w:lang w:eastAsia="zh-CN"/>
        </w:rPr>
        <w:t>㎡，总建筑面积</w:t>
      </w:r>
      <w:r>
        <w:rPr>
          <w:rFonts w:hint="eastAsia"/>
          <w:color w:val="000000" w:themeColor="text1"/>
          <w:sz w:val="32"/>
          <w:szCs w:val="32"/>
          <w:lang w:eastAsia="zh-CN"/>
        </w:rPr>
        <w:t>13594.64</w:t>
      </w:r>
      <w:r>
        <w:rPr>
          <w:rFonts w:hint="eastAsia"/>
          <w:color w:val="000000" w:themeColor="text1"/>
          <w:sz w:val="32"/>
          <w:szCs w:val="32"/>
          <w:lang w:eastAsia="zh-CN"/>
        </w:rPr>
        <w:t>㎡（其中计容建筑面积</w:t>
      </w:r>
      <w:r>
        <w:rPr>
          <w:rFonts w:hint="eastAsia"/>
          <w:color w:val="000000" w:themeColor="text1"/>
          <w:sz w:val="32"/>
          <w:szCs w:val="32"/>
          <w:lang w:eastAsia="zh-CN"/>
        </w:rPr>
        <w:t>7305.31</w:t>
      </w:r>
      <w:r>
        <w:rPr>
          <w:rFonts w:hint="eastAsia"/>
          <w:color w:val="000000" w:themeColor="text1"/>
          <w:sz w:val="32"/>
          <w:szCs w:val="32"/>
          <w:lang w:eastAsia="zh-CN"/>
        </w:rPr>
        <w:t>㎡，不计容建筑面积</w:t>
      </w:r>
      <w:r>
        <w:rPr>
          <w:rFonts w:hint="eastAsia"/>
          <w:color w:val="000000" w:themeColor="text1"/>
          <w:sz w:val="32"/>
          <w:szCs w:val="32"/>
          <w:lang w:eastAsia="zh-CN"/>
        </w:rPr>
        <w:t>6289.33</w:t>
      </w:r>
      <w:r>
        <w:rPr>
          <w:rFonts w:hint="eastAsia"/>
          <w:color w:val="000000" w:themeColor="text1"/>
          <w:sz w:val="32"/>
          <w:szCs w:val="32"/>
          <w:lang w:eastAsia="zh-CN"/>
        </w:rPr>
        <w:t>㎡）；</w:t>
      </w:r>
      <w:r>
        <w:rPr>
          <w:rFonts w:hint="eastAsia"/>
          <w:sz w:val="32"/>
          <w:szCs w:val="32"/>
          <w:lang w:eastAsia="zh-CN"/>
        </w:rPr>
        <w:t>容积率</w:t>
      </w:r>
      <w:r>
        <w:rPr>
          <w:rFonts w:hint="eastAsia"/>
          <w:sz w:val="32"/>
          <w:szCs w:val="32"/>
          <w:lang w:eastAsia="zh-CN"/>
        </w:rPr>
        <w:t>0.83</w:t>
      </w:r>
      <w:r>
        <w:rPr>
          <w:rFonts w:hint="eastAsia"/>
          <w:sz w:val="32"/>
          <w:szCs w:val="32"/>
          <w:lang w:eastAsia="zh-CN"/>
        </w:rPr>
        <w:t>，建筑密度</w:t>
      </w:r>
      <w:r>
        <w:rPr>
          <w:rFonts w:hint="eastAsia"/>
          <w:sz w:val="32"/>
          <w:szCs w:val="32"/>
          <w:lang w:eastAsia="zh-CN"/>
        </w:rPr>
        <w:t>30.00%</w:t>
      </w:r>
      <w:r>
        <w:rPr>
          <w:rFonts w:hint="eastAsia"/>
          <w:sz w:val="32"/>
          <w:szCs w:val="32"/>
          <w:lang w:eastAsia="zh-CN"/>
        </w:rPr>
        <w:t>，绿地率</w:t>
      </w:r>
      <w:r>
        <w:rPr>
          <w:rFonts w:hint="eastAsia"/>
          <w:sz w:val="32"/>
          <w:szCs w:val="32"/>
          <w:lang w:eastAsia="zh-CN"/>
        </w:rPr>
        <w:t>20.25%</w:t>
      </w:r>
      <w:r>
        <w:rPr>
          <w:rFonts w:hint="eastAsia"/>
          <w:sz w:val="32"/>
          <w:szCs w:val="32"/>
          <w:lang w:eastAsia="zh-CN"/>
        </w:rPr>
        <w:t>，规划停车位</w:t>
      </w:r>
      <w:r>
        <w:rPr>
          <w:rFonts w:hint="eastAsia"/>
          <w:sz w:val="32"/>
          <w:szCs w:val="32"/>
          <w:lang w:eastAsia="zh-CN"/>
        </w:rPr>
        <w:t>73</w:t>
      </w:r>
      <w:r>
        <w:rPr>
          <w:rFonts w:hint="eastAsia"/>
          <w:sz w:val="32"/>
          <w:szCs w:val="32"/>
          <w:lang w:eastAsia="zh-CN"/>
        </w:rPr>
        <w:t>个，建筑最高高度为</w:t>
      </w:r>
      <w:r>
        <w:rPr>
          <w:rFonts w:hint="eastAsia"/>
          <w:sz w:val="32"/>
          <w:szCs w:val="32"/>
          <w:lang w:eastAsia="zh-CN"/>
        </w:rPr>
        <w:t>14.95</w:t>
      </w:r>
      <w:r>
        <w:rPr>
          <w:rFonts w:hint="eastAsia"/>
          <w:sz w:val="32"/>
          <w:szCs w:val="32"/>
          <w:lang w:eastAsia="zh-CN"/>
        </w:rPr>
        <w:t>米。</w:t>
      </w:r>
    </w:p>
    <w:p w:rsidR="009C6036" w:rsidRDefault="009C6036">
      <w:pPr>
        <w:pStyle w:val="a3"/>
        <w:spacing w:line="500" w:lineRule="exact"/>
        <w:ind w:leftChars="75" w:left="158" w:right="373" w:firstLineChars="200" w:firstLine="640"/>
        <w:rPr>
          <w:color w:val="FF0000"/>
          <w:sz w:val="32"/>
          <w:szCs w:val="32"/>
          <w:lang w:eastAsia="zh-CN"/>
        </w:rPr>
      </w:pPr>
    </w:p>
    <w:p w:rsidR="009C6036" w:rsidRDefault="002A433D">
      <w:pPr>
        <w:pStyle w:val="a3"/>
        <w:spacing w:line="500" w:lineRule="exact"/>
        <w:ind w:left="0"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（二）总平面图</w:t>
      </w:r>
    </w:p>
    <w:p w:rsidR="009C6036" w:rsidRDefault="009C6036">
      <w:pPr>
        <w:pStyle w:val="a3"/>
        <w:spacing w:line="500" w:lineRule="exact"/>
        <w:ind w:left="0" w:firstLineChars="200" w:firstLine="640"/>
        <w:rPr>
          <w:sz w:val="32"/>
          <w:szCs w:val="32"/>
          <w:lang w:eastAsia="zh-CN"/>
        </w:rPr>
      </w:pPr>
    </w:p>
    <w:p w:rsidR="009C6036" w:rsidRDefault="009C6036">
      <w:pPr>
        <w:pStyle w:val="a3"/>
        <w:spacing w:line="500" w:lineRule="exact"/>
        <w:ind w:left="0" w:firstLineChars="200" w:firstLine="640"/>
        <w:rPr>
          <w:sz w:val="32"/>
          <w:szCs w:val="32"/>
          <w:lang w:eastAsia="zh-CN"/>
        </w:rPr>
      </w:pPr>
    </w:p>
    <w:p w:rsidR="009C6036" w:rsidRDefault="009C6036">
      <w:pPr>
        <w:pStyle w:val="a3"/>
        <w:spacing w:line="500" w:lineRule="exact"/>
        <w:ind w:left="0" w:firstLineChars="200" w:firstLine="640"/>
        <w:rPr>
          <w:sz w:val="32"/>
          <w:szCs w:val="32"/>
          <w:lang w:eastAsia="zh-CN"/>
        </w:rPr>
      </w:pPr>
    </w:p>
    <w:p w:rsidR="009C6036" w:rsidRDefault="009C6036">
      <w:pPr>
        <w:pStyle w:val="a3"/>
        <w:spacing w:line="500" w:lineRule="exact"/>
        <w:ind w:left="0" w:firstLineChars="200" w:firstLine="640"/>
        <w:rPr>
          <w:sz w:val="32"/>
          <w:szCs w:val="32"/>
          <w:lang w:eastAsia="zh-CN"/>
        </w:rPr>
      </w:pPr>
    </w:p>
    <w:p w:rsidR="009C6036" w:rsidRDefault="009C6036">
      <w:pPr>
        <w:pStyle w:val="a3"/>
        <w:spacing w:line="500" w:lineRule="exact"/>
        <w:ind w:left="0" w:firstLineChars="200" w:firstLine="640"/>
        <w:rPr>
          <w:sz w:val="32"/>
          <w:szCs w:val="32"/>
          <w:lang w:eastAsia="zh-CN"/>
        </w:rPr>
      </w:pPr>
    </w:p>
    <w:p w:rsidR="009C6036" w:rsidRDefault="009C6036">
      <w:pPr>
        <w:pStyle w:val="a3"/>
        <w:spacing w:line="500" w:lineRule="exact"/>
        <w:ind w:left="0" w:firstLineChars="200" w:firstLine="640"/>
        <w:rPr>
          <w:sz w:val="32"/>
          <w:szCs w:val="32"/>
          <w:lang w:eastAsia="zh-CN"/>
        </w:rPr>
      </w:pPr>
    </w:p>
    <w:p w:rsidR="009C6036" w:rsidRDefault="002A433D">
      <w:pPr>
        <w:pStyle w:val="a3"/>
        <w:ind w:left="0" w:firstLineChars="200" w:firstLine="640"/>
        <w:rPr>
          <w:sz w:val="32"/>
          <w:szCs w:val="32"/>
          <w:lang w:eastAsia="zh-CN"/>
        </w:rPr>
      </w:pPr>
      <w:r>
        <w:rPr>
          <w:noProof/>
          <w:sz w:val="32"/>
          <w:szCs w:val="32"/>
          <w:lang w:eastAsia="zh-CN"/>
        </w:rPr>
        <w:lastRenderedPageBreak/>
        <w:drawing>
          <wp:inline distT="0" distB="0" distL="114300" distR="114300">
            <wp:extent cx="14204315" cy="8819515"/>
            <wp:effectExtent l="0" t="0" r="6985" b="635"/>
            <wp:docPr id="1" name="图片 1" descr="fefb5f2789d3d01fb1249bab4392e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fb5f2789d3d01fb1249bab4392ef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04315" cy="881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036" w:rsidRDefault="009C6036">
      <w:pPr>
        <w:pStyle w:val="a3"/>
        <w:spacing w:line="500" w:lineRule="exact"/>
        <w:ind w:left="0"/>
        <w:rPr>
          <w:sz w:val="32"/>
          <w:szCs w:val="32"/>
          <w:lang w:eastAsia="zh-CN"/>
        </w:rPr>
      </w:pPr>
    </w:p>
    <w:p w:rsidR="009C6036" w:rsidRDefault="009C6036">
      <w:pPr>
        <w:tabs>
          <w:tab w:val="left" w:pos="3697"/>
        </w:tabs>
        <w:spacing w:before="77"/>
        <w:jc w:val="center"/>
        <w:rPr>
          <w:rFonts w:ascii="宋体" w:eastAsia="宋体" w:hAnsi="宋体"/>
          <w:b/>
          <w:kern w:val="0"/>
          <w:sz w:val="32"/>
          <w:szCs w:val="32"/>
        </w:rPr>
      </w:pPr>
    </w:p>
    <w:p w:rsidR="009C6036" w:rsidRDefault="009C6036">
      <w:pPr>
        <w:tabs>
          <w:tab w:val="left" w:pos="3697"/>
        </w:tabs>
        <w:spacing w:before="77" w:line="500" w:lineRule="exact"/>
        <w:rPr>
          <w:rFonts w:ascii="宋体" w:eastAsia="宋体" w:hAnsi="宋体"/>
          <w:b/>
          <w:kern w:val="0"/>
          <w:sz w:val="32"/>
          <w:szCs w:val="32"/>
        </w:rPr>
      </w:pPr>
    </w:p>
    <w:p w:rsidR="009C6036" w:rsidRDefault="002A433D">
      <w:pPr>
        <w:tabs>
          <w:tab w:val="left" w:pos="3697"/>
        </w:tabs>
        <w:spacing w:before="77" w:line="500" w:lineRule="exact"/>
        <w:rPr>
          <w:rFonts w:ascii="宋体" w:eastAsia="宋体" w:hAnsi="宋体"/>
          <w:b/>
          <w:kern w:val="0"/>
          <w:sz w:val="32"/>
          <w:szCs w:val="32"/>
        </w:rPr>
      </w:pPr>
      <w:r>
        <w:rPr>
          <w:rFonts w:ascii="宋体" w:eastAsia="宋体" w:hAnsi="宋体" w:hint="eastAsia"/>
          <w:b/>
          <w:kern w:val="0"/>
          <w:sz w:val="32"/>
          <w:szCs w:val="32"/>
        </w:rPr>
        <w:t>三、</w:t>
      </w:r>
      <w:r>
        <w:rPr>
          <w:rFonts w:ascii="宋体" w:eastAsia="宋体" w:hAnsi="宋体"/>
          <w:b/>
          <w:kern w:val="0"/>
          <w:sz w:val="32"/>
          <w:szCs w:val="32"/>
        </w:rPr>
        <w:t>意见反馈及联系方式：</w:t>
      </w:r>
    </w:p>
    <w:p w:rsidR="009C6036" w:rsidRDefault="002A433D">
      <w:pPr>
        <w:tabs>
          <w:tab w:val="left" w:pos="3697"/>
        </w:tabs>
        <w:spacing w:before="77" w:line="500" w:lineRule="exact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/>
          <w:kern w:val="0"/>
          <w:sz w:val="32"/>
          <w:szCs w:val="32"/>
        </w:rPr>
        <w:t>相关利害关系人如对上述批前公示内容不明确、有异议或相关意见的，可以按照以下联系方式进行咨询反映。</w:t>
      </w:r>
    </w:p>
    <w:p w:rsidR="009C6036" w:rsidRDefault="002A433D">
      <w:pPr>
        <w:tabs>
          <w:tab w:val="left" w:pos="3697"/>
        </w:tabs>
        <w:spacing w:before="77" w:line="500" w:lineRule="exact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 w:hint="eastAsia"/>
          <w:kern w:val="0"/>
          <w:sz w:val="32"/>
          <w:szCs w:val="32"/>
        </w:rPr>
        <w:t>贵阳市自然资源和规划局</w:t>
      </w:r>
      <w:r>
        <w:rPr>
          <w:rFonts w:ascii="宋体" w:eastAsia="宋体" w:hAnsi="宋体"/>
          <w:kern w:val="0"/>
          <w:sz w:val="32"/>
          <w:szCs w:val="32"/>
        </w:rPr>
        <w:t>地址：</w:t>
      </w:r>
      <w:r>
        <w:rPr>
          <w:rFonts w:ascii="宋体" w:eastAsia="宋体" w:hAnsi="宋体" w:hint="eastAsia"/>
          <w:kern w:val="0"/>
          <w:sz w:val="32"/>
          <w:szCs w:val="32"/>
        </w:rPr>
        <w:t>贵阳市观山湖区桃林路</w:t>
      </w:r>
      <w:r>
        <w:rPr>
          <w:rFonts w:ascii="宋体" w:eastAsia="宋体" w:hAnsi="宋体" w:hint="eastAsia"/>
          <w:kern w:val="0"/>
          <w:sz w:val="32"/>
          <w:szCs w:val="32"/>
        </w:rPr>
        <w:t>1</w:t>
      </w:r>
      <w:r>
        <w:rPr>
          <w:rFonts w:ascii="宋体" w:eastAsia="宋体" w:hAnsi="宋体" w:hint="eastAsia"/>
          <w:kern w:val="0"/>
          <w:sz w:val="32"/>
          <w:szCs w:val="32"/>
        </w:rPr>
        <w:t>号</w:t>
      </w:r>
    </w:p>
    <w:p w:rsidR="009C6036" w:rsidRDefault="002A433D">
      <w:pPr>
        <w:tabs>
          <w:tab w:val="left" w:pos="3697"/>
        </w:tabs>
        <w:spacing w:before="77" w:line="500" w:lineRule="exact"/>
        <w:rPr>
          <w:rFonts w:ascii="宋体" w:eastAsia="宋体" w:hAnsi="宋体"/>
          <w:kern w:val="0"/>
          <w:sz w:val="32"/>
          <w:szCs w:val="32"/>
          <w:u w:val="single"/>
        </w:rPr>
      </w:pPr>
      <w:r>
        <w:rPr>
          <w:rFonts w:ascii="宋体" w:eastAsia="宋体" w:hAnsi="宋体" w:hint="eastAsia"/>
          <w:kern w:val="0"/>
          <w:sz w:val="32"/>
          <w:szCs w:val="32"/>
        </w:rPr>
        <w:t>承办处室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              </w:t>
      </w:r>
      <w:r>
        <w:rPr>
          <w:rFonts w:ascii="宋体" w:eastAsia="宋体" w:hAnsi="宋体" w:hint="eastAsia"/>
          <w:kern w:val="0"/>
          <w:sz w:val="32"/>
          <w:szCs w:val="32"/>
        </w:rPr>
        <w:t>业务咨询</w:t>
      </w:r>
      <w:r>
        <w:rPr>
          <w:rFonts w:ascii="宋体" w:eastAsia="宋体" w:hAnsi="宋体"/>
          <w:kern w:val="0"/>
          <w:sz w:val="32"/>
          <w:szCs w:val="32"/>
        </w:rPr>
        <w:t>电话</w:t>
      </w:r>
      <w:r>
        <w:rPr>
          <w:rFonts w:ascii="宋体" w:eastAsia="宋体" w:hAnsi="宋体" w:hint="eastAsia"/>
          <w:kern w:val="0"/>
          <w:sz w:val="32"/>
          <w:szCs w:val="32"/>
        </w:rPr>
        <w:t>：</w:t>
      </w:r>
      <w:r>
        <w:rPr>
          <w:rFonts w:ascii="宋体" w:eastAsia="宋体" w:hAnsi="宋体"/>
          <w:kern w:val="0"/>
          <w:sz w:val="32"/>
          <w:szCs w:val="32"/>
        </w:rPr>
        <w:t>83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804337      </w:t>
      </w:r>
      <w:r>
        <w:rPr>
          <w:rFonts w:ascii="宋体" w:eastAsia="宋体" w:hAnsi="宋体"/>
          <w:kern w:val="0"/>
          <w:sz w:val="32"/>
          <w:szCs w:val="32"/>
        </w:rPr>
        <w:t>联系人：</w:t>
      </w:r>
      <w:r>
        <w:rPr>
          <w:rFonts w:ascii="宋体" w:eastAsia="宋体" w:hAnsi="宋体" w:hint="eastAsia"/>
          <w:kern w:val="0"/>
          <w:sz w:val="32"/>
          <w:szCs w:val="32"/>
        </w:rPr>
        <w:t>赵曼筠</w:t>
      </w:r>
    </w:p>
    <w:p w:rsidR="009C6036" w:rsidRDefault="002A433D">
      <w:pPr>
        <w:tabs>
          <w:tab w:val="left" w:pos="3697"/>
        </w:tabs>
        <w:spacing w:before="77" w:line="500" w:lineRule="exact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/>
          <w:kern w:val="0"/>
          <w:sz w:val="32"/>
          <w:szCs w:val="32"/>
        </w:rPr>
        <w:t>党风办（</w:t>
      </w:r>
      <w:r>
        <w:rPr>
          <w:rFonts w:ascii="宋体" w:eastAsia="宋体" w:hAnsi="宋体" w:hint="eastAsia"/>
          <w:kern w:val="0"/>
          <w:sz w:val="32"/>
          <w:szCs w:val="32"/>
        </w:rPr>
        <w:t>21</w:t>
      </w:r>
      <w:r>
        <w:rPr>
          <w:rFonts w:ascii="宋体" w:eastAsia="宋体" w:hAnsi="宋体"/>
          <w:kern w:val="0"/>
          <w:sz w:val="32"/>
          <w:szCs w:val="32"/>
        </w:rPr>
        <w:t>楼）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       </w:t>
      </w:r>
      <w:r>
        <w:rPr>
          <w:rFonts w:ascii="宋体" w:eastAsia="宋体" w:hAnsi="宋体" w:hint="eastAsia"/>
          <w:kern w:val="0"/>
          <w:sz w:val="32"/>
          <w:szCs w:val="32"/>
        </w:rPr>
        <w:t>监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 </w:t>
      </w:r>
      <w:r>
        <w:rPr>
          <w:rFonts w:ascii="宋体" w:eastAsia="宋体" w:hAnsi="宋体" w:hint="eastAsia"/>
          <w:kern w:val="0"/>
          <w:sz w:val="32"/>
          <w:szCs w:val="32"/>
        </w:rPr>
        <w:t>督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>
        <w:rPr>
          <w:rFonts w:ascii="宋体" w:eastAsia="宋体" w:hAnsi="宋体"/>
          <w:kern w:val="0"/>
          <w:sz w:val="32"/>
          <w:szCs w:val="32"/>
        </w:rPr>
        <w:t>电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>
        <w:rPr>
          <w:rFonts w:ascii="宋体" w:eastAsia="宋体" w:hAnsi="宋体"/>
          <w:kern w:val="0"/>
          <w:sz w:val="32"/>
          <w:szCs w:val="32"/>
        </w:rPr>
        <w:t>话：</w:t>
      </w:r>
      <w:r>
        <w:rPr>
          <w:rFonts w:ascii="宋体" w:eastAsia="宋体" w:hAnsi="宋体"/>
          <w:kern w:val="0"/>
          <w:sz w:val="32"/>
          <w:szCs w:val="32"/>
        </w:rPr>
        <w:t xml:space="preserve">85865165 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    </w:t>
      </w:r>
      <w:r>
        <w:rPr>
          <w:rFonts w:ascii="宋体" w:eastAsia="宋体" w:hAnsi="宋体"/>
          <w:kern w:val="0"/>
          <w:sz w:val="32"/>
          <w:szCs w:val="32"/>
        </w:rPr>
        <w:t>联系人：王兴亚</w:t>
      </w:r>
    </w:p>
    <w:p w:rsidR="009C6036" w:rsidRDefault="002A433D">
      <w:pPr>
        <w:tabs>
          <w:tab w:val="left" w:pos="3697"/>
        </w:tabs>
        <w:spacing w:before="77" w:line="500" w:lineRule="exact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/>
          <w:kern w:val="0"/>
          <w:sz w:val="32"/>
          <w:szCs w:val="32"/>
        </w:rPr>
        <w:t>办公室（</w:t>
      </w:r>
      <w:r>
        <w:rPr>
          <w:rFonts w:ascii="宋体" w:eastAsia="宋体" w:hAnsi="宋体" w:hint="eastAsia"/>
          <w:kern w:val="0"/>
          <w:sz w:val="32"/>
          <w:szCs w:val="32"/>
        </w:rPr>
        <w:t>22</w:t>
      </w:r>
      <w:r>
        <w:rPr>
          <w:rFonts w:ascii="宋体" w:eastAsia="宋体" w:hAnsi="宋体"/>
          <w:kern w:val="0"/>
          <w:sz w:val="32"/>
          <w:szCs w:val="32"/>
        </w:rPr>
        <w:t>楼）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       </w:t>
      </w:r>
      <w:r>
        <w:rPr>
          <w:rFonts w:ascii="宋体" w:eastAsia="宋体" w:hAnsi="宋体" w:hint="eastAsia"/>
          <w:kern w:val="0"/>
          <w:sz w:val="32"/>
          <w:szCs w:val="32"/>
        </w:rPr>
        <w:t>监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 </w:t>
      </w:r>
      <w:r>
        <w:rPr>
          <w:rFonts w:ascii="宋体" w:eastAsia="宋体" w:hAnsi="宋体" w:hint="eastAsia"/>
          <w:kern w:val="0"/>
          <w:sz w:val="32"/>
          <w:szCs w:val="32"/>
        </w:rPr>
        <w:t>督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>
        <w:rPr>
          <w:rFonts w:ascii="宋体" w:eastAsia="宋体" w:hAnsi="宋体"/>
          <w:kern w:val="0"/>
          <w:sz w:val="32"/>
          <w:szCs w:val="32"/>
        </w:rPr>
        <w:t>电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>
        <w:rPr>
          <w:rFonts w:ascii="宋体" w:eastAsia="宋体" w:hAnsi="宋体"/>
          <w:kern w:val="0"/>
          <w:sz w:val="32"/>
          <w:szCs w:val="32"/>
        </w:rPr>
        <w:t>话：</w:t>
      </w:r>
      <w:r>
        <w:rPr>
          <w:rFonts w:ascii="宋体" w:eastAsia="宋体" w:hAnsi="宋体"/>
          <w:kern w:val="0"/>
          <w:sz w:val="32"/>
          <w:szCs w:val="32"/>
        </w:rPr>
        <w:t>85828539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     </w:t>
      </w:r>
      <w:r>
        <w:rPr>
          <w:rFonts w:ascii="宋体" w:eastAsia="宋体" w:hAnsi="宋体"/>
          <w:kern w:val="0"/>
          <w:sz w:val="32"/>
          <w:szCs w:val="32"/>
        </w:rPr>
        <w:t>联系人：李</w:t>
      </w:r>
      <w:r>
        <w:rPr>
          <w:rFonts w:ascii="宋体" w:eastAsia="宋体" w:hAnsi="宋体"/>
          <w:kern w:val="0"/>
          <w:sz w:val="32"/>
          <w:szCs w:val="32"/>
        </w:rPr>
        <w:t xml:space="preserve">  </w:t>
      </w:r>
      <w:r>
        <w:rPr>
          <w:rFonts w:ascii="宋体" w:eastAsia="宋体" w:hAnsi="宋体"/>
          <w:kern w:val="0"/>
          <w:sz w:val="32"/>
          <w:szCs w:val="32"/>
        </w:rPr>
        <w:t>康</w:t>
      </w:r>
    </w:p>
    <w:p w:rsidR="009C6036" w:rsidRDefault="002A433D">
      <w:pPr>
        <w:tabs>
          <w:tab w:val="left" w:pos="3697"/>
        </w:tabs>
        <w:spacing w:before="77" w:line="500" w:lineRule="exact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/>
          <w:kern w:val="0"/>
          <w:sz w:val="32"/>
          <w:szCs w:val="32"/>
        </w:rPr>
        <w:t>公示期自</w:t>
      </w:r>
      <w:r>
        <w:rPr>
          <w:rFonts w:ascii="宋体" w:eastAsia="宋体" w:hAnsi="宋体" w:hint="eastAsia"/>
          <w:kern w:val="0"/>
          <w:sz w:val="32"/>
          <w:szCs w:val="32"/>
        </w:rPr>
        <w:t>2022</w:t>
      </w:r>
      <w:r>
        <w:rPr>
          <w:rFonts w:ascii="宋体" w:eastAsia="宋体" w:hAnsi="宋体" w:hint="eastAsia"/>
          <w:kern w:val="0"/>
          <w:sz w:val="32"/>
          <w:szCs w:val="32"/>
        </w:rPr>
        <w:t>年8</w:t>
      </w:r>
      <w:r>
        <w:rPr>
          <w:rFonts w:ascii="宋体" w:eastAsia="宋体" w:hAnsi="宋体" w:hint="eastAsia"/>
          <w:kern w:val="0"/>
          <w:sz w:val="32"/>
          <w:szCs w:val="32"/>
        </w:rPr>
        <w:t>月1</w:t>
      </w:r>
      <w:r>
        <w:rPr>
          <w:rFonts w:ascii="宋体" w:eastAsia="宋体" w:hAnsi="宋体" w:hint="eastAsia"/>
          <w:kern w:val="0"/>
          <w:sz w:val="32"/>
          <w:szCs w:val="32"/>
        </w:rPr>
        <w:t>日至</w:t>
      </w:r>
      <w:r>
        <w:rPr>
          <w:rFonts w:ascii="宋体" w:eastAsia="宋体" w:hAnsi="宋体" w:hint="eastAsia"/>
          <w:kern w:val="0"/>
          <w:sz w:val="32"/>
          <w:szCs w:val="32"/>
        </w:rPr>
        <w:t>2022</w:t>
      </w:r>
      <w:r>
        <w:rPr>
          <w:rFonts w:ascii="宋体" w:eastAsia="宋体" w:hAnsi="宋体" w:hint="eastAsia"/>
          <w:kern w:val="0"/>
          <w:sz w:val="32"/>
          <w:szCs w:val="32"/>
        </w:rPr>
        <w:t>年8</w:t>
      </w:r>
      <w:r>
        <w:rPr>
          <w:rFonts w:ascii="宋体" w:eastAsia="宋体" w:hAnsi="宋体" w:hint="eastAsia"/>
          <w:kern w:val="0"/>
          <w:sz w:val="32"/>
          <w:szCs w:val="32"/>
        </w:rPr>
        <w:t>月9</w:t>
      </w:r>
      <w:r>
        <w:rPr>
          <w:rFonts w:ascii="宋体" w:eastAsia="宋体" w:hAnsi="宋体" w:hint="eastAsia"/>
          <w:kern w:val="0"/>
          <w:sz w:val="32"/>
          <w:szCs w:val="32"/>
        </w:rPr>
        <w:t>日止，共计</w:t>
      </w:r>
      <w:r>
        <w:rPr>
          <w:rFonts w:ascii="宋体" w:eastAsia="宋体" w:hAnsi="宋体" w:hint="eastAsia"/>
          <w:kern w:val="0"/>
          <w:sz w:val="32"/>
          <w:szCs w:val="32"/>
        </w:rPr>
        <w:t>7</w:t>
      </w:r>
      <w:r>
        <w:rPr>
          <w:rFonts w:ascii="宋体" w:eastAsia="宋体" w:hAnsi="宋体" w:hint="eastAsia"/>
          <w:kern w:val="0"/>
          <w:sz w:val="32"/>
          <w:szCs w:val="32"/>
        </w:rPr>
        <w:t>个工作日。</w:t>
      </w:r>
    </w:p>
    <w:p w:rsidR="009C6036" w:rsidRDefault="002A433D">
      <w:pPr>
        <w:tabs>
          <w:tab w:val="left" w:pos="3697"/>
        </w:tabs>
        <w:spacing w:before="77" w:line="500" w:lineRule="exact"/>
        <w:ind w:right="320"/>
        <w:jc w:val="center"/>
        <w:rPr>
          <w:rFonts w:ascii="Calibri" w:eastAsia="宋体" w:hAnsi="Calibri" w:cs="Calibri"/>
          <w:sz w:val="32"/>
          <w:szCs w:val="32"/>
        </w:rPr>
      </w:pPr>
      <w:r>
        <w:rPr>
          <w:rFonts w:ascii="Calibri" w:eastAsia="宋体" w:hAnsi="Calibri" w:cs="Calibri" w:hint="eastAsia"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:rsidR="009C6036" w:rsidRDefault="002A433D" w:rsidP="002A433D">
      <w:pPr>
        <w:tabs>
          <w:tab w:val="left" w:pos="3697"/>
        </w:tabs>
        <w:spacing w:before="77" w:line="500" w:lineRule="exact"/>
        <w:ind w:right="320"/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eastAsia="宋体" w:hAnsi="Calibri" w:cs="Calibri" w:hint="eastAsia"/>
          <w:sz w:val="32"/>
          <w:szCs w:val="32"/>
        </w:rPr>
        <w:t xml:space="preserve">                                        </w:t>
      </w:r>
      <w:r>
        <w:rPr>
          <w:rFonts w:ascii="Calibri" w:eastAsia="宋体" w:hAnsi="Calibri" w:cs="Calibri" w:hint="eastAsia"/>
          <w:sz w:val="32"/>
          <w:szCs w:val="32"/>
        </w:rPr>
        <w:t xml:space="preserve"> </w:t>
      </w:r>
      <w:r>
        <w:rPr>
          <w:rFonts w:ascii="Calibri" w:eastAsia="Calibri" w:hAnsi="Calibri" w:cs="Calibri" w:hint="eastAsia"/>
          <w:sz w:val="32"/>
          <w:szCs w:val="32"/>
        </w:rPr>
        <w:t>贵阳市自</w:t>
      </w:r>
      <w:r>
        <w:rPr>
          <w:rFonts w:ascii="Calibri" w:eastAsia="Calibri" w:hAnsi="Calibri" w:cs="Calibri" w:hint="eastAsia"/>
          <w:sz w:val="32"/>
          <w:szCs w:val="32"/>
        </w:rPr>
        <w:t>然资源和</w:t>
      </w:r>
      <w:r>
        <w:rPr>
          <w:rFonts w:ascii="Calibri" w:eastAsia="Calibri" w:hAnsi="Calibri" w:cs="Calibri"/>
          <w:sz w:val="32"/>
          <w:szCs w:val="32"/>
        </w:rPr>
        <w:t>规划局</w:t>
      </w:r>
    </w:p>
    <w:p w:rsidR="009C6036" w:rsidRDefault="002A433D" w:rsidP="002A433D">
      <w:pPr>
        <w:ind w:left="9600" w:hangingChars="3000" w:hanging="9600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   </w:t>
      </w:r>
      <w:r>
        <w:rPr>
          <w:rFonts w:ascii="宋体" w:eastAsia="宋体" w:hAnsi="宋体" w:cs="宋体" w:hint="eastAsia"/>
          <w:sz w:val="32"/>
          <w:szCs w:val="32"/>
        </w:rPr>
        <w:t>2022</w:t>
      </w:r>
      <w:r>
        <w:rPr>
          <w:rFonts w:ascii="宋体" w:eastAsia="宋体" w:hAnsi="宋体" w:cs="宋体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8</w:t>
      </w:r>
      <w:r>
        <w:rPr>
          <w:rFonts w:ascii="宋体" w:eastAsia="宋体" w:hAnsi="宋体" w:cs="宋体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/>
          <w:sz w:val="32"/>
          <w:szCs w:val="32"/>
        </w:rPr>
        <w:t>日</w:t>
      </w:r>
    </w:p>
    <w:sectPr w:rsidR="009C6036">
      <w:pgSz w:w="23814" w:h="16839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36CEC"/>
    <w:multiLevelType w:val="multilevel"/>
    <w:tmpl w:val="5B936CEC"/>
    <w:lvl w:ilvl="0">
      <w:start w:val="1"/>
      <w:numFmt w:val="japaneseCounting"/>
      <w:lvlText w:val="%1、"/>
      <w:lvlJc w:val="left"/>
      <w:pPr>
        <w:ind w:left="937" w:hanging="7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997" w:hanging="420"/>
      </w:pPr>
    </w:lvl>
    <w:lvl w:ilvl="2">
      <w:start w:val="1"/>
      <w:numFmt w:val="lowerRoman"/>
      <w:lvlText w:val="%3."/>
      <w:lvlJc w:val="right"/>
      <w:pPr>
        <w:ind w:left="1417" w:hanging="420"/>
      </w:pPr>
    </w:lvl>
    <w:lvl w:ilvl="3">
      <w:start w:val="1"/>
      <w:numFmt w:val="decimal"/>
      <w:lvlText w:val="%4."/>
      <w:lvlJc w:val="left"/>
      <w:pPr>
        <w:ind w:left="1837" w:hanging="420"/>
      </w:pPr>
    </w:lvl>
    <w:lvl w:ilvl="4">
      <w:start w:val="1"/>
      <w:numFmt w:val="lowerLetter"/>
      <w:lvlText w:val="%5)"/>
      <w:lvlJc w:val="left"/>
      <w:pPr>
        <w:ind w:left="2257" w:hanging="420"/>
      </w:pPr>
    </w:lvl>
    <w:lvl w:ilvl="5">
      <w:start w:val="1"/>
      <w:numFmt w:val="lowerRoman"/>
      <w:lvlText w:val="%6."/>
      <w:lvlJc w:val="right"/>
      <w:pPr>
        <w:ind w:left="2677" w:hanging="420"/>
      </w:pPr>
    </w:lvl>
    <w:lvl w:ilvl="6">
      <w:start w:val="1"/>
      <w:numFmt w:val="decimal"/>
      <w:lvlText w:val="%7."/>
      <w:lvlJc w:val="left"/>
      <w:pPr>
        <w:ind w:left="3097" w:hanging="420"/>
      </w:pPr>
    </w:lvl>
    <w:lvl w:ilvl="7">
      <w:start w:val="1"/>
      <w:numFmt w:val="lowerLetter"/>
      <w:lvlText w:val="%8)"/>
      <w:lvlJc w:val="left"/>
      <w:pPr>
        <w:ind w:left="3517" w:hanging="420"/>
      </w:pPr>
    </w:lvl>
    <w:lvl w:ilvl="8">
      <w:start w:val="1"/>
      <w:numFmt w:val="lowerRoman"/>
      <w:lvlText w:val="%9."/>
      <w:lvlJc w:val="right"/>
      <w:pPr>
        <w:ind w:left="393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YWI3MzY4OTM4MDc4MGNhMzNmNjg3YjM3NjcyZjAifQ=="/>
  </w:docVars>
  <w:rsids>
    <w:rsidRoot w:val="001059F1"/>
    <w:rsid w:val="000002E8"/>
    <w:rsid w:val="00042274"/>
    <w:rsid w:val="0005361F"/>
    <w:rsid w:val="001059F1"/>
    <w:rsid w:val="00107320"/>
    <w:rsid w:val="00133D10"/>
    <w:rsid w:val="00174E14"/>
    <w:rsid w:val="001903D7"/>
    <w:rsid w:val="001A7472"/>
    <w:rsid w:val="001D66F5"/>
    <w:rsid w:val="00220FAF"/>
    <w:rsid w:val="00232E2D"/>
    <w:rsid w:val="00235557"/>
    <w:rsid w:val="0023721C"/>
    <w:rsid w:val="00242431"/>
    <w:rsid w:val="0024616E"/>
    <w:rsid w:val="002A20F5"/>
    <w:rsid w:val="002A433D"/>
    <w:rsid w:val="002D611C"/>
    <w:rsid w:val="00312B93"/>
    <w:rsid w:val="0032387B"/>
    <w:rsid w:val="0033417D"/>
    <w:rsid w:val="00385F09"/>
    <w:rsid w:val="00387F24"/>
    <w:rsid w:val="00393E09"/>
    <w:rsid w:val="003D58CB"/>
    <w:rsid w:val="00403DE3"/>
    <w:rsid w:val="00454DEF"/>
    <w:rsid w:val="004774BF"/>
    <w:rsid w:val="00477AB3"/>
    <w:rsid w:val="0049085B"/>
    <w:rsid w:val="004A0844"/>
    <w:rsid w:val="004A1161"/>
    <w:rsid w:val="004B3C3F"/>
    <w:rsid w:val="004E20ED"/>
    <w:rsid w:val="005156F7"/>
    <w:rsid w:val="00567198"/>
    <w:rsid w:val="005D0DCC"/>
    <w:rsid w:val="00600720"/>
    <w:rsid w:val="00625178"/>
    <w:rsid w:val="006453CD"/>
    <w:rsid w:val="0067066C"/>
    <w:rsid w:val="006722CB"/>
    <w:rsid w:val="006723A2"/>
    <w:rsid w:val="006740D3"/>
    <w:rsid w:val="0069734D"/>
    <w:rsid w:val="00697893"/>
    <w:rsid w:val="006A573C"/>
    <w:rsid w:val="006C71A0"/>
    <w:rsid w:val="00744AB9"/>
    <w:rsid w:val="00754A47"/>
    <w:rsid w:val="007744DB"/>
    <w:rsid w:val="007A6D01"/>
    <w:rsid w:val="00806643"/>
    <w:rsid w:val="00821B33"/>
    <w:rsid w:val="00825E87"/>
    <w:rsid w:val="0084208D"/>
    <w:rsid w:val="00850D2E"/>
    <w:rsid w:val="00877960"/>
    <w:rsid w:val="008A47D4"/>
    <w:rsid w:val="008D4792"/>
    <w:rsid w:val="008E082F"/>
    <w:rsid w:val="00900BB5"/>
    <w:rsid w:val="00923C5F"/>
    <w:rsid w:val="00927B95"/>
    <w:rsid w:val="0093620F"/>
    <w:rsid w:val="009520BE"/>
    <w:rsid w:val="009529CB"/>
    <w:rsid w:val="0095437F"/>
    <w:rsid w:val="009610E1"/>
    <w:rsid w:val="009767A3"/>
    <w:rsid w:val="009853B4"/>
    <w:rsid w:val="009A1167"/>
    <w:rsid w:val="009B0C0A"/>
    <w:rsid w:val="009B26C7"/>
    <w:rsid w:val="009C6036"/>
    <w:rsid w:val="009E332E"/>
    <w:rsid w:val="009F7F80"/>
    <w:rsid w:val="00A20314"/>
    <w:rsid w:val="00A23C30"/>
    <w:rsid w:val="00A554DD"/>
    <w:rsid w:val="00A61410"/>
    <w:rsid w:val="00AF0341"/>
    <w:rsid w:val="00B10282"/>
    <w:rsid w:val="00B11E8F"/>
    <w:rsid w:val="00B42B2D"/>
    <w:rsid w:val="00B47769"/>
    <w:rsid w:val="00B64324"/>
    <w:rsid w:val="00B7330A"/>
    <w:rsid w:val="00B742D0"/>
    <w:rsid w:val="00BB59F7"/>
    <w:rsid w:val="00BD7221"/>
    <w:rsid w:val="00C33AF4"/>
    <w:rsid w:val="00C65122"/>
    <w:rsid w:val="00CA6A83"/>
    <w:rsid w:val="00CE59A5"/>
    <w:rsid w:val="00CF61D7"/>
    <w:rsid w:val="00DA50DE"/>
    <w:rsid w:val="00DD34B8"/>
    <w:rsid w:val="00DF4D04"/>
    <w:rsid w:val="00E12300"/>
    <w:rsid w:val="00E13D70"/>
    <w:rsid w:val="00E56B49"/>
    <w:rsid w:val="00E66816"/>
    <w:rsid w:val="00E723BC"/>
    <w:rsid w:val="00EA2C24"/>
    <w:rsid w:val="00EA4630"/>
    <w:rsid w:val="00EB57F1"/>
    <w:rsid w:val="00ED29B5"/>
    <w:rsid w:val="00F332E7"/>
    <w:rsid w:val="00F52C53"/>
    <w:rsid w:val="00F64A2C"/>
    <w:rsid w:val="00FC44B7"/>
    <w:rsid w:val="00FC5793"/>
    <w:rsid w:val="031A1D51"/>
    <w:rsid w:val="04C92126"/>
    <w:rsid w:val="06176AD3"/>
    <w:rsid w:val="0BE00824"/>
    <w:rsid w:val="0C353857"/>
    <w:rsid w:val="0FDC1B29"/>
    <w:rsid w:val="102D3207"/>
    <w:rsid w:val="123F67AA"/>
    <w:rsid w:val="12CF62B4"/>
    <w:rsid w:val="13982377"/>
    <w:rsid w:val="13D25E1A"/>
    <w:rsid w:val="167F33D2"/>
    <w:rsid w:val="16E34D14"/>
    <w:rsid w:val="17176B4E"/>
    <w:rsid w:val="172B0114"/>
    <w:rsid w:val="1ABF1025"/>
    <w:rsid w:val="1B551045"/>
    <w:rsid w:val="1C510A41"/>
    <w:rsid w:val="1CB91651"/>
    <w:rsid w:val="1F642857"/>
    <w:rsid w:val="204040F8"/>
    <w:rsid w:val="20B51B65"/>
    <w:rsid w:val="20E1199C"/>
    <w:rsid w:val="24170DE9"/>
    <w:rsid w:val="27E74C0C"/>
    <w:rsid w:val="29226266"/>
    <w:rsid w:val="2CBA2AAD"/>
    <w:rsid w:val="2D993488"/>
    <w:rsid w:val="2E04418C"/>
    <w:rsid w:val="337C7B1F"/>
    <w:rsid w:val="33C273D9"/>
    <w:rsid w:val="3505292C"/>
    <w:rsid w:val="3561449B"/>
    <w:rsid w:val="36EF0C5C"/>
    <w:rsid w:val="373628EF"/>
    <w:rsid w:val="393A4F06"/>
    <w:rsid w:val="3A0F563F"/>
    <w:rsid w:val="3B9E374A"/>
    <w:rsid w:val="3C335C3C"/>
    <w:rsid w:val="3CEA1B69"/>
    <w:rsid w:val="3D0F66A9"/>
    <w:rsid w:val="3D8F331F"/>
    <w:rsid w:val="3FD86ECD"/>
    <w:rsid w:val="40030CD8"/>
    <w:rsid w:val="428709BD"/>
    <w:rsid w:val="428D2679"/>
    <w:rsid w:val="43BE59C5"/>
    <w:rsid w:val="443D362A"/>
    <w:rsid w:val="4542606D"/>
    <w:rsid w:val="47DE55F6"/>
    <w:rsid w:val="4B90227A"/>
    <w:rsid w:val="4BBC5C4E"/>
    <w:rsid w:val="4C147979"/>
    <w:rsid w:val="4E990573"/>
    <w:rsid w:val="4EA81422"/>
    <w:rsid w:val="51072E77"/>
    <w:rsid w:val="525941F7"/>
    <w:rsid w:val="5274567F"/>
    <w:rsid w:val="540F644B"/>
    <w:rsid w:val="54841A95"/>
    <w:rsid w:val="54F77CF7"/>
    <w:rsid w:val="567A21DE"/>
    <w:rsid w:val="5BBC1C19"/>
    <w:rsid w:val="5C2274DC"/>
    <w:rsid w:val="66224FD4"/>
    <w:rsid w:val="67A63019"/>
    <w:rsid w:val="6A1A5B2A"/>
    <w:rsid w:val="6B14677C"/>
    <w:rsid w:val="6C715231"/>
    <w:rsid w:val="6D9C2612"/>
    <w:rsid w:val="6DC1149E"/>
    <w:rsid w:val="6E6E316C"/>
    <w:rsid w:val="6EFE1692"/>
    <w:rsid w:val="703F386F"/>
    <w:rsid w:val="72A43FB9"/>
    <w:rsid w:val="72DA0CF5"/>
    <w:rsid w:val="75D337B1"/>
    <w:rsid w:val="7E4E5C75"/>
    <w:rsid w:val="7F191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18"/>
      <w:jc w:val="left"/>
    </w:pPr>
    <w:rPr>
      <w:rFonts w:ascii="宋体" w:eastAsia="宋体" w:hAnsi="宋体"/>
      <w:kern w:val="0"/>
      <w:sz w:val="64"/>
      <w:szCs w:val="6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/>
      <w:kern w:val="0"/>
      <w:sz w:val="64"/>
      <w:szCs w:val="64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18"/>
      <w:jc w:val="left"/>
    </w:pPr>
    <w:rPr>
      <w:rFonts w:ascii="宋体" w:eastAsia="宋体" w:hAnsi="宋体"/>
      <w:kern w:val="0"/>
      <w:sz w:val="64"/>
      <w:szCs w:val="6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/>
      <w:kern w:val="0"/>
      <w:sz w:val="64"/>
      <w:szCs w:val="64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3EB1-F8A6-41AD-BBD6-B36753D0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155</Words>
  <Characters>887</Characters>
  <Application>Microsoft Office Word</Application>
  <DocSecurity>0</DocSecurity>
  <Lines>7</Lines>
  <Paragraphs>2</Paragraphs>
  <ScaleCrop>false</ScaleCrop>
  <Company>ecd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ecd</dc:creator>
  <cp:lastModifiedBy>顾俊源</cp:lastModifiedBy>
  <cp:revision>43</cp:revision>
  <cp:lastPrinted>2020-12-07T01:37:00Z</cp:lastPrinted>
  <dcterms:created xsi:type="dcterms:W3CDTF">2021-01-26T01:35:00Z</dcterms:created>
  <dcterms:modified xsi:type="dcterms:W3CDTF">2022-08-01T03:48:00Z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0E2D02941D1E4E339272983B805DF95D</vt:lpwstr>
  </property>
</Properties>
</file>