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D1" w:rsidRDefault="00556AC0">
      <w:pPr>
        <w:spacing w:line="873" w:lineRule="exact"/>
        <w:jc w:val="center"/>
        <w:rPr>
          <w:b/>
          <w:color w:val="000000" w:themeColor="text1"/>
          <w:sz w:val="72"/>
          <w:szCs w:val="80"/>
        </w:rPr>
      </w:pPr>
      <w:r>
        <w:rPr>
          <w:b/>
          <w:color w:val="000000" w:themeColor="text1"/>
          <w:sz w:val="72"/>
          <w:szCs w:val="80"/>
        </w:rPr>
        <w:t>贵阳市</w:t>
      </w:r>
      <w:r>
        <w:rPr>
          <w:rFonts w:hint="eastAsia"/>
          <w:b/>
          <w:color w:val="000000" w:themeColor="text1"/>
          <w:sz w:val="72"/>
          <w:szCs w:val="80"/>
        </w:rPr>
        <w:t>自然资源和</w:t>
      </w:r>
      <w:r>
        <w:rPr>
          <w:b/>
          <w:color w:val="000000" w:themeColor="text1"/>
          <w:sz w:val="72"/>
          <w:szCs w:val="80"/>
        </w:rPr>
        <w:t>规划局</w:t>
      </w:r>
      <w:r>
        <w:rPr>
          <w:rFonts w:hint="eastAsia"/>
          <w:b/>
          <w:color w:val="000000" w:themeColor="text1"/>
          <w:sz w:val="72"/>
          <w:szCs w:val="80"/>
        </w:rPr>
        <w:t>关于贵阳经济技术开发区七号路道路工程项目（一期）建设工程规划许可行政审批批前公示</w:t>
      </w:r>
    </w:p>
    <w:p w:rsidR="003055D1" w:rsidRDefault="003055D1">
      <w:pPr>
        <w:pStyle w:val="a3"/>
        <w:autoSpaceDE/>
        <w:autoSpaceDN/>
        <w:jc w:val="center"/>
        <w:rPr>
          <w:b/>
          <w:color w:val="000000" w:themeColor="text1"/>
          <w:sz w:val="80"/>
          <w:szCs w:val="80"/>
        </w:rPr>
      </w:pPr>
    </w:p>
    <w:p w:rsidR="003055D1" w:rsidRDefault="00556AC0">
      <w:pPr>
        <w:pStyle w:val="a3"/>
        <w:autoSpaceDE/>
        <w:autoSpaceDN/>
        <w:ind w:firstLineChars="200" w:firstLine="643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一、</w:t>
      </w:r>
      <w:r>
        <w:rPr>
          <w:b/>
          <w:bCs/>
          <w:color w:val="000000" w:themeColor="text1"/>
          <w:sz w:val="32"/>
          <w:szCs w:val="32"/>
        </w:rPr>
        <w:t>项目基本情况：</w:t>
      </w:r>
    </w:p>
    <w:p w:rsidR="003055D1" w:rsidRDefault="00556AC0">
      <w:pPr>
        <w:adjustRightInd w:val="0"/>
        <w:snapToGrid w:val="0"/>
        <w:spacing w:line="360" w:lineRule="auto"/>
        <w:ind w:rightChars="108" w:right="238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</w:t>
      </w:r>
      <w:r>
        <w:rPr>
          <w:color w:val="000000" w:themeColor="text1"/>
          <w:sz w:val="32"/>
          <w:szCs w:val="32"/>
        </w:rPr>
        <w:t>项目名称：</w:t>
      </w:r>
      <w:r>
        <w:rPr>
          <w:rFonts w:hint="eastAsia"/>
          <w:color w:val="000000" w:themeColor="text1"/>
          <w:sz w:val="32"/>
          <w:szCs w:val="32"/>
        </w:rPr>
        <w:t>贵阳经济技术开发区七号路道路工程（一期）</w:t>
      </w:r>
    </w:p>
    <w:p w:rsidR="003055D1" w:rsidRDefault="00556AC0">
      <w:pPr>
        <w:pStyle w:val="a3"/>
        <w:ind w:firstLineChars="200" w:firstLine="6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建设单位：</w:t>
      </w:r>
      <w:r>
        <w:rPr>
          <w:rFonts w:hint="eastAsia"/>
          <w:color w:val="000000" w:themeColor="text1"/>
          <w:sz w:val="32"/>
          <w:szCs w:val="32"/>
        </w:rPr>
        <w:t>贵阳经济技术开发区贵合投资发展有限公司</w:t>
      </w:r>
    </w:p>
    <w:p w:rsidR="003055D1" w:rsidRDefault="00556AC0">
      <w:pPr>
        <w:pStyle w:val="a3"/>
        <w:ind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项目建设位置：贵阳市经开区小孟街道办事处王武村</w:t>
      </w:r>
    </w:p>
    <w:p w:rsidR="003055D1" w:rsidRDefault="00556AC0">
      <w:pPr>
        <w:pStyle w:val="a3"/>
        <w:ind w:firstLineChars="200" w:firstLine="6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申报类别：</w:t>
      </w:r>
      <w:r>
        <w:rPr>
          <w:rFonts w:hint="eastAsia"/>
          <w:color w:val="000000" w:themeColor="text1"/>
          <w:sz w:val="32"/>
          <w:szCs w:val="32"/>
        </w:rPr>
        <w:t>建设工程规划许可证</w:t>
      </w:r>
    </w:p>
    <w:p w:rsidR="003055D1" w:rsidRDefault="00556AC0">
      <w:pPr>
        <w:pStyle w:val="a3"/>
        <w:ind w:firstLineChars="200" w:firstLine="6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审批部门：</w:t>
      </w:r>
      <w:r>
        <w:rPr>
          <w:rFonts w:hint="eastAsia"/>
          <w:color w:val="000000" w:themeColor="text1"/>
          <w:sz w:val="32"/>
          <w:szCs w:val="32"/>
        </w:rPr>
        <w:t>贵阳市自然资源和规划局</w:t>
      </w:r>
    </w:p>
    <w:p w:rsidR="003055D1" w:rsidRDefault="00556AC0">
      <w:pPr>
        <w:pStyle w:val="a3"/>
        <w:ind w:firstLineChars="200" w:firstLine="643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项目公示依据及地点： </w:t>
      </w:r>
    </w:p>
    <w:p w:rsidR="003055D1" w:rsidRDefault="00556AC0">
      <w:pPr>
        <w:pStyle w:val="a3"/>
        <w:ind w:firstLineChars="200" w:firstLine="6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公示依据：依据《中华人民共和国行政许可法》</w:t>
      </w:r>
      <w:r>
        <w:rPr>
          <w:rFonts w:hint="eastAsia"/>
          <w:color w:val="000000" w:themeColor="text1"/>
          <w:sz w:val="32"/>
          <w:szCs w:val="32"/>
        </w:rPr>
        <w:t>《中华人民共和国政府信息公开条例》</w:t>
      </w:r>
      <w:r>
        <w:rPr>
          <w:color w:val="000000" w:themeColor="text1"/>
          <w:sz w:val="32"/>
          <w:szCs w:val="32"/>
        </w:rPr>
        <w:t>《中华人民共和国城乡规划法》《关于城乡规划公示公开的规定》等，进行规划</w:t>
      </w:r>
      <w:r>
        <w:rPr>
          <w:rFonts w:hint="eastAsia"/>
          <w:color w:val="000000" w:themeColor="text1"/>
          <w:sz w:val="32"/>
          <w:szCs w:val="32"/>
        </w:rPr>
        <w:t>行政审批</w:t>
      </w:r>
      <w:r>
        <w:rPr>
          <w:color w:val="000000" w:themeColor="text1"/>
          <w:sz w:val="32"/>
          <w:szCs w:val="32"/>
        </w:rPr>
        <w:t>批准前公示。</w:t>
      </w:r>
    </w:p>
    <w:p w:rsidR="003055D1" w:rsidRDefault="00556AC0">
      <w:pPr>
        <w:pStyle w:val="a3"/>
        <w:ind w:firstLineChars="200" w:firstLine="6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公示类别：批前公示 </w:t>
      </w:r>
      <w:r>
        <w:rPr>
          <w:rFonts w:hint="eastAsia"/>
          <w:color w:val="000000" w:themeColor="text1"/>
          <w:sz w:val="32"/>
          <w:szCs w:val="32"/>
        </w:rPr>
        <w:tab/>
      </w:r>
    </w:p>
    <w:p w:rsidR="003055D1" w:rsidRDefault="00556AC0">
      <w:pPr>
        <w:pStyle w:val="a3"/>
        <w:ind w:firstLineChars="200" w:firstLine="6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公示地点：项目现场及</w:t>
      </w:r>
      <w:r>
        <w:rPr>
          <w:rFonts w:hint="eastAsia"/>
          <w:color w:val="000000" w:themeColor="text1"/>
          <w:sz w:val="32"/>
          <w:szCs w:val="32"/>
        </w:rPr>
        <w:t>贵阳市自然资源和规划局</w:t>
      </w:r>
      <w:r>
        <w:rPr>
          <w:color w:val="000000" w:themeColor="text1"/>
          <w:sz w:val="32"/>
          <w:szCs w:val="32"/>
        </w:rPr>
        <w:t>官网</w:t>
      </w:r>
    </w:p>
    <w:p w:rsidR="003055D1" w:rsidRDefault="00556AC0">
      <w:pPr>
        <w:pStyle w:val="a3"/>
        <w:ind w:firstLineChars="200" w:firstLine="6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公示网址：</w:t>
      </w:r>
      <w:r>
        <w:rPr>
          <w:rFonts w:hint="eastAsia"/>
          <w:color w:val="000000" w:themeColor="text1"/>
          <w:sz w:val="32"/>
          <w:szCs w:val="32"/>
        </w:rPr>
        <w:t>zyghj.guiyang.gov.cn</w:t>
      </w:r>
    </w:p>
    <w:p w:rsidR="003055D1" w:rsidRDefault="00556AC0">
      <w:pPr>
        <w:tabs>
          <w:tab w:val="left" w:pos="3697"/>
        </w:tabs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二、规划</w:t>
      </w:r>
      <w:r>
        <w:rPr>
          <w:b/>
          <w:sz w:val="32"/>
          <w:szCs w:val="32"/>
        </w:rPr>
        <w:t>设计方案</w:t>
      </w:r>
      <w:bookmarkStart w:id="0" w:name="幻灯片编号_2"/>
      <w:bookmarkEnd w:id="0"/>
      <w:r>
        <w:rPr>
          <w:rFonts w:hint="eastAsia"/>
          <w:b/>
          <w:sz w:val="32"/>
          <w:szCs w:val="32"/>
        </w:rPr>
        <w:t>（主要经济指标以《建设工程规划许可证》及其附图为准）</w:t>
      </w:r>
    </w:p>
    <w:p w:rsidR="003055D1" w:rsidRDefault="00556AC0">
      <w:pPr>
        <w:pStyle w:val="a3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>
        <w:rPr>
          <w:rFonts w:hint="eastAsia"/>
          <w:color w:val="000000" w:themeColor="text1"/>
          <w:sz w:val="32"/>
          <w:szCs w:val="32"/>
        </w:rPr>
        <w:t>贵阳经济技术开发区七号路道路工程项目总平面图规划设计方案于</w:t>
      </w:r>
      <w:r>
        <w:rPr>
          <w:color w:val="000000" w:themeColor="text1"/>
          <w:sz w:val="32"/>
          <w:szCs w:val="32"/>
        </w:rPr>
        <w:t>2022年2月28日</w:t>
      </w:r>
      <w:r>
        <w:rPr>
          <w:rFonts w:hint="eastAsia"/>
          <w:color w:val="000000" w:themeColor="text1"/>
          <w:sz w:val="32"/>
          <w:szCs w:val="32"/>
        </w:rPr>
        <w:t>通过审查，</w:t>
      </w:r>
      <w:r>
        <w:rPr>
          <w:rFonts w:hint="eastAsia"/>
          <w:color w:val="000000" w:themeColor="text1"/>
          <w:sz w:val="32"/>
          <w:szCs w:val="32"/>
          <w:lang w:val="en-US"/>
        </w:rPr>
        <w:t>设计道路起点规划六号路</w:t>
      </w:r>
      <w:r>
        <w:rPr>
          <w:rFonts w:cs="Times New Roman" w:hint="eastAsia"/>
          <w:color w:val="000000"/>
          <w:kern w:val="2"/>
          <w:sz w:val="28"/>
          <w:szCs w:val="28"/>
        </w:rPr>
        <w:t>，</w:t>
      </w:r>
      <w:r>
        <w:rPr>
          <w:rFonts w:hint="eastAsia"/>
          <w:color w:val="000000" w:themeColor="text1"/>
          <w:sz w:val="32"/>
          <w:szCs w:val="32"/>
        </w:rPr>
        <w:t>终点</w:t>
      </w:r>
      <w:r>
        <w:rPr>
          <w:rFonts w:hint="eastAsia"/>
          <w:color w:val="000000" w:themeColor="text1"/>
          <w:sz w:val="32"/>
          <w:szCs w:val="32"/>
          <w:lang w:val="en-US"/>
        </w:rPr>
        <w:t>为花冠路中段，</w:t>
      </w:r>
      <w:r>
        <w:rPr>
          <w:rFonts w:hint="eastAsia"/>
          <w:color w:val="000000" w:themeColor="text1"/>
          <w:sz w:val="32"/>
          <w:szCs w:val="32"/>
        </w:rPr>
        <w:t>道路总长707.888m，为城市</w:t>
      </w:r>
      <w:r>
        <w:rPr>
          <w:rFonts w:hint="eastAsia"/>
          <w:color w:val="000000" w:themeColor="text1"/>
          <w:sz w:val="32"/>
          <w:szCs w:val="32"/>
          <w:lang w:val="en-US"/>
        </w:rPr>
        <w:t>支</w:t>
      </w:r>
      <w:r>
        <w:rPr>
          <w:rFonts w:hint="eastAsia"/>
          <w:color w:val="000000" w:themeColor="text1"/>
          <w:sz w:val="32"/>
          <w:szCs w:val="32"/>
        </w:rPr>
        <w:t>路，设计车速</w:t>
      </w:r>
      <w:r>
        <w:rPr>
          <w:rFonts w:hint="eastAsia"/>
          <w:color w:val="000000" w:themeColor="text1"/>
          <w:sz w:val="32"/>
          <w:szCs w:val="32"/>
          <w:lang w:val="en-US"/>
        </w:rPr>
        <w:t>30</w:t>
      </w:r>
      <w:r>
        <w:rPr>
          <w:rFonts w:hint="eastAsia"/>
          <w:color w:val="000000" w:themeColor="text1"/>
          <w:sz w:val="32"/>
          <w:szCs w:val="32"/>
        </w:rPr>
        <w:t>Km/h，沥青混凝土路面，双向</w:t>
      </w:r>
      <w:r>
        <w:rPr>
          <w:rFonts w:hint="eastAsia"/>
          <w:color w:val="000000" w:themeColor="text1"/>
          <w:sz w:val="32"/>
          <w:szCs w:val="32"/>
          <w:lang w:val="en-US"/>
        </w:rPr>
        <w:t>4</w:t>
      </w:r>
      <w:r>
        <w:rPr>
          <w:rFonts w:hint="eastAsia"/>
          <w:color w:val="000000" w:themeColor="text1"/>
          <w:sz w:val="32"/>
          <w:szCs w:val="32"/>
        </w:rPr>
        <w:t>车道，道路红线宽度</w:t>
      </w:r>
      <w:r>
        <w:rPr>
          <w:rFonts w:hint="eastAsia"/>
          <w:color w:val="000000" w:themeColor="text1"/>
          <w:sz w:val="32"/>
          <w:szCs w:val="32"/>
          <w:lang w:val="en-US"/>
        </w:rPr>
        <w:t>20</w:t>
      </w:r>
      <w:r>
        <w:rPr>
          <w:rFonts w:hint="eastAsia"/>
          <w:color w:val="000000" w:themeColor="text1"/>
          <w:sz w:val="32"/>
          <w:szCs w:val="32"/>
        </w:rPr>
        <w:t>m（局部</w:t>
      </w:r>
      <w:r>
        <w:rPr>
          <w:rFonts w:hint="eastAsia"/>
          <w:color w:val="000000" w:themeColor="text1"/>
          <w:sz w:val="32"/>
          <w:szCs w:val="32"/>
          <w:lang w:val="en-US"/>
        </w:rPr>
        <w:t>路口展宽至27</w:t>
      </w:r>
      <w:r>
        <w:rPr>
          <w:rFonts w:hint="eastAsia"/>
          <w:color w:val="000000" w:themeColor="text1"/>
          <w:sz w:val="32"/>
          <w:szCs w:val="32"/>
        </w:rPr>
        <w:t>m）。</w:t>
      </w:r>
      <w:r>
        <w:rPr>
          <w:rFonts w:eastAsiaTheme="minorEastAsia" w:hint="eastAsia"/>
          <w:sz w:val="32"/>
          <w:szCs w:val="32"/>
        </w:rPr>
        <w:t>现</w:t>
      </w:r>
      <w:r>
        <w:rPr>
          <w:rFonts w:hint="eastAsia"/>
          <w:sz w:val="32"/>
          <w:szCs w:val="32"/>
        </w:rPr>
        <w:t>项目单位申请核发</w:t>
      </w:r>
      <w:r>
        <w:rPr>
          <w:rFonts w:hint="eastAsia"/>
          <w:color w:val="000000" w:themeColor="text1"/>
          <w:sz w:val="32"/>
          <w:szCs w:val="32"/>
        </w:rPr>
        <w:t>K0+120至</w:t>
      </w:r>
      <w:r>
        <w:rPr>
          <w:rFonts w:hint="eastAsia"/>
          <w:sz w:val="32"/>
          <w:szCs w:val="32"/>
        </w:rPr>
        <w:t>K0+707.888段《建设工程规划许可证》事宜，长度约588米，</w:t>
      </w:r>
      <w:r>
        <w:rPr>
          <w:rFonts w:hint="eastAsia"/>
          <w:color w:val="000000" w:themeColor="text1"/>
          <w:sz w:val="32"/>
          <w:szCs w:val="32"/>
        </w:rPr>
        <w:t>用地面积为</w:t>
      </w:r>
      <w:r>
        <w:rPr>
          <w:rFonts w:hint="eastAsia"/>
          <w:sz w:val="32"/>
          <w:szCs w:val="32"/>
        </w:rPr>
        <w:t>12798.74平方米（不含斜线部分）。</w:t>
      </w:r>
    </w:p>
    <w:p w:rsidR="003055D1" w:rsidRDefault="003055D1">
      <w:pPr>
        <w:pStyle w:val="a3"/>
        <w:ind w:firstLineChars="200" w:firstLine="640"/>
        <w:rPr>
          <w:color w:val="000000" w:themeColor="text1"/>
          <w:sz w:val="32"/>
          <w:szCs w:val="32"/>
        </w:rPr>
      </w:pPr>
    </w:p>
    <w:p w:rsidR="003055D1" w:rsidRDefault="00556AC0">
      <w:pPr>
        <w:pStyle w:val="a3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（二）总平面图</w:t>
      </w:r>
    </w:p>
    <w:p w:rsidR="003055D1" w:rsidRDefault="00556AC0">
      <w:pPr>
        <w:tabs>
          <w:tab w:val="left" w:pos="3697"/>
        </w:tabs>
        <w:ind w:firstLineChars="200" w:firstLine="440"/>
        <w:jc w:val="center"/>
        <w:rPr>
          <w:b/>
          <w:sz w:val="32"/>
          <w:szCs w:val="32"/>
        </w:rPr>
      </w:pPr>
      <w:r>
        <w:rPr>
          <w:noProof/>
          <w:lang w:val="en-US" w:bidi="ar-SA"/>
        </w:rPr>
        <w:drawing>
          <wp:inline distT="0" distB="0" distL="0" distR="0">
            <wp:extent cx="12991465" cy="4895215"/>
            <wp:effectExtent l="19050" t="19050" r="19685" b="196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07494" cy="4901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055D1" w:rsidRDefault="00556AC0">
      <w:pPr>
        <w:tabs>
          <w:tab w:val="left" w:pos="3697"/>
        </w:tabs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</w:t>
      </w:r>
      <w:r>
        <w:rPr>
          <w:b/>
          <w:sz w:val="32"/>
          <w:szCs w:val="32"/>
        </w:rPr>
        <w:t>意见反馈及联系方式：</w:t>
      </w:r>
    </w:p>
    <w:p w:rsidR="003055D1" w:rsidRDefault="00556AC0">
      <w:pPr>
        <w:tabs>
          <w:tab w:val="left" w:pos="3697"/>
        </w:tabs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相关利害关系人如对上述批前公示内容不明确、有异议或相关意见的，可以按照以下联系方式进行咨询反映。</w:t>
      </w:r>
    </w:p>
    <w:p w:rsidR="003055D1" w:rsidRDefault="00556AC0">
      <w:pPr>
        <w:tabs>
          <w:tab w:val="left" w:pos="3697"/>
        </w:tabs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贵阳市自然资源和规划局地址：贵阳市观山湖区桃林路</w:t>
      </w:r>
      <w:r>
        <w:rPr>
          <w:sz w:val="32"/>
          <w:szCs w:val="32"/>
        </w:rPr>
        <w:t>1号</w:t>
      </w:r>
    </w:p>
    <w:p w:rsidR="003055D1" w:rsidRDefault="00556AC0">
      <w:pPr>
        <w:tabs>
          <w:tab w:val="left" w:pos="3697"/>
        </w:tabs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承办处室</w:t>
      </w:r>
      <w:r>
        <w:rPr>
          <w:sz w:val="32"/>
          <w:szCs w:val="32"/>
        </w:rPr>
        <w:t xml:space="preserve">               业务咨询电话：838</w:t>
      </w:r>
      <w:r>
        <w:rPr>
          <w:rFonts w:hint="eastAsia"/>
          <w:sz w:val="32"/>
          <w:szCs w:val="32"/>
        </w:rPr>
        <w:t>04337</w:t>
      </w:r>
      <w:r>
        <w:rPr>
          <w:sz w:val="32"/>
          <w:szCs w:val="32"/>
        </w:rPr>
        <w:t xml:space="preserve">      联系人：</w:t>
      </w:r>
      <w:r>
        <w:rPr>
          <w:rFonts w:hint="eastAsia"/>
          <w:sz w:val="32"/>
          <w:szCs w:val="32"/>
        </w:rPr>
        <w:t>赵曼筠</w:t>
      </w:r>
    </w:p>
    <w:p w:rsidR="003055D1" w:rsidRDefault="00556AC0">
      <w:pPr>
        <w:tabs>
          <w:tab w:val="left" w:pos="3697"/>
        </w:tabs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党风办（</w:t>
      </w:r>
      <w:r>
        <w:rPr>
          <w:sz w:val="32"/>
          <w:szCs w:val="32"/>
        </w:rPr>
        <w:t>21楼）         监  督 电 话：85865165      联系人：王兴亚</w:t>
      </w:r>
    </w:p>
    <w:p w:rsidR="003055D1" w:rsidRDefault="00556AC0">
      <w:pPr>
        <w:tabs>
          <w:tab w:val="left" w:pos="3697"/>
        </w:tabs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办公室（</w:t>
      </w:r>
      <w:r>
        <w:rPr>
          <w:sz w:val="32"/>
          <w:szCs w:val="32"/>
        </w:rPr>
        <w:t>22楼）         监  督 电 话：85828539      联系人：李  康</w:t>
      </w:r>
    </w:p>
    <w:p w:rsidR="003055D1" w:rsidRDefault="00556AC0">
      <w:pPr>
        <w:tabs>
          <w:tab w:val="left" w:pos="3697"/>
        </w:tabs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公示期自</w:t>
      </w:r>
      <w:r>
        <w:rPr>
          <w:sz w:val="32"/>
          <w:szCs w:val="32"/>
        </w:rPr>
        <w:t>2022年</w:t>
      </w:r>
      <w:r w:rsidR="00D51E1A"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月</w:t>
      </w:r>
      <w:r w:rsidR="00D51E1A"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日至2022年</w:t>
      </w:r>
      <w:r w:rsidR="00D51E1A"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月</w:t>
      </w:r>
      <w:r w:rsidR="00D51E1A">
        <w:rPr>
          <w:rFonts w:hint="eastAsia"/>
          <w:sz w:val="32"/>
          <w:szCs w:val="32"/>
        </w:rPr>
        <w:t>15</w:t>
      </w:r>
      <w:r>
        <w:rPr>
          <w:sz w:val="32"/>
          <w:szCs w:val="32"/>
        </w:rPr>
        <w:t>日止，共计7个工作日。</w:t>
      </w:r>
    </w:p>
    <w:p w:rsidR="003055D1" w:rsidRDefault="00556AC0">
      <w:pPr>
        <w:tabs>
          <w:tab w:val="left" w:pos="3697"/>
        </w:tabs>
        <w:spacing w:before="77" w:line="500" w:lineRule="exact"/>
        <w:ind w:right="320"/>
        <w:jc w:val="right"/>
        <w:rPr>
          <w:sz w:val="32"/>
          <w:szCs w:val="32"/>
        </w:rPr>
      </w:pPr>
      <w:r>
        <w:rPr>
          <w:rFonts w:ascii="Calibri" w:eastAsia="Calibri" w:hAnsi="Calibri" w:cs="Calibri" w:hint="eastAsia"/>
          <w:sz w:val="32"/>
          <w:szCs w:val="32"/>
        </w:rPr>
        <w:t>贵阳市自然资源和</w:t>
      </w:r>
      <w:r>
        <w:rPr>
          <w:rFonts w:ascii="Calibri" w:eastAsia="Calibri" w:hAnsi="Calibri" w:cs="Calibri"/>
          <w:sz w:val="32"/>
          <w:szCs w:val="32"/>
        </w:rPr>
        <w:t>规划局</w:t>
      </w:r>
    </w:p>
    <w:p w:rsidR="003055D1" w:rsidRDefault="00D51E1A">
      <w:pPr>
        <w:wordWrap w:val="0"/>
        <w:spacing w:line="500" w:lineRule="exact"/>
        <w:ind w:right="572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2022</w:t>
      </w:r>
      <w:r w:rsidR="00556AC0"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 w:rsidR="00556AC0"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5</w:t>
      </w:r>
      <w:bookmarkStart w:id="1" w:name="_GoBack"/>
      <w:bookmarkEnd w:id="1"/>
      <w:r w:rsidR="00556AC0">
        <w:rPr>
          <w:sz w:val="32"/>
          <w:szCs w:val="32"/>
        </w:rPr>
        <w:t>日</w:t>
      </w:r>
    </w:p>
    <w:sectPr w:rsidR="003055D1">
      <w:pgSz w:w="23757" w:h="16783" w:orient="landscape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99" w:rsidRDefault="003F1799" w:rsidP="00556AC0">
      <w:r>
        <w:separator/>
      </w:r>
    </w:p>
  </w:endnote>
  <w:endnote w:type="continuationSeparator" w:id="0">
    <w:p w:rsidR="003F1799" w:rsidRDefault="003F1799" w:rsidP="0055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99" w:rsidRDefault="003F1799" w:rsidP="00556AC0">
      <w:r>
        <w:separator/>
      </w:r>
    </w:p>
  </w:footnote>
  <w:footnote w:type="continuationSeparator" w:id="0">
    <w:p w:rsidR="003F1799" w:rsidRDefault="003F1799" w:rsidP="00556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YTcxYmQ2MGE0ZGU2ODQ1M2VhZDNkYWI1OGJhYmEifQ=="/>
  </w:docVars>
  <w:rsids>
    <w:rsidRoot w:val="005B7787"/>
    <w:rsid w:val="00015FC3"/>
    <w:rsid w:val="00026DE2"/>
    <w:rsid w:val="000376E3"/>
    <w:rsid w:val="00065825"/>
    <w:rsid w:val="000730EC"/>
    <w:rsid w:val="000739C7"/>
    <w:rsid w:val="0009456D"/>
    <w:rsid w:val="00095613"/>
    <w:rsid w:val="0009598A"/>
    <w:rsid w:val="000A22A4"/>
    <w:rsid w:val="000A6749"/>
    <w:rsid w:val="000D0B24"/>
    <w:rsid w:val="000D4AD2"/>
    <w:rsid w:val="000D539F"/>
    <w:rsid w:val="000E09A2"/>
    <w:rsid w:val="000F7915"/>
    <w:rsid w:val="00126F4C"/>
    <w:rsid w:val="00134B1F"/>
    <w:rsid w:val="00167E26"/>
    <w:rsid w:val="001915BF"/>
    <w:rsid w:val="00196035"/>
    <w:rsid w:val="00196160"/>
    <w:rsid w:val="001A6D62"/>
    <w:rsid w:val="001C691B"/>
    <w:rsid w:val="001C7707"/>
    <w:rsid w:val="001E19D8"/>
    <w:rsid w:val="001E3D18"/>
    <w:rsid w:val="001F71CE"/>
    <w:rsid w:val="00200F52"/>
    <w:rsid w:val="002072CF"/>
    <w:rsid w:val="00214172"/>
    <w:rsid w:val="00263BE1"/>
    <w:rsid w:val="00285DC0"/>
    <w:rsid w:val="002B0068"/>
    <w:rsid w:val="002C793A"/>
    <w:rsid w:val="002D0F99"/>
    <w:rsid w:val="002E6621"/>
    <w:rsid w:val="003055D1"/>
    <w:rsid w:val="00305A88"/>
    <w:rsid w:val="003178D0"/>
    <w:rsid w:val="00320EC7"/>
    <w:rsid w:val="00324410"/>
    <w:rsid w:val="003278CE"/>
    <w:rsid w:val="00336009"/>
    <w:rsid w:val="003470C1"/>
    <w:rsid w:val="00350DB7"/>
    <w:rsid w:val="00360BDA"/>
    <w:rsid w:val="003627C3"/>
    <w:rsid w:val="00382629"/>
    <w:rsid w:val="00393859"/>
    <w:rsid w:val="00397C55"/>
    <w:rsid w:val="003A27B4"/>
    <w:rsid w:val="003A78CF"/>
    <w:rsid w:val="003C5B81"/>
    <w:rsid w:val="003D3018"/>
    <w:rsid w:val="003F1799"/>
    <w:rsid w:val="00421FA0"/>
    <w:rsid w:val="00423705"/>
    <w:rsid w:val="00464935"/>
    <w:rsid w:val="004A3411"/>
    <w:rsid w:val="004A721F"/>
    <w:rsid w:val="004C4CAF"/>
    <w:rsid w:val="004F436C"/>
    <w:rsid w:val="004F72C3"/>
    <w:rsid w:val="005100C9"/>
    <w:rsid w:val="00516567"/>
    <w:rsid w:val="00534B0F"/>
    <w:rsid w:val="00547F76"/>
    <w:rsid w:val="00551F1C"/>
    <w:rsid w:val="005540F0"/>
    <w:rsid w:val="00556AC0"/>
    <w:rsid w:val="0056323E"/>
    <w:rsid w:val="00576128"/>
    <w:rsid w:val="005770BF"/>
    <w:rsid w:val="00585D09"/>
    <w:rsid w:val="005947E1"/>
    <w:rsid w:val="005A37E8"/>
    <w:rsid w:val="005B7787"/>
    <w:rsid w:val="005C19BA"/>
    <w:rsid w:val="005C21CA"/>
    <w:rsid w:val="005C5C3F"/>
    <w:rsid w:val="005D7671"/>
    <w:rsid w:val="005E0E38"/>
    <w:rsid w:val="005F267D"/>
    <w:rsid w:val="006221C8"/>
    <w:rsid w:val="006325FA"/>
    <w:rsid w:val="0063479D"/>
    <w:rsid w:val="006363E3"/>
    <w:rsid w:val="00636FB4"/>
    <w:rsid w:val="00640F36"/>
    <w:rsid w:val="006625E0"/>
    <w:rsid w:val="00675459"/>
    <w:rsid w:val="006C7D57"/>
    <w:rsid w:val="006D2374"/>
    <w:rsid w:val="006E3B9A"/>
    <w:rsid w:val="006F1F45"/>
    <w:rsid w:val="006F6FE2"/>
    <w:rsid w:val="007140C4"/>
    <w:rsid w:val="00715F0B"/>
    <w:rsid w:val="00740E66"/>
    <w:rsid w:val="007619AA"/>
    <w:rsid w:val="00763BA0"/>
    <w:rsid w:val="00767728"/>
    <w:rsid w:val="00775DCF"/>
    <w:rsid w:val="007A7E70"/>
    <w:rsid w:val="007B715E"/>
    <w:rsid w:val="007B73F5"/>
    <w:rsid w:val="007C5295"/>
    <w:rsid w:val="007D3C32"/>
    <w:rsid w:val="00803431"/>
    <w:rsid w:val="00810E75"/>
    <w:rsid w:val="00814F24"/>
    <w:rsid w:val="00820C0D"/>
    <w:rsid w:val="00826427"/>
    <w:rsid w:val="008C6EBE"/>
    <w:rsid w:val="008E37CA"/>
    <w:rsid w:val="008F5934"/>
    <w:rsid w:val="00905393"/>
    <w:rsid w:val="009478FD"/>
    <w:rsid w:val="00957ABC"/>
    <w:rsid w:val="00981AE8"/>
    <w:rsid w:val="009853B7"/>
    <w:rsid w:val="009B6C3F"/>
    <w:rsid w:val="009C16A2"/>
    <w:rsid w:val="009C4A66"/>
    <w:rsid w:val="009C50C4"/>
    <w:rsid w:val="009D244F"/>
    <w:rsid w:val="00A034C4"/>
    <w:rsid w:val="00A30AE4"/>
    <w:rsid w:val="00A31773"/>
    <w:rsid w:val="00A60C60"/>
    <w:rsid w:val="00A66236"/>
    <w:rsid w:val="00A8684B"/>
    <w:rsid w:val="00AA470B"/>
    <w:rsid w:val="00AC42DE"/>
    <w:rsid w:val="00AE2D86"/>
    <w:rsid w:val="00AE3991"/>
    <w:rsid w:val="00AF2AA3"/>
    <w:rsid w:val="00B1015A"/>
    <w:rsid w:val="00B301AB"/>
    <w:rsid w:val="00B37ECF"/>
    <w:rsid w:val="00B4497C"/>
    <w:rsid w:val="00B87AF2"/>
    <w:rsid w:val="00B9550B"/>
    <w:rsid w:val="00BA4987"/>
    <w:rsid w:val="00BB2DE5"/>
    <w:rsid w:val="00BC1FAA"/>
    <w:rsid w:val="00BE264C"/>
    <w:rsid w:val="00BE46DB"/>
    <w:rsid w:val="00BE6294"/>
    <w:rsid w:val="00BE78EF"/>
    <w:rsid w:val="00C06041"/>
    <w:rsid w:val="00C16478"/>
    <w:rsid w:val="00C23C3B"/>
    <w:rsid w:val="00C265F9"/>
    <w:rsid w:val="00C301BC"/>
    <w:rsid w:val="00C3769B"/>
    <w:rsid w:val="00C71DFA"/>
    <w:rsid w:val="00CB419E"/>
    <w:rsid w:val="00CC22CE"/>
    <w:rsid w:val="00CC3417"/>
    <w:rsid w:val="00CC3BC2"/>
    <w:rsid w:val="00CD1990"/>
    <w:rsid w:val="00D20668"/>
    <w:rsid w:val="00D32BFA"/>
    <w:rsid w:val="00D4630C"/>
    <w:rsid w:val="00D47686"/>
    <w:rsid w:val="00D51E1A"/>
    <w:rsid w:val="00D81E99"/>
    <w:rsid w:val="00D82CFC"/>
    <w:rsid w:val="00DC0371"/>
    <w:rsid w:val="00DC4A74"/>
    <w:rsid w:val="00DD2886"/>
    <w:rsid w:val="00DF214D"/>
    <w:rsid w:val="00E324B4"/>
    <w:rsid w:val="00E625FD"/>
    <w:rsid w:val="00E755F7"/>
    <w:rsid w:val="00E91A7D"/>
    <w:rsid w:val="00E94EC7"/>
    <w:rsid w:val="00E95491"/>
    <w:rsid w:val="00EA5284"/>
    <w:rsid w:val="00EB39AA"/>
    <w:rsid w:val="00ED7119"/>
    <w:rsid w:val="00EE516C"/>
    <w:rsid w:val="00F202F9"/>
    <w:rsid w:val="00F25316"/>
    <w:rsid w:val="00F3126F"/>
    <w:rsid w:val="00F31813"/>
    <w:rsid w:val="00F31EEC"/>
    <w:rsid w:val="00FB3AB7"/>
    <w:rsid w:val="00FD1132"/>
    <w:rsid w:val="00FD713C"/>
    <w:rsid w:val="00FE556C"/>
    <w:rsid w:val="00FE64DE"/>
    <w:rsid w:val="046A7637"/>
    <w:rsid w:val="06AC0092"/>
    <w:rsid w:val="0AF02C43"/>
    <w:rsid w:val="0B5E0BD4"/>
    <w:rsid w:val="0CE51C08"/>
    <w:rsid w:val="123D58FD"/>
    <w:rsid w:val="1272218F"/>
    <w:rsid w:val="17C47821"/>
    <w:rsid w:val="193868B3"/>
    <w:rsid w:val="214E1214"/>
    <w:rsid w:val="22DA0688"/>
    <w:rsid w:val="259D0E7A"/>
    <w:rsid w:val="25DF76E4"/>
    <w:rsid w:val="2E9D505E"/>
    <w:rsid w:val="304A4DB8"/>
    <w:rsid w:val="311805DA"/>
    <w:rsid w:val="31A162E1"/>
    <w:rsid w:val="31AB491E"/>
    <w:rsid w:val="336135EF"/>
    <w:rsid w:val="33B26A96"/>
    <w:rsid w:val="34A017E9"/>
    <w:rsid w:val="35B706A3"/>
    <w:rsid w:val="360130D5"/>
    <w:rsid w:val="3A44137C"/>
    <w:rsid w:val="3D7A6218"/>
    <w:rsid w:val="45663222"/>
    <w:rsid w:val="45FC4C14"/>
    <w:rsid w:val="4AFF5513"/>
    <w:rsid w:val="4BEA462F"/>
    <w:rsid w:val="4C8C1D00"/>
    <w:rsid w:val="4CDB56B5"/>
    <w:rsid w:val="4E157897"/>
    <w:rsid w:val="4F876573"/>
    <w:rsid w:val="56126682"/>
    <w:rsid w:val="56220800"/>
    <w:rsid w:val="56437521"/>
    <w:rsid w:val="571A14FC"/>
    <w:rsid w:val="5DD010E5"/>
    <w:rsid w:val="60675D31"/>
    <w:rsid w:val="628A21AA"/>
    <w:rsid w:val="64E52F3A"/>
    <w:rsid w:val="69CA10DE"/>
    <w:rsid w:val="6DC76061"/>
    <w:rsid w:val="72AF5315"/>
    <w:rsid w:val="739017AF"/>
    <w:rsid w:val="751B65F3"/>
    <w:rsid w:val="7B0A57DF"/>
    <w:rsid w:val="7BE6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ind w:left="87" w:right="5578"/>
      <w:jc w:val="center"/>
      <w:outlineLvl w:val="0"/>
    </w:pPr>
    <w:rPr>
      <w:b/>
      <w:bCs/>
      <w:sz w:val="64"/>
      <w:szCs w:val="64"/>
    </w:rPr>
  </w:style>
  <w:style w:type="paragraph" w:styleId="2">
    <w:name w:val="heading 2"/>
    <w:basedOn w:val="a"/>
    <w:next w:val="a"/>
    <w:link w:val="2Char"/>
    <w:uiPriority w:val="1"/>
    <w:qFormat/>
    <w:pPr>
      <w:ind w:left="116"/>
      <w:outlineLvl w:val="1"/>
    </w:pPr>
    <w:rPr>
      <w:b/>
      <w:bCs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37"/>
      <w:szCs w:val="37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Pr>
      <w:rFonts w:ascii="宋体" w:eastAsia="宋体" w:hAnsi="宋体" w:cs="宋体"/>
      <w:b/>
      <w:bCs/>
      <w:kern w:val="0"/>
      <w:sz w:val="64"/>
      <w:szCs w:val="64"/>
      <w:lang w:val="zh-CN" w:bidi="zh-CN"/>
    </w:rPr>
  </w:style>
  <w:style w:type="character" w:customStyle="1" w:styleId="2Char">
    <w:name w:val="标题 2 Char"/>
    <w:basedOn w:val="a0"/>
    <w:link w:val="2"/>
    <w:uiPriority w:val="1"/>
    <w:qFormat/>
    <w:rPr>
      <w:rFonts w:ascii="宋体" w:eastAsia="宋体" w:hAnsi="宋体" w:cs="宋体"/>
      <w:b/>
      <w:bCs/>
      <w:kern w:val="0"/>
      <w:sz w:val="37"/>
      <w:szCs w:val="37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7"/>
      <w:szCs w:val="37"/>
      <w:lang w:val="zh-CN" w:bidi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ind w:left="87" w:right="5578"/>
      <w:jc w:val="center"/>
      <w:outlineLvl w:val="0"/>
    </w:pPr>
    <w:rPr>
      <w:b/>
      <w:bCs/>
      <w:sz w:val="64"/>
      <w:szCs w:val="64"/>
    </w:rPr>
  </w:style>
  <w:style w:type="paragraph" w:styleId="2">
    <w:name w:val="heading 2"/>
    <w:basedOn w:val="a"/>
    <w:next w:val="a"/>
    <w:link w:val="2Char"/>
    <w:uiPriority w:val="1"/>
    <w:qFormat/>
    <w:pPr>
      <w:ind w:left="116"/>
      <w:outlineLvl w:val="1"/>
    </w:pPr>
    <w:rPr>
      <w:b/>
      <w:bCs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37"/>
      <w:szCs w:val="37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Pr>
      <w:rFonts w:ascii="宋体" w:eastAsia="宋体" w:hAnsi="宋体" w:cs="宋体"/>
      <w:b/>
      <w:bCs/>
      <w:kern w:val="0"/>
      <w:sz w:val="64"/>
      <w:szCs w:val="64"/>
      <w:lang w:val="zh-CN" w:bidi="zh-CN"/>
    </w:rPr>
  </w:style>
  <w:style w:type="character" w:customStyle="1" w:styleId="2Char">
    <w:name w:val="标题 2 Char"/>
    <w:basedOn w:val="a0"/>
    <w:link w:val="2"/>
    <w:uiPriority w:val="1"/>
    <w:qFormat/>
    <w:rPr>
      <w:rFonts w:ascii="宋体" w:eastAsia="宋体" w:hAnsi="宋体" w:cs="宋体"/>
      <w:b/>
      <w:bCs/>
      <w:kern w:val="0"/>
      <w:sz w:val="37"/>
      <w:szCs w:val="37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7"/>
      <w:szCs w:val="37"/>
      <w:lang w:val="zh-CN" w:bidi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吴建碧</dc:creator>
  <cp:lastModifiedBy>顾俊源</cp:lastModifiedBy>
  <cp:revision>13</cp:revision>
  <dcterms:created xsi:type="dcterms:W3CDTF">2022-07-26T07:34:00Z</dcterms:created>
  <dcterms:modified xsi:type="dcterms:W3CDTF">2022-08-05T03:23:00Z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1DCBA03DEA7641D38D53D9B2F0692235</vt:lpwstr>
  </property>
</Properties>
</file>