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ind w:firstLine="0" w:firstLineChars="0"/>
        <w:jc w:val="right"/>
        <w:rPr>
          <w:sz w:val="44"/>
          <w:szCs w:val="44"/>
        </w:rPr>
      </w:pPr>
    </w:p>
    <w:p>
      <w:pPr>
        <w:pBdr>
          <w:top w:val="none" w:color="auto" w:sz="0" w:space="1"/>
          <w:left w:val="none" w:color="auto" w:sz="0" w:space="4"/>
          <w:bottom w:val="none" w:color="auto" w:sz="0" w:space="1"/>
          <w:right w:val="none" w:color="auto" w:sz="0" w:space="4"/>
        </w:pBdr>
        <w:ind w:firstLine="0" w:firstLineChars="0"/>
      </w:pPr>
    </w:p>
    <w:p>
      <w:pPr>
        <w:pBdr>
          <w:top w:val="none" w:color="auto" w:sz="0" w:space="1"/>
          <w:left w:val="none" w:color="auto" w:sz="0" w:space="4"/>
          <w:bottom w:val="none" w:color="auto" w:sz="0" w:space="1"/>
          <w:right w:val="none" w:color="auto" w:sz="0" w:space="4"/>
        </w:pBdr>
        <w:ind w:firstLine="0" w:firstLineChars="0"/>
        <w:jc w:val="center"/>
        <w:rPr>
          <w:rFonts w:ascii="方正小标宋简体" w:hAnsi="方正小标宋简体" w:eastAsia="方正小标宋简体" w:cs="方正小标宋简体"/>
          <w:sz w:val="44"/>
          <w:szCs w:val="44"/>
        </w:rPr>
      </w:pPr>
    </w:p>
    <w:p>
      <w:pPr>
        <w:pBdr>
          <w:top w:val="none" w:color="auto" w:sz="0" w:space="1"/>
          <w:left w:val="none" w:color="auto" w:sz="0" w:space="4"/>
          <w:bottom w:val="none" w:color="auto" w:sz="0" w:space="1"/>
          <w:right w:val="none" w:color="auto" w:sz="0" w:space="4"/>
        </w:pBdr>
        <w:ind w:firstLine="0" w:firstLineChars="0"/>
        <w:jc w:val="center"/>
        <w:rPr>
          <w:rFonts w:ascii="方正小标宋简体" w:hAnsi="方正小标宋简体" w:eastAsia="方正小标宋简体" w:cs="方正小标宋简体"/>
          <w:sz w:val="44"/>
          <w:szCs w:val="44"/>
        </w:rPr>
      </w:pPr>
    </w:p>
    <w:p>
      <w:pPr>
        <w:widowControl/>
        <w:ind w:firstLine="0" w:firstLineChars="0"/>
        <w:jc w:val="center"/>
        <w:outlineLvl w:val="0"/>
        <w:rPr>
          <w:rFonts w:ascii="方正小标宋简体" w:hAnsi="方正小标宋简体" w:eastAsia="方正小标宋简体" w:cs="方正小标宋简体"/>
          <w:bCs/>
          <w:kern w:val="44"/>
          <w:sz w:val="52"/>
          <w:szCs w:val="52"/>
          <w:lang w:bidi="ar"/>
        </w:rPr>
      </w:pPr>
      <w:bookmarkStart w:id="0" w:name="_Toc24485"/>
      <w:r>
        <w:rPr>
          <w:rFonts w:hint="eastAsia" w:ascii="方正小标宋简体" w:hAnsi="方正小标宋简体" w:eastAsia="方正小标宋简体" w:cs="方正小标宋简体"/>
          <w:bCs/>
          <w:kern w:val="44"/>
          <w:sz w:val="52"/>
          <w:szCs w:val="52"/>
          <w:lang w:bidi="ar"/>
        </w:rPr>
        <w:t>贵阳市“十四五”乡村振兴发展</w:t>
      </w:r>
      <w:bookmarkEnd w:id="0"/>
    </w:p>
    <w:p>
      <w:pPr>
        <w:widowControl/>
        <w:ind w:firstLine="0" w:firstLineChars="0"/>
        <w:jc w:val="center"/>
        <w:outlineLvl w:val="0"/>
        <w:rPr>
          <w:rFonts w:ascii="方正小标宋简体" w:hAnsi="方正小标宋简体" w:eastAsia="方正小标宋简体" w:cs="方正小标宋简体"/>
          <w:bCs/>
          <w:kern w:val="44"/>
          <w:sz w:val="52"/>
          <w:szCs w:val="52"/>
          <w:lang w:bidi="ar"/>
        </w:rPr>
      </w:pPr>
      <w:bookmarkStart w:id="1" w:name="_Toc15684"/>
      <w:r>
        <w:rPr>
          <w:rFonts w:hint="eastAsia" w:ascii="方正小标宋简体" w:hAnsi="方正小标宋简体" w:eastAsia="方正小标宋简体" w:cs="方正小标宋简体"/>
          <w:bCs/>
          <w:kern w:val="44"/>
          <w:sz w:val="52"/>
          <w:szCs w:val="52"/>
          <w:lang w:bidi="ar"/>
        </w:rPr>
        <w:t>专项规划</w:t>
      </w:r>
      <w:bookmarkEnd w:id="1"/>
    </w:p>
    <w:p>
      <w:pPr>
        <w:pStyle w:val="11"/>
        <w:widowControl w:val="0"/>
        <w:pBdr>
          <w:top w:val="none" w:color="auto" w:sz="0" w:space="1"/>
          <w:left w:val="none" w:color="auto" w:sz="0" w:space="4"/>
          <w:bottom w:val="none" w:color="auto" w:sz="0" w:space="1"/>
          <w:right w:val="none" w:color="auto" w:sz="0" w:space="4"/>
        </w:pBdr>
        <w:spacing w:line="360" w:lineRule="auto"/>
        <w:rPr>
          <w:rFonts w:ascii="楷体_GB2312" w:hAnsi="楷体_GB2312" w:eastAsia="楷体_GB2312" w:cs="楷体_GB2312"/>
        </w:rPr>
      </w:pPr>
    </w:p>
    <w:p>
      <w:pPr>
        <w:pBdr>
          <w:top w:val="none" w:color="auto" w:sz="0" w:space="1"/>
          <w:left w:val="none" w:color="auto" w:sz="0" w:space="4"/>
          <w:bottom w:val="none" w:color="auto" w:sz="0" w:space="1"/>
          <w:right w:val="none" w:color="auto" w:sz="0" w:space="4"/>
        </w:pBdr>
        <w:ind w:firstLine="0" w:firstLineChars="0"/>
        <w:rPr>
          <w:rFonts w:ascii="楷体_GB2312" w:hAnsi="楷体_GB2312" w:eastAsia="楷体_GB2312" w:cs="楷体_GB2312"/>
        </w:rPr>
      </w:pPr>
    </w:p>
    <w:p>
      <w:pPr>
        <w:pStyle w:val="10"/>
        <w:pBdr>
          <w:top w:val="none" w:color="auto" w:sz="0" w:space="1"/>
          <w:left w:val="none" w:color="auto" w:sz="0" w:space="4"/>
          <w:bottom w:val="none" w:color="auto" w:sz="0" w:space="1"/>
          <w:right w:val="none" w:color="auto" w:sz="0" w:space="4"/>
        </w:pBdr>
        <w:rPr>
          <w:rFonts w:ascii="楷体_GB2312" w:hAnsi="楷体_GB2312" w:eastAsia="楷体_GB2312" w:cs="楷体_GB2312"/>
        </w:rPr>
      </w:pPr>
    </w:p>
    <w:p>
      <w:pPr>
        <w:pStyle w:val="11"/>
        <w:widowControl w:val="0"/>
        <w:pBdr>
          <w:top w:val="none" w:color="auto" w:sz="0" w:space="1"/>
          <w:left w:val="none" w:color="auto" w:sz="0" w:space="4"/>
          <w:bottom w:val="none" w:color="auto" w:sz="0" w:space="1"/>
          <w:right w:val="none" w:color="auto" w:sz="0" w:space="4"/>
        </w:pBdr>
        <w:spacing w:line="360" w:lineRule="auto"/>
        <w:rPr>
          <w:rFonts w:ascii="楷体_GB2312" w:hAnsi="楷体_GB2312" w:eastAsia="楷体_GB2312" w:cs="楷体_GB2312"/>
        </w:rPr>
      </w:pPr>
    </w:p>
    <w:p>
      <w:pPr>
        <w:pBdr>
          <w:top w:val="none" w:color="auto" w:sz="0" w:space="1"/>
          <w:left w:val="none" w:color="auto" w:sz="0" w:space="4"/>
          <w:bottom w:val="none" w:color="auto" w:sz="0" w:space="1"/>
          <w:right w:val="none" w:color="auto" w:sz="0" w:space="4"/>
        </w:pBdr>
        <w:ind w:firstLine="0" w:firstLineChars="0"/>
        <w:rPr>
          <w:rFonts w:ascii="楷体_GB2312" w:hAnsi="楷体_GB2312" w:eastAsia="楷体_GB2312" w:cs="楷体_GB2312"/>
        </w:rPr>
      </w:pPr>
    </w:p>
    <w:p>
      <w:pPr>
        <w:pStyle w:val="10"/>
        <w:pBdr>
          <w:top w:val="none" w:color="auto" w:sz="0" w:space="1"/>
          <w:left w:val="none" w:color="auto" w:sz="0" w:space="4"/>
          <w:bottom w:val="none" w:color="auto" w:sz="0" w:space="1"/>
          <w:right w:val="none" w:color="auto" w:sz="0" w:space="4"/>
        </w:pBdr>
        <w:rPr>
          <w:rFonts w:ascii="楷体_GB2312" w:hAnsi="楷体_GB2312" w:eastAsia="楷体_GB2312" w:cs="楷体_GB2312"/>
        </w:rPr>
      </w:pPr>
    </w:p>
    <w:p>
      <w:pPr>
        <w:pStyle w:val="11"/>
      </w:pPr>
    </w:p>
    <w:p>
      <w:pPr>
        <w:pStyle w:val="11"/>
        <w:widowControl w:val="0"/>
        <w:pBdr>
          <w:top w:val="none" w:color="auto" w:sz="0" w:space="1"/>
          <w:left w:val="none" w:color="auto" w:sz="0" w:space="4"/>
          <w:bottom w:val="none" w:color="auto" w:sz="0" w:space="1"/>
          <w:right w:val="none" w:color="auto" w:sz="0" w:space="4"/>
        </w:pBdr>
        <w:spacing w:line="360" w:lineRule="auto"/>
        <w:rPr>
          <w:rFonts w:ascii="楷体_GB2312" w:hAnsi="楷体_GB2312" w:eastAsia="楷体_GB2312" w:cs="楷体_GB2312"/>
        </w:rPr>
      </w:pPr>
    </w:p>
    <w:p>
      <w:pPr>
        <w:pBdr>
          <w:top w:val="none" w:color="auto" w:sz="0" w:space="1"/>
          <w:left w:val="none" w:color="auto" w:sz="0" w:space="4"/>
          <w:bottom w:val="none" w:color="auto" w:sz="0" w:space="1"/>
          <w:right w:val="none" w:color="auto" w:sz="0" w:space="4"/>
        </w:pBdr>
        <w:ind w:firstLine="0" w:firstLineChars="0"/>
        <w:rPr>
          <w:rFonts w:ascii="楷体_GB2312" w:hAnsi="楷体_GB2312" w:eastAsia="楷体_GB2312" w:cs="楷体_GB2312"/>
        </w:rPr>
      </w:pPr>
    </w:p>
    <w:p>
      <w:pPr>
        <w:pStyle w:val="2"/>
        <w:ind w:left="640" w:firstLine="640"/>
      </w:pPr>
    </w:p>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rPr>
      </w:pPr>
      <w:r>
        <w:rPr>
          <w:rFonts w:hint="eastAsia" w:ascii="楷体_GB2312" w:hAnsi="楷体_GB2312" w:eastAsia="楷体_GB2312" w:cs="楷体_GB2312"/>
        </w:rPr>
        <w:t>二〇二一年六月</w:t>
      </w:r>
    </w:p>
    <w:p>
      <w:pPr>
        <w:pStyle w:val="15"/>
        <w:pBdr>
          <w:top w:val="none" w:color="auto" w:sz="0" w:space="1"/>
          <w:left w:val="none" w:color="auto" w:sz="0" w:space="4"/>
          <w:bottom w:val="none" w:color="auto" w:sz="0" w:space="1"/>
          <w:right w:val="none" w:color="auto" w:sz="0" w:space="4"/>
        </w:pBdr>
        <w:tabs>
          <w:tab w:val="right" w:leader="dot" w:pos="8306"/>
        </w:tabs>
        <w:ind w:firstLine="0" w:firstLineChars="0"/>
        <w:jc w:val="center"/>
        <w:rPr>
          <w:rFonts w:ascii="黑体" w:hAnsi="黑体" w:eastAsia="黑体" w:cs="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425" w:num="1"/>
          <w:docGrid w:type="lines" w:linePitch="435" w:charSpace="0"/>
        </w:sectPr>
      </w:pPr>
    </w:p>
    <w:p>
      <w:pPr>
        <w:pStyle w:val="15"/>
        <w:pBdr>
          <w:top w:val="none" w:color="auto" w:sz="0" w:space="1"/>
          <w:left w:val="none" w:color="auto" w:sz="0" w:space="4"/>
          <w:bottom w:val="none" w:color="auto" w:sz="0" w:space="1"/>
          <w:right w:val="none" w:color="auto" w:sz="0" w:space="4"/>
        </w:pBdr>
        <w:tabs>
          <w:tab w:val="right" w:leader="dot" w:pos="8306"/>
        </w:tabs>
        <w:ind w:firstLine="640"/>
        <w:jc w:val="center"/>
        <w:rPr>
          <w:rFonts w:ascii="黑体" w:hAnsi="黑体" w:eastAsia="黑体" w:cs="黑体"/>
        </w:rPr>
        <w:sectPr>
          <w:footerReference r:id="rId11" w:type="default"/>
          <w:pgSz w:w="11906" w:h="16838"/>
          <w:pgMar w:top="1440" w:right="1800" w:bottom="1440" w:left="1800" w:header="851" w:footer="992" w:gutter="0"/>
          <w:pgNumType w:fmt="upperRoman" w:start="1"/>
          <w:cols w:space="425" w:num="1"/>
          <w:docGrid w:type="lines" w:linePitch="435" w:charSpace="0"/>
        </w:sectPr>
      </w:pPr>
    </w:p>
    <w:p>
      <w:pPr>
        <w:pStyle w:val="15"/>
        <w:pBdr>
          <w:top w:val="none" w:color="auto" w:sz="0" w:space="1"/>
          <w:left w:val="none" w:color="auto" w:sz="0" w:space="4"/>
          <w:bottom w:val="none" w:color="auto" w:sz="0" w:space="1"/>
          <w:right w:val="none" w:color="auto" w:sz="0" w:space="4"/>
        </w:pBdr>
        <w:tabs>
          <w:tab w:val="right" w:leader="dot" w:pos="8306"/>
        </w:tabs>
        <w:ind w:firstLine="880"/>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目  录</w:t>
      </w:r>
    </w:p>
    <w:p>
      <w:pPr>
        <w:pStyle w:val="15"/>
        <w:tabs>
          <w:tab w:val="right" w:leader="dot" w:pos="8306"/>
        </w:tabs>
        <w:ind w:firstLine="640"/>
      </w:pPr>
      <w:r>
        <w:fldChar w:fldCharType="begin"/>
      </w:r>
      <w:r>
        <w:instrText xml:space="preserve">TOC \o "1-3" \h \u </w:instrText>
      </w:r>
      <w:r>
        <w:fldChar w:fldCharType="separate"/>
      </w:r>
    </w:p>
    <w:p>
      <w:pPr>
        <w:pStyle w:val="17"/>
        <w:tabs>
          <w:tab w:val="right" w:leader="dot" w:pos="8306"/>
        </w:tabs>
        <w:ind w:left="0" w:leftChars="0" w:firstLine="0" w:firstLineChars="0"/>
      </w:pPr>
      <w:r>
        <w:fldChar w:fldCharType="begin"/>
      </w:r>
      <w:r>
        <w:instrText xml:space="preserve"> HYPERLINK \l "_Toc24" </w:instrText>
      </w:r>
      <w:r>
        <w:fldChar w:fldCharType="separate"/>
      </w:r>
      <w:r>
        <w:rPr>
          <w:rFonts w:hint="eastAsia" w:ascii="黑体" w:hAnsi="黑体" w:eastAsia="黑体" w:cs="黑体"/>
        </w:rPr>
        <w:t>前  言</w:t>
      </w:r>
      <w:r>
        <w:tab/>
      </w:r>
      <w:r>
        <w:fldChar w:fldCharType="begin"/>
      </w:r>
      <w:r>
        <w:instrText xml:space="preserve"> PAGEREF _Toc24 </w:instrText>
      </w:r>
      <w:r>
        <w:fldChar w:fldCharType="separate"/>
      </w:r>
      <w:r>
        <w:t>- 1 -</w:t>
      </w:r>
      <w:r>
        <w:fldChar w:fldCharType="end"/>
      </w:r>
      <w:r>
        <w:fldChar w:fldCharType="end"/>
      </w:r>
    </w:p>
    <w:p>
      <w:pPr>
        <w:pStyle w:val="15"/>
        <w:tabs>
          <w:tab w:val="right" w:leader="dot" w:pos="8306"/>
        </w:tabs>
        <w:ind w:firstLine="0" w:firstLineChars="0"/>
      </w:pPr>
      <w:r>
        <w:fldChar w:fldCharType="begin"/>
      </w:r>
      <w:r>
        <w:instrText xml:space="preserve"> HYPERLINK \l "_Toc6387" </w:instrText>
      </w:r>
      <w:r>
        <w:fldChar w:fldCharType="separate"/>
      </w:r>
      <w:r>
        <w:rPr>
          <w:rFonts w:hint="eastAsia" w:ascii="黑体" w:hAnsi="黑体" w:eastAsia="黑体" w:cs="黑体"/>
        </w:rPr>
        <w:t>第一章  规划背景</w:t>
      </w:r>
      <w:r>
        <w:tab/>
      </w:r>
      <w:r>
        <w:fldChar w:fldCharType="begin"/>
      </w:r>
      <w:r>
        <w:instrText xml:space="preserve"> PAGEREF _Toc6387 </w:instrText>
      </w:r>
      <w:r>
        <w:fldChar w:fldCharType="separate"/>
      </w:r>
      <w:r>
        <w:t>- 2 -</w:t>
      </w:r>
      <w:r>
        <w:fldChar w:fldCharType="end"/>
      </w:r>
      <w:r>
        <w:fldChar w:fldCharType="end"/>
      </w:r>
    </w:p>
    <w:p>
      <w:pPr>
        <w:pStyle w:val="17"/>
        <w:tabs>
          <w:tab w:val="right" w:leader="dot" w:pos="8306"/>
        </w:tabs>
        <w:ind w:left="640" w:firstLine="0" w:firstLineChars="0"/>
      </w:pPr>
      <w:r>
        <w:fldChar w:fldCharType="begin"/>
      </w:r>
      <w:r>
        <w:instrText xml:space="preserve"> HYPERLINK \l "_Toc3337" </w:instrText>
      </w:r>
      <w:r>
        <w:fldChar w:fldCharType="separate"/>
      </w:r>
      <w:r>
        <w:rPr>
          <w:rFonts w:hint="eastAsia" w:ascii="楷体_GB2312" w:hAnsi="楷体_GB2312" w:eastAsia="楷体_GB2312" w:cs="楷体_GB2312"/>
          <w:bCs/>
        </w:rPr>
        <w:t>第一节  发展成就</w:t>
      </w:r>
      <w:r>
        <w:tab/>
      </w:r>
      <w:r>
        <w:fldChar w:fldCharType="begin"/>
      </w:r>
      <w:r>
        <w:instrText xml:space="preserve"> PAGEREF _Toc3337 </w:instrText>
      </w:r>
      <w:r>
        <w:fldChar w:fldCharType="separate"/>
      </w:r>
      <w:r>
        <w:t>- 3 -</w:t>
      </w:r>
      <w:r>
        <w:fldChar w:fldCharType="end"/>
      </w:r>
      <w:r>
        <w:fldChar w:fldCharType="end"/>
      </w:r>
    </w:p>
    <w:p>
      <w:pPr>
        <w:pStyle w:val="17"/>
        <w:tabs>
          <w:tab w:val="right" w:leader="dot" w:pos="8306"/>
        </w:tabs>
        <w:ind w:left="640" w:firstLine="0" w:firstLineChars="0"/>
      </w:pPr>
      <w:r>
        <w:fldChar w:fldCharType="begin"/>
      </w:r>
      <w:r>
        <w:instrText xml:space="preserve"> HYPERLINK \l "_Toc3272" </w:instrText>
      </w:r>
      <w:r>
        <w:fldChar w:fldCharType="separate"/>
      </w:r>
      <w:r>
        <w:rPr>
          <w:rFonts w:hint="eastAsia" w:ascii="楷体_GB2312" w:hAnsi="楷体_GB2312" w:eastAsia="楷体_GB2312" w:cs="楷体_GB2312"/>
          <w:bCs/>
        </w:rPr>
        <w:t>第二节  存在问题</w:t>
      </w:r>
      <w:r>
        <w:tab/>
      </w:r>
      <w:r>
        <w:fldChar w:fldCharType="begin"/>
      </w:r>
      <w:r>
        <w:instrText xml:space="preserve"> PAGEREF _Toc3272 </w:instrText>
      </w:r>
      <w:r>
        <w:fldChar w:fldCharType="separate"/>
      </w:r>
      <w:r>
        <w:t>- 6 -</w:t>
      </w:r>
      <w:r>
        <w:fldChar w:fldCharType="end"/>
      </w:r>
      <w:r>
        <w:fldChar w:fldCharType="end"/>
      </w:r>
    </w:p>
    <w:p>
      <w:pPr>
        <w:pStyle w:val="17"/>
        <w:tabs>
          <w:tab w:val="right" w:leader="dot" w:pos="8306"/>
        </w:tabs>
        <w:ind w:left="640" w:firstLine="0" w:firstLineChars="0"/>
      </w:pPr>
      <w:r>
        <w:fldChar w:fldCharType="begin"/>
      </w:r>
      <w:r>
        <w:instrText xml:space="preserve"> HYPERLINK \l "_Toc29112" </w:instrText>
      </w:r>
      <w:r>
        <w:fldChar w:fldCharType="separate"/>
      </w:r>
      <w:r>
        <w:rPr>
          <w:rFonts w:hint="eastAsia" w:ascii="楷体_GB2312" w:hAnsi="楷体_GB2312" w:eastAsia="楷体_GB2312" w:cs="楷体_GB2312"/>
          <w:bCs/>
        </w:rPr>
        <w:t>第三节  发展机遇</w:t>
      </w:r>
      <w:r>
        <w:tab/>
      </w:r>
      <w:r>
        <w:fldChar w:fldCharType="begin"/>
      </w:r>
      <w:r>
        <w:instrText xml:space="preserve"> PAGEREF _Toc29112 </w:instrText>
      </w:r>
      <w:r>
        <w:fldChar w:fldCharType="separate"/>
      </w:r>
      <w:r>
        <w:t>- 7 -</w:t>
      </w:r>
      <w:r>
        <w:fldChar w:fldCharType="end"/>
      </w:r>
      <w:r>
        <w:fldChar w:fldCharType="end"/>
      </w:r>
    </w:p>
    <w:p>
      <w:pPr>
        <w:pStyle w:val="15"/>
        <w:tabs>
          <w:tab w:val="right" w:leader="dot" w:pos="8306"/>
        </w:tabs>
        <w:ind w:firstLine="0" w:firstLineChars="0"/>
      </w:pPr>
      <w:r>
        <w:fldChar w:fldCharType="begin"/>
      </w:r>
      <w:r>
        <w:instrText xml:space="preserve"> HYPERLINK \l "_Toc28107" </w:instrText>
      </w:r>
      <w:r>
        <w:fldChar w:fldCharType="separate"/>
      </w:r>
      <w:r>
        <w:rPr>
          <w:rFonts w:hint="eastAsia" w:ascii="黑体" w:hAnsi="黑体" w:eastAsia="黑体" w:cs="黑体"/>
        </w:rPr>
        <w:t>第二章  总体要求</w:t>
      </w:r>
      <w:r>
        <w:tab/>
      </w:r>
      <w:r>
        <w:fldChar w:fldCharType="begin"/>
      </w:r>
      <w:r>
        <w:instrText xml:space="preserve"> PAGEREF _Toc28107 </w:instrText>
      </w:r>
      <w:r>
        <w:fldChar w:fldCharType="separate"/>
      </w:r>
      <w:r>
        <w:t>- 10 -</w:t>
      </w:r>
      <w:r>
        <w:fldChar w:fldCharType="end"/>
      </w:r>
      <w:r>
        <w:fldChar w:fldCharType="end"/>
      </w:r>
    </w:p>
    <w:p>
      <w:pPr>
        <w:pStyle w:val="17"/>
        <w:tabs>
          <w:tab w:val="right" w:leader="dot" w:pos="8306"/>
        </w:tabs>
        <w:ind w:left="640" w:firstLine="0" w:firstLineChars="0"/>
      </w:pPr>
      <w:r>
        <w:fldChar w:fldCharType="begin"/>
      </w:r>
      <w:r>
        <w:instrText xml:space="preserve"> HYPERLINK \l "_Toc12956" </w:instrText>
      </w:r>
      <w:r>
        <w:fldChar w:fldCharType="separate"/>
      </w:r>
      <w:r>
        <w:rPr>
          <w:rFonts w:hint="eastAsia" w:ascii="楷体_GB2312" w:hAnsi="楷体_GB2312" w:eastAsia="楷体_GB2312" w:cs="楷体_GB2312"/>
          <w:bCs/>
        </w:rPr>
        <w:t>第一节  指导思想</w:t>
      </w:r>
      <w:r>
        <w:tab/>
      </w:r>
      <w:r>
        <w:fldChar w:fldCharType="begin"/>
      </w:r>
      <w:r>
        <w:instrText xml:space="preserve"> PAGEREF _Toc12956 </w:instrText>
      </w:r>
      <w:r>
        <w:fldChar w:fldCharType="separate"/>
      </w:r>
      <w:r>
        <w:t>- 10 -</w:t>
      </w:r>
      <w:r>
        <w:fldChar w:fldCharType="end"/>
      </w:r>
      <w:r>
        <w:fldChar w:fldCharType="end"/>
      </w:r>
    </w:p>
    <w:p>
      <w:pPr>
        <w:pStyle w:val="17"/>
        <w:tabs>
          <w:tab w:val="right" w:leader="dot" w:pos="8306"/>
        </w:tabs>
        <w:ind w:left="640" w:firstLine="0" w:firstLineChars="0"/>
      </w:pPr>
      <w:r>
        <w:fldChar w:fldCharType="begin"/>
      </w:r>
      <w:r>
        <w:instrText xml:space="preserve"> HYPERLINK \l "_Toc19456" </w:instrText>
      </w:r>
      <w:r>
        <w:fldChar w:fldCharType="separate"/>
      </w:r>
      <w:r>
        <w:rPr>
          <w:rFonts w:hint="eastAsia" w:ascii="楷体_GB2312" w:hAnsi="楷体_GB2312" w:eastAsia="楷体_GB2312" w:cs="楷体_GB2312"/>
          <w:bCs/>
        </w:rPr>
        <w:t>第二节  基本原则</w:t>
      </w:r>
      <w:r>
        <w:tab/>
      </w:r>
      <w:r>
        <w:fldChar w:fldCharType="begin"/>
      </w:r>
      <w:r>
        <w:instrText xml:space="preserve"> PAGEREF _Toc19456 </w:instrText>
      </w:r>
      <w:r>
        <w:fldChar w:fldCharType="separate"/>
      </w:r>
      <w:r>
        <w:t>- 11 -</w:t>
      </w:r>
      <w:r>
        <w:fldChar w:fldCharType="end"/>
      </w:r>
      <w:r>
        <w:fldChar w:fldCharType="end"/>
      </w:r>
    </w:p>
    <w:p>
      <w:pPr>
        <w:pStyle w:val="17"/>
        <w:tabs>
          <w:tab w:val="right" w:leader="dot" w:pos="8306"/>
        </w:tabs>
        <w:ind w:left="640" w:firstLine="0" w:firstLineChars="0"/>
      </w:pPr>
      <w:r>
        <w:fldChar w:fldCharType="begin"/>
      </w:r>
      <w:r>
        <w:instrText xml:space="preserve"> HYPERLINK \l "_Toc20346" </w:instrText>
      </w:r>
      <w:r>
        <w:fldChar w:fldCharType="separate"/>
      </w:r>
      <w:r>
        <w:rPr>
          <w:rFonts w:hint="eastAsia" w:ascii="楷体_GB2312" w:hAnsi="楷体_GB2312" w:eastAsia="楷体_GB2312" w:cs="楷体_GB2312"/>
          <w:bCs/>
        </w:rPr>
        <w:t>第三节  发展目标</w:t>
      </w:r>
      <w:r>
        <w:tab/>
      </w:r>
      <w:r>
        <w:fldChar w:fldCharType="begin"/>
      </w:r>
      <w:r>
        <w:instrText xml:space="preserve"> PAGEREF _Toc20346 </w:instrText>
      </w:r>
      <w:r>
        <w:fldChar w:fldCharType="separate"/>
      </w:r>
      <w:r>
        <w:t>- 13 -</w:t>
      </w:r>
      <w:r>
        <w:fldChar w:fldCharType="end"/>
      </w:r>
      <w:r>
        <w:fldChar w:fldCharType="end"/>
      </w:r>
    </w:p>
    <w:p>
      <w:pPr>
        <w:pStyle w:val="15"/>
        <w:tabs>
          <w:tab w:val="right" w:leader="dot" w:pos="8306"/>
        </w:tabs>
        <w:ind w:firstLine="0" w:firstLineChars="0"/>
      </w:pPr>
      <w:r>
        <w:fldChar w:fldCharType="begin"/>
      </w:r>
      <w:r>
        <w:instrText xml:space="preserve"> HYPERLINK \l "_Toc133" </w:instrText>
      </w:r>
      <w:r>
        <w:fldChar w:fldCharType="separate"/>
      </w:r>
      <w:r>
        <w:rPr>
          <w:rFonts w:hint="eastAsia" w:ascii="黑体" w:hAnsi="黑体" w:eastAsia="黑体" w:cs="黑体"/>
        </w:rPr>
        <w:t>第三章  巩固拓展脱贫攻坚成果同乡村振兴有效衔接</w:t>
      </w:r>
      <w:r>
        <w:tab/>
      </w:r>
      <w:r>
        <w:fldChar w:fldCharType="begin"/>
      </w:r>
      <w:r>
        <w:instrText xml:space="preserve"> PAGEREF _Toc133 </w:instrText>
      </w:r>
      <w:r>
        <w:fldChar w:fldCharType="separate"/>
      </w:r>
      <w:r>
        <w:t>- 18 -</w:t>
      </w:r>
      <w:r>
        <w:fldChar w:fldCharType="end"/>
      </w:r>
      <w:r>
        <w:fldChar w:fldCharType="end"/>
      </w:r>
    </w:p>
    <w:p>
      <w:pPr>
        <w:pStyle w:val="17"/>
        <w:tabs>
          <w:tab w:val="right" w:leader="dot" w:pos="8306"/>
        </w:tabs>
        <w:ind w:left="640" w:firstLine="0" w:firstLineChars="0"/>
      </w:pPr>
      <w:r>
        <w:fldChar w:fldCharType="begin"/>
      </w:r>
      <w:r>
        <w:instrText xml:space="preserve"> HYPERLINK \l "_Toc31659" </w:instrText>
      </w:r>
      <w:r>
        <w:fldChar w:fldCharType="separate"/>
      </w:r>
      <w:r>
        <w:rPr>
          <w:rFonts w:hint="eastAsia" w:ascii="楷体_GB2312" w:hAnsi="楷体_GB2312" w:eastAsia="楷体_GB2312" w:cs="楷体_GB2312"/>
          <w:bCs/>
        </w:rPr>
        <w:t>第一节  推进工作机制和政策体系有序衔接</w:t>
      </w:r>
      <w:r>
        <w:tab/>
      </w:r>
      <w:r>
        <w:fldChar w:fldCharType="begin"/>
      </w:r>
      <w:r>
        <w:instrText xml:space="preserve"> PAGEREF _Toc31659 </w:instrText>
      </w:r>
      <w:r>
        <w:fldChar w:fldCharType="separate"/>
      </w:r>
      <w:r>
        <w:t>- 18 -</w:t>
      </w:r>
      <w:r>
        <w:fldChar w:fldCharType="end"/>
      </w:r>
      <w:r>
        <w:fldChar w:fldCharType="end"/>
      </w:r>
    </w:p>
    <w:p>
      <w:pPr>
        <w:pStyle w:val="17"/>
        <w:tabs>
          <w:tab w:val="right" w:leader="dot" w:pos="8306"/>
        </w:tabs>
        <w:ind w:left="640" w:firstLine="0" w:firstLineChars="0"/>
      </w:pPr>
      <w:r>
        <w:fldChar w:fldCharType="begin"/>
      </w:r>
      <w:r>
        <w:instrText xml:space="preserve"> HYPERLINK \l "_Toc23894" </w:instrText>
      </w:r>
      <w:r>
        <w:fldChar w:fldCharType="separate"/>
      </w:r>
      <w:r>
        <w:rPr>
          <w:rFonts w:hint="eastAsia" w:ascii="楷体_GB2312" w:hAnsi="楷体_GB2312" w:eastAsia="楷体_GB2312" w:cs="楷体_GB2312"/>
          <w:bCs/>
        </w:rPr>
        <w:t>第二节  健全防止返贫监测和帮扶机制</w:t>
      </w:r>
      <w:r>
        <w:tab/>
      </w:r>
      <w:r>
        <w:fldChar w:fldCharType="begin"/>
      </w:r>
      <w:r>
        <w:instrText xml:space="preserve"> PAGEREF _Toc23894 </w:instrText>
      </w:r>
      <w:r>
        <w:fldChar w:fldCharType="separate"/>
      </w:r>
      <w:r>
        <w:t>- 18 -</w:t>
      </w:r>
      <w:r>
        <w:fldChar w:fldCharType="end"/>
      </w:r>
      <w:r>
        <w:fldChar w:fldCharType="end"/>
      </w:r>
    </w:p>
    <w:p>
      <w:pPr>
        <w:pStyle w:val="17"/>
        <w:tabs>
          <w:tab w:val="right" w:leader="dot" w:pos="8306"/>
        </w:tabs>
        <w:ind w:left="640" w:firstLine="0" w:firstLineChars="0"/>
      </w:pPr>
      <w:r>
        <w:fldChar w:fldCharType="begin"/>
      </w:r>
      <w:r>
        <w:instrText xml:space="preserve"> HYPERLINK \l "_Toc1330" </w:instrText>
      </w:r>
      <w:r>
        <w:fldChar w:fldCharType="separate"/>
      </w:r>
      <w:r>
        <w:rPr>
          <w:rFonts w:hint="eastAsia" w:ascii="楷体_GB2312" w:hAnsi="楷体_GB2312" w:eastAsia="楷体_GB2312" w:cs="楷体_GB2312"/>
          <w:bCs/>
        </w:rPr>
        <w:t>第三节  持续做好易地扶贫搬迁后续扶持</w:t>
      </w:r>
      <w:r>
        <w:tab/>
      </w:r>
      <w:r>
        <w:fldChar w:fldCharType="begin"/>
      </w:r>
      <w:r>
        <w:instrText xml:space="preserve"> PAGEREF _Toc1330 </w:instrText>
      </w:r>
      <w:r>
        <w:fldChar w:fldCharType="separate"/>
      </w:r>
      <w:r>
        <w:t>- 19 -</w:t>
      </w:r>
      <w:r>
        <w:fldChar w:fldCharType="end"/>
      </w:r>
      <w:r>
        <w:fldChar w:fldCharType="end"/>
      </w:r>
    </w:p>
    <w:p>
      <w:pPr>
        <w:pStyle w:val="17"/>
        <w:tabs>
          <w:tab w:val="right" w:leader="dot" w:pos="8306"/>
        </w:tabs>
        <w:ind w:left="640" w:firstLine="0" w:firstLineChars="0"/>
      </w:pPr>
      <w:r>
        <w:fldChar w:fldCharType="begin"/>
      </w:r>
      <w:r>
        <w:instrText xml:space="preserve"> HYPERLINK \l "_Toc5241" </w:instrText>
      </w:r>
      <w:r>
        <w:fldChar w:fldCharType="separate"/>
      </w:r>
      <w:r>
        <w:rPr>
          <w:rFonts w:hint="eastAsia" w:ascii="楷体_GB2312" w:hAnsi="楷体_GB2312" w:eastAsia="楷体_GB2312" w:cs="楷体_GB2312"/>
          <w:bCs/>
        </w:rPr>
        <w:t xml:space="preserve">第四节  </w:t>
      </w:r>
      <w:r>
        <w:rPr>
          <w:rFonts w:hint="eastAsia" w:ascii="楷体_GB2312" w:hAnsi="楷体_GB2312" w:eastAsia="楷体_GB2312" w:cs="楷体_GB2312"/>
          <w:bCs/>
          <w:kern w:val="44"/>
          <w:lang w:bidi="ar"/>
        </w:rPr>
        <w:t>强化农村低收入人口常态化帮扶</w:t>
      </w:r>
      <w:r>
        <w:tab/>
      </w:r>
      <w:r>
        <w:fldChar w:fldCharType="begin"/>
      </w:r>
      <w:r>
        <w:instrText xml:space="preserve"> PAGEREF _Toc5241 </w:instrText>
      </w:r>
      <w:r>
        <w:fldChar w:fldCharType="separate"/>
      </w:r>
      <w:r>
        <w:t>- 20 -</w:t>
      </w:r>
      <w:r>
        <w:fldChar w:fldCharType="end"/>
      </w:r>
      <w:r>
        <w:fldChar w:fldCharType="end"/>
      </w:r>
    </w:p>
    <w:p>
      <w:pPr>
        <w:pStyle w:val="17"/>
        <w:tabs>
          <w:tab w:val="right" w:leader="dot" w:pos="8306"/>
        </w:tabs>
        <w:ind w:left="640" w:firstLine="0" w:firstLineChars="0"/>
      </w:pPr>
      <w:r>
        <w:fldChar w:fldCharType="begin"/>
      </w:r>
      <w:r>
        <w:instrText xml:space="preserve"> HYPERLINK \l "_Toc18885" </w:instrText>
      </w:r>
      <w:r>
        <w:fldChar w:fldCharType="separate"/>
      </w:r>
      <w:r>
        <w:rPr>
          <w:rFonts w:hint="eastAsia" w:ascii="楷体_GB2312" w:hAnsi="楷体_GB2312" w:eastAsia="楷体_GB2312" w:cs="楷体_GB2312"/>
          <w:bCs/>
        </w:rPr>
        <w:t>第五节  继续做好省内帮扶协作</w:t>
      </w:r>
      <w:r>
        <w:tab/>
      </w:r>
      <w:r>
        <w:fldChar w:fldCharType="begin"/>
      </w:r>
      <w:r>
        <w:instrText xml:space="preserve"> PAGEREF _Toc18885 </w:instrText>
      </w:r>
      <w:r>
        <w:fldChar w:fldCharType="separate"/>
      </w:r>
      <w:r>
        <w:t>- 21 -</w:t>
      </w:r>
      <w:r>
        <w:fldChar w:fldCharType="end"/>
      </w:r>
      <w:r>
        <w:fldChar w:fldCharType="end"/>
      </w:r>
    </w:p>
    <w:p>
      <w:pPr>
        <w:pStyle w:val="17"/>
        <w:tabs>
          <w:tab w:val="right" w:leader="dot" w:pos="8306"/>
        </w:tabs>
        <w:ind w:left="0" w:leftChars="0" w:firstLine="0" w:firstLineChars="0"/>
      </w:pPr>
      <w:r>
        <w:rPr>
          <w:rFonts w:hint="eastAsia" w:ascii="黑体" w:hAnsi="黑体" w:eastAsia="黑体" w:cs="黑体"/>
        </w:rPr>
        <w:t>第四章  纵深推进都市现代农业高质量发展</w:t>
      </w:r>
      <w:r>
        <w:rPr>
          <w:rFonts w:hint="eastAsia" w:ascii="黑体" w:hAnsi="黑体" w:eastAsia="黑体" w:cs="黑体"/>
        </w:rPr>
        <w:tab/>
      </w:r>
      <w:r>
        <w:fldChar w:fldCharType="begin"/>
      </w:r>
      <w:r>
        <w:instrText xml:space="preserve"> PAGEREF _Toc18885 </w:instrText>
      </w:r>
      <w:r>
        <w:fldChar w:fldCharType="separate"/>
      </w:r>
      <w:r>
        <w:t>- 21 -</w:t>
      </w:r>
      <w:r>
        <w:fldChar w:fldCharType="end"/>
      </w:r>
    </w:p>
    <w:p>
      <w:pPr>
        <w:pStyle w:val="17"/>
        <w:tabs>
          <w:tab w:val="right" w:leader="dot" w:pos="8306"/>
        </w:tabs>
        <w:ind w:left="640" w:firstLine="0" w:firstLineChars="0"/>
      </w:pPr>
      <w:r>
        <w:fldChar w:fldCharType="begin"/>
      </w:r>
      <w:r>
        <w:instrText xml:space="preserve"> HYPERLINK \l "_Toc22891" </w:instrText>
      </w:r>
      <w:r>
        <w:fldChar w:fldCharType="separate"/>
      </w:r>
      <w:r>
        <w:rPr>
          <w:rFonts w:hint="eastAsia" w:ascii="楷体_GB2312" w:hAnsi="楷体_GB2312" w:eastAsia="楷体_GB2312" w:cs="楷体_GB2312"/>
          <w:bCs/>
        </w:rPr>
        <w:t>第一节  优化农业产业布局</w:t>
      </w:r>
      <w:r>
        <w:tab/>
      </w:r>
      <w:r>
        <w:fldChar w:fldCharType="begin"/>
      </w:r>
      <w:r>
        <w:instrText xml:space="preserve"> PAGEREF _Toc22891 </w:instrText>
      </w:r>
      <w:r>
        <w:fldChar w:fldCharType="separate"/>
      </w:r>
      <w:r>
        <w:t>- 23 -</w:t>
      </w:r>
      <w:r>
        <w:fldChar w:fldCharType="end"/>
      </w:r>
      <w:r>
        <w:fldChar w:fldCharType="end"/>
      </w:r>
    </w:p>
    <w:p>
      <w:pPr>
        <w:pStyle w:val="17"/>
        <w:tabs>
          <w:tab w:val="right" w:leader="dot" w:pos="8306"/>
        </w:tabs>
        <w:ind w:left="640" w:firstLine="0" w:firstLineChars="0"/>
      </w:pPr>
      <w:r>
        <w:fldChar w:fldCharType="begin"/>
      </w:r>
      <w:r>
        <w:instrText xml:space="preserve"> HYPERLINK \l "_Toc20742" </w:instrText>
      </w:r>
      <w:r>
        <w:fldChar w:fldCharType="separate"/>
      </w:r>
      <w:r>
        <w:rPr>
          <w:rFonts w:hint="eastAsia" w:ascii="楷体_GB2312" w:hAnsi="楷体_GB2312" w:eastAsia="楷体_GB2312" w:cs="楷体_GB2312"/>
          <w:bCs/>
        </w:rPr>
        <w:t>第二节  做强“五子登科”五大优势产业</w:t>
      </w:r>
      <w:r>
        <w:tab/>
      </w:r>
      <w:r>
        <w:fldChar w:fldCharType="begin"/>
      </w:r>
      <w:r>
        <w:instrText xml:space="preserve"> PAGEREF _Toc20742 </w:instrText>
      </w:r>
      <w:r>
        <w:fldChar w:fldCharType="separate"/>
      </w:r>
      <w:r>
        <w:t>- 28 -</w:t>
      </w:r>
      <w:r>
        <w:fldChar w:fldCharType="end"/>
      </w:r>
      <w:r>
        <w:fldChar w:fldCharType="end"/>
      </w:r>
    </w:p>
    <w:p>
      <w:pPr>
        <w:pStyle w:val="17"/>
        <w:tabs>
          <w:tab w:val="right" w:leader="dot" w:pos="8306"/>
        </w:tabs>
        <w:ind w:left="640" w:firstLine="0" w:firstLineChars="0"/>
      </w:pPr>
      <w:r>
        <w:fldChar w:fldCharType="begin"/>
      </w:r>
      <w:r>
        <w:instrText xml:space="preserve"> HYPERLINK \l "_Toc5885" </w:instrText>
      </w:r>
      <w:r>
        <w:fldChar w:fldCharType="separate"/>
      </w:r>
      <w:r>
        <w:rPr>
          <w:rFonts w:hint="eastAsia" w:ascii="楷体_GB2312" w:hAnsi="楷体_GB2312" w:eastAsia="楷体_GB2312" w:cs="楷体_GB2312"/>
          <w:bCs/>
        </w:rPr>
        <w:t>第三节  加快农产品加工业发展</w:t>
      </w:r>
      <w:r>
        <w:tab/>
      </w:r>
      <w:r>
        <w:fldChar w:fldCharType="begin"/>
      </w:r>
      <w:r>
        <w:instrText xml:space="preserve"> PAGEREF _Toc5885 </w:instrText>
      </w:r>
      <w:r>
        <w:fldChar w:fldCharType="separate"/>
      </w:r>
      <w:r>
        <w:t>- 32 -</w:t>
      </w:r>
      <w:r>
        <w:fldChar w:fldCharType="end"/>
      </w:r>
      <w:r>
        <w:fldChar w:fldCharType="end"/>
      </w:r>
    </w:p>
    <w:p>
      <w:pPr>
        <w:pStyle w:val="17"/>
        <w:tabs>
          <w:tab w:val="right" w:leader="dot" w:pos="8306"/>
        </w:tabs>
        <w:ind w:left="640" w:firstLine="0" w:firstLineChars="0"/>
      </w:pPr>
      <w:r>
        <w:fldChar w:fldCharType="begin"/>
      </w:r>
      <w:r>
        <w:instrText xml:space="preserve"> HYPERLINK \l "_Toc7536" </w:instrText>
      </w:r>
      <w:r>
        <w:fldChar w:fldCharType="separate"/>
      </w:r>
      <w:r>
        <w:rPr>
          <w:rFonts w:hint="eastAsia" w:ascii="楷体_GB2312" w:hAnsi="楷体_GB2312" w:eastAsia="楷体_GB2312" w:cs="楷体_GB2312"/>
          <w:bCs/>
        </w:rPr>
        <w:t>第四节  推进现代种业发展</w:t>
      </w:r>
      <w:r>
        <w:tab/>
      </w:r>
      <w:r>
        <w:fldChar w:fldCharType="begin"/>
      </w:r>
      <w:r>
        <w:instrText xml:space="preserve"> PAGEREF _Toc7536 </w:instrText>
      </w:r>
      <w:r>
        <w:fldChar w:fldCharType="separate"/>
      </w:r>
      <w:r>
        <w:t>- 35 -</w:t>
      </w:r>
      <w:r>
        <w:fldChar w:fldCharType="end"/>
      </w:r>
      <w:r>
        <w:fldChar w:fldCharType="end"/>
      </w:r>
    </w:p>
    <w:p>
      <w:pPr>
        <w:pStyle w:val="17"/>
        <w:tabs>
          <w:tab w:val="right" w:leader="dot" w:pos="8306"/>
        </w:tabs>
        <w:ind w:left="640" w:firstLine="0" w:firstLineChars="0"/>
      </w:pPr>
      <w:r>
        <w:fldChar w:fldCharType="begin"/>
      </w:r>
      <w:r>
        <w:instrText xml:space="preserve"> HYPERLINK \l "_Toc9473" </w:instrText>
      </w:r>
      <w:r>
        <w:fldChar w:fldCharType="separate"/>
      </w:r>
      <w:r>
        <w:rPr>
          <w:rFonts w:hint="eastAsia" w:ascii="楷体_GB2312" w:hAnsi="楷体_GB2312" w:eastAsia="楷体_GB2312" w:cs="楷体_GB2312"/>
          <w:bCs/>
        </w:rPr>
        <w:t>第五节  大力发展乡村新业态</w:t>
      </w:r>
      <w:r>
        <w:tab/>
      </w:r>
      <w:r>
        <w:fldChar w:fldCharType="begin"/>
      </w:r>
      <w:r>
        <w:instrText xml:space="preserve"> PAGEREF _Toc9473 </w:instrText>
      </w:r>
      <w:r>
        <w:fldChar w:fldCharType="separate"/>
      </w:r>
      <w:r>
        <w:t>- 36 -</w:t>
      </w:r>
      <w:r>
        <w:fldChar w:fldCharType="end"/>
      </w:r>
      <w:r>
        <w:fldChar w:fldCharType="end"/>
      </w:r>
    </w:p>
    <w:p>
      <w:pPr>
        <w:pStyle w:val="17"/>
        <w:tabs>
          <w:tab w:val="right" w:leader="dot" w:pos="8306"/>
        </w:tabs>
        <w:ind w:left="640" w:firstLine="0" w:firstLineChars="0"/>
      </w:pPr>
      <w:r>
        <w:fldChar w:fldCharType="begin"/>
      </w:r>
      <w:r>
        <w:instrText xml:space="preserve"> HYPERLINK \l "_Toc4552" </w:instrText>
      </w:r>
      <w:r>
        <w:fldChar w:fldCharType="separate"/>
      </w:r>
      <w:r>
        <w:rPr>
          <w:rFonts w:hint="eastAsia" w:ascii="楷体_GB2312" w:hAnsi="楷体_GB2312" w:eastAsia="楷体_GB2312" w:cs="楷体_GB2312"/>
          <w:bCs/>
        </w:rPr>
        <w:t>第六节  大力发展林下经济</w:t>
      </w:r>
      <w:r>
        <w:tab/>
      </w:r>
      <w:r>
        <w:fldChar w:fldCharType="begin"/>
      </w:r>
      <w:r>
        <w:instrText xml:space="preserve"> PAGEREF _Toc4552 </w:instrText>
      </w:r>
      <w:r>
        <w:fldChar w:fldCharType="separate"/>
      </w:r>
      <w:r>
        <w:t>- 40 -</w:t>
      </w:r>
      <w:r>
        <w:fldChar w:fldCharType="end"/>
      </w:r>
      <w:r>
        <w:fldChar w:fldCharType="end"/>
      </w:r>
    </w:p>
    <w:p>
      <w:pPr>
        <w:pStyle w:val="17"/>
        <w:tabs>
          <w:tab w:val="right" w:leader="dot" w:pos="8306"/>
        </w:tabs>
        <w:ind w:left="640" w:firstLine="0" w:firstLineChars="0"/>
      </w:pPr>
      <w:r>
        <w:fldChar w:fldCharType="begin"/>
      </w:r>
      <w:r>
        <w:instrText xml:space="preserve"> HYPERLINK \l "_Toc1140" </w:instrText>
      </w:r>
      <w:r>
        <w:fldChar w:fldCharType="separate"/>
      </w:r>
      <w:r>
        <w:rPr>
          <w:rFonts w:hint="eastAsia" w:ascii="楷体_GB2312" w:hAnsi="楷体_GB2312" w:eastAsia="楷体_GB2312" w:cs="楷体_GB2312"/>
          <w:bCs/>
          <w:w w:val="95"/>
        </w:rPr>
        <w:t>第七节  提升粮食安全保障和“菜篮子”保供能力</w:t>
      </w:r>
      <w:r>
        <w:rPr>
          <w:w w:val="95"/>
        </w:rPr>
        <w:tab/>
      </w:r>
      <w:r>
        <w:rPr>
          <w:w w:val="95"/>
        </w:rPr>
        <w:fldChar w:fldCharType="begin"/>
      </w:r>
      <w:r>
        <w:rPr>
          <w:w w:val="95"/>
        </w:rPr>
        <w:instrText xml:space="preserve"> PAGEREF _Toc1140 </w:instrText>
      </w:r>
      <w:r>
        <w:rPr>
          <w:w w:val="95"/>
        </w:rPr>
        <w:fldChar w:fldCharType="separate"/>
      </w:r>
      <w:r>
        <w:rPr>
          <w:w w:val="95"/>
        </w:rPr>
        <w:t>- 44 -</w:t>
      </w:r>
      <w:r>
        <w:rPr>
          <w:w w:val="95"/>
        </w:rPr>
        <w:fldChar w:fldCharType="end"/>
      </w:r>
      <w:r>
        <w:rPr>
          <w:w w:val="95"/>
        </w:rPr>
        <w:fldChar w:fldCharType="end"/>
      </w:r>
    </w:p>
    <w:p>
      <w:pPr>
        <w:pStyle w:val="17"/>
        <w:tabs>
          <w:tab w:val="right" w:leader="dot" w:pos="8306"/>
        </w:tabs>
        <w:ind w:left="640" w:firstLine="0" w:firstLineChars="0"/>
      </w:pPr>
      <w:r>
        <w:fldChar w:fldCharType="begin"/>
      </w:r>
      <w:r>
        <w:instrText xml:space="preserve"> HYPERLINK \l "_Toc30490" </w:instrText>
      </w:r>
      <w:r>
        <w:fldChar w:fldCharType="separate"/>
      </w:r>
      <w:r>
        <w:rPr>
          <w:rFonts w:hint="eastAsia" w:ascii="楷体_GB2312" w:hAnsi="楷体_GB2312" w:eastAsia="楷体_GB2312" w:cs="楷体_GB2312"/>
          <w:bCs/>
        </w:rPr>
        <w:t>第八节  提升农产品质量和安全水平</w:t>
      </w:r>
      <w:r>
        <w:tab/>
      </w:r>
      <w:r>
        <w:fldChar w:fldCharType="begin"/>
      </w:r>
      <w:r>
        <w:instrText xml:space="preserve"> PAGEREF _Toc30490 </w:instrText>
      </w:r>
      <w:r>
        <w:fldChar w:fldCharType="separate"/>
      </w:r>
      <w:r>
        <w:t>- 46 -</w:t>
      </w:r>
      <w:r>
        <w:fldChar w:fldCharType="end"/>
      </w:r>
      <w:r>
        <w:fldChar w:fldCharType="end"/>
      </w:r>
    </w:p>
    <w:p>
      <w:pPr>
        <w:pStyle w:val="15"/>
        <w:tabs>
          <w:tab w:val="right" w:leader="dot" w:pos="8306"/>
        </w:tabs>
        <w:ind w:firstLine="0" w:firstLineChars="0"/>
      </w:pPr>
      <w:r>
        <w:fldChar w:fldCharType="begin"/>
      </w:r>
      <w:r>
        <w:instrText xml:space="preserve"> HYPERLINK \l "_Toc7703" </w:instrText>
      </w:r>
      <w:r>
        <w:fldChar w:fldCharType="separate"/>
      </w:r>
      <w:r>
        <w:rPr>
          <w:rFonts w:hint="eastAsia" w:ascii="黑体" w:hAnsi="黑体" w:eastAsia="黑体" w:cs="黑体"/>
        </w:rPr>
        <w:t>第五章  加强现代农业发展要素高规格支撑</w:t>
      </w:r>
      <w:r>
        <w:tab/>
      </w:r>
      <w:r>
        <w:fldChar w:fldCharType="begin"/>
      </w:r>
      <w:r>
        <w:instrText xml:space="preserve"> PAGEREF _Toc7703 </w:instrText>
      </w:r>
      <w:r>
        <w:fldChar w:fldCharType="separate"/>
      </w:r>
      <w:r>
        <w:t>- 48 -</w:t>
      </w:r>
      <w:r>
        <w:fldChar w:fldCharType="end"/>
      </w:r>
      <w:r>
        <w:fldChar w:fldCharType="end"/>
      </w:r>
    </w:p>
    <w:p>
      <w:pPr>
        <w:pStyle w:val="17"/>
        <w:tabs>
          <w:tab w:val="right" w:leader="dot" w:pos="8306"/>
        </w:tabs>
        <w:ind w:left="640" w:firstLine="0" w:firstLineChars="0"/>
      </w:pPr>
      <w:r>
        <w:fldChar w:fldCharType="begin"/>
      </w:r>
      <w:r>
        <w:instrText xml:space="preserve"> HYPERLINK \l "_Toc20355" </w:instrText>
      </w:r>
      <w:r>
        <w:fldChar w:fldCharType="separate"/>
      </w:r>
      <w:r>
        <w:rPr>
          <w:rFonts w:hint="eastAsia" w:ascii="楷体_GB2312" w:hAnsi="楷体_GB2312" w:eastAsia="楷体_GB2312" w:cs="楷体_GB2312"/>
          <w:bCs/>
        </w:rPr>
        <w:t>第一节  加快现代山地高标准农田建设</w:t>
      </w:r>
      <w:r>
        <w:tab/>
      </w:r>
      <w:r>
        <w:fldChar w:fldCharType="begin"/>
      </w:r>
      <w:r>
        <w:instrText xml:space="preserve"> PAGEREF _Toc20355 </w:instrText>
      </w:r>
      <w:r>
        <w:fldChar w:fldCharType="separate"/>
      </w:r>
      <w:r>
        <w:t>- 48 -</w:t>
      </w:r>
      <w:r>
        <w:fldChar w:fldCharType="end"/>
      </w:r>
      <w:r>
        <w:fldChar w:fldCharType="end"/>
      </w:r>
    </w:p>
    <w:p>
      <w:pPr>
        <w:pStyle w:val="17"/>
        <w:tabs>
          <w:tab w:val="right" w:leader="dot" w:pos="8306"/>
        </w:tabs>
        <w:ind w:left="640" w:firstLine="0" w:firstLineChars="0"/>
      </w:pPr>
      <w:r>
        <w:fldChar w:fldCharType="begin"/>
      </w:r>
      <w:r>
        <w:instrText xml:space="preserve"> HYPERLINK \l "_Toc7816" </w:instrText>
      </w:r>
      <w:r>
        <w:fldChar w:fldCharType="separate"/>
      </w:r>
      <w:r>
        <w:rPr>
          <w:rFonts w:hint="eastAsia" w:ascii="楷体_GB2312" w:hAnsi="楷体_GB2312" w:eastAsia="楷体_GB2312" w:cs="楷体_GB2312"/>
          <w:bCs/>
        </w:rPr>
        <w:t>第二节  加强农业科技创新应用</w:t>
      </w:r>
      <w:r>
        <w:tab/>
      </w:r>
      <w:r>
        <w:fldChar w:fldCharType="begin"/>
      </w:r>
      <w:r>
        <w:instrText xml:space="preserve"> PAGEREF _Toc7816 </w:instrText>
      </w:r>
      <w:r>
        <w:fldChar w:fldCharType="separate"/>
      </w:r>
      <w:r>
        <w:t>- 49 -</w:t>
      </w:r>
      <w:r>
        <w:fldChar w:fldCharType="end"/>
      </w:r>
      <w:r>
        <w:fldChar w:fldCharType="end"/>
      </w:r>
    </w:p>
    <w:p>
      <w:pPr>
        <w:pStyle w:val="17"/>
        <w:tabs>
          <w:tab w:val="right" w:leader="dot" w:pos="8306"/>
        </w:tabs>
        <w:ind w:left="640" w:firstLine="0" w:firstLineChars="0"/>
      </w:pPr>
      <w:r>
        <w:fldChar w:fldCharType="begin"/>
      </w:r>
      <w:r>
        <w:instrText xml:space="preserve"> HYPERLINK \l "_Toc17490" </w:instrText>
      </w:r>
      <w:r>
        <w:fldChar w:fldCharType="separate"/>
      </w:r>
      <w:r>
        <w:rPr>
          <w:rFonts w:hint="eastAsia" w:ascii="楷体_GB2312" w:hAnsi="楷体_GB2312" w:eastAsia="楷体_GB2312" w:cs="楷体_GB2312"/>
          <w:bCs/>
        </w:rPr>
        <w:t>第三节  健全农业社会化服务体系</w:t>
      </w:r>
      <w:r>
        <w:tab/>
      </w:r>
      <w:r>
        <w:fldChar w:fldCharType="begin"/>
      </w:r>
      <w:r>
        <w:instrText xml:space="preserve"> PAGEREF _Toc17490 </w:instrText>
      </w:r>
      <w:r>
        <w:fldChar w:fldCharType="separate"/>
      </w:r>
      <w:r>
        <w:t>- 52 -</w:t>
      </w:r>
      <w:r>
        <w:fldChar w:fldCharType="end"/>
      </w:r>
      <w:r>
        <w:fldChar w:fldCharType="end"/>
      </w:r>
    </w:p>
    <w:p>
      <w:pPr>
        <w:pStyle w:val="17"/>
        <w:tabs>
          <w:tab w:val="right" w:leader="dot" w:pos="8306"/>
        </w:tabs>
        <w:ind w:left="640" w:firstLine="0" w:firstLineChars="0"/>
      </w:pPr>
      <w:r>
        <w:fldChar w:fldCharType="begin"/>
      </w:r>
      <w:r>
        <w:instrText xml:space="preserve"> HYPERLINK \l "_Toc9301" </w:instrText>
      </w:r>
      <w:r>
        <w:fldChar w:fldCharType="separate"/>
      </w:r>
      <w:r>
        <w:rPr>
          <w:rFonts w:hint="eastAsia" w:ascii="楷体_GB2312" w:hAnsi="楷体_GB2312" w:eastAsia="楷体_GB2312" w:cs="楷体_GB2312"/>
          <w:bCs/>
        </w:rPr>
        <w:t>第四节  完善农产品冷链物流体系</w:t>
      </w:r>
      <w:r>
        <w:tab/>
      </w:r>
      <w:r>
        <w:fldChar w:fldCharType="begin"/>
      </w:r>
      <w:r>
        <w:instrText xml:space="preserve"> PAGEREF _Toc9301 </w:instrText>
      </w:r>
      <w:r>
        <w:fldChar w:fldCharType="separate"/>
      </w:r>
      <w:r>
        <w:t>- 53 -</w:t>
      </w:r>
      <w:r>
        <w:fldChar w:fldCharType="end"/>
      </w:r>
      <w:r>
        <w:fldChar w:fldCharType="end"/>
      </w:r>
    </w:p>
    <w:p>
      <w:pPr>
        <w:pStyle w:val="17"/>
        <w:tabs>
          <w:tab w:val="right" w:leader="dot" w:pos="8306"/>
        </w:tabs>
        <w:ind w:left="640" w:firstLine="0" w:firstLineChars="0"/>
      </w:pPr>
      <w:r>
        <w:fldChar w:fldCharType="begin"/>
      </w:r>
      <w:r>
        <w:instrText xml:space="preserve"> HYPERLINK \l "_Toc12883" </w:instrText>
      </w:r>
      <w:r>
        <w:fldChar w:fldCharType="separate"/>
      </w:r>
      <w:r>
        <w:rPr>
          <w:rFonts w:hint="eastAsia" w:ascii="楷体_GB2312" w:hAnsi="楷体_GB2312" w:eastAsia="楷体_GB2312" w:cs="楷体_GB2312"/>
          <w:bCs/>
        </w:rPr>
        <w:t>第五节  加强乡村人才队伍建设</w:t>
      </w:r>
      <w:r>
        <w:tab/>
      </w:r>
      <w:r>
        <w:fldChar w:fldCharType="begin"/>
      </w:r>
      <w:r>
        <w:instrText xml:space="preserve"> PAGEREF _Toc12883 </w:instrText>
      </w:r>
      <w:r>
        <w:fldChar w:fldCharType="separate"/>
      </w:r>
      <w:r>
        <w:t>- 55 -</w:t>
      </w:r>
      <w:r>
        <w:fldChar w:fldCharType="end"/>
      </w:r>
      <w:r>
        <w:fldChar w:fldCharType="end"/>
      </w:r>
    </w:p>
    <w:p>
      <w:pPr>
        <w:pStyle w:val="17"/>
        <w:tabs>
          <w:tab w:val="right" w:leader="dot" w:pos="8306"/>
        </w:tabs>
        <w:ind w:left="640" w:firstLine="0" w:firstLineChars="0"/>
      </w:pPr>
      <w:r>
        <w:fldChar w:fldCharType="begin"/>
      </w:r>
      <w:r>
        <w:instrText xml:space="preserve"> HYPERLINK \l "_Toc22451" </w:instrText>
      </w:r>
      <w:r>
        <w:fldChar w:fldCharType="separate"/>
      </w:r>
      <w:r>
        <w:rPr>
          <w:rFonts w:hint="eastAsia" w:ascii="楷体_GB2312" w:hAnsi="楷体_GB2312" w:eastAsia="楷体_GB2312" w:cs="楷体_GB2312"/>
          <w:bCs/>
        </w:rPr>
        <w:t>第六节  完善现代农业投入机制</w:t>
      </w:r>
      <w:r>
        <w:tab/>
      </w:r>
      <w:r>
        <w:fldChar w:fldCharType="begin"/>
      </w:r>
      <w:r>
        <w:instrText xml:space="preserve"> PAGEREF _Toc22451 </w:instrText>
      </w:r>
      <w:r>
        <w:fldChar w:fldCharType="separate"/>
      </w:r>
      <w:r>
        <w:t>- 58 -</w:t>
      </w:r>
      <w:r>
        <w:fldChar w:fldCharType="end"/>
      </w:r>
      <w:r>
        <w:fldChar w:fldCharType="end"/>
      </w:r>
    </w:p>
    <w:p>
      <w:pPr>
        <w:pStyle w:val="17"/>
        <w:tabs>
          <w:tab w:val="right" w:leader="dot" w:pos="8306"/>
        </w:tabs>
        <w:ind w:left="640" w:firstLine="0" w:firstLineChars="0"/>
      </w:pPr>
      <w:r>
        <w:fldChar w:fldCharType="begin"/>
      </w:r>
      <w:r>
        <w:instrText xml:space="preserve"> HYPERLINK \l "_Toc11576" </w:instrText>
      </w:r>
      <w:r>
        <w:fldChar w:fldCharType="separate"/>
      </w:r>
      <w:r>
        <w:rPr>
          <w:rFonts w:hint="eastAsia" w:ascii="楷体_GB2312" w:hAnsi="楷体_GB2312" w:eastAsia="楷体_GB2312" w:cs="楷体_GB2312"/>
          <w:bCs/>
        </w:rPr>
        <w:t>第七节  培育新型农业经营主体</w:t>
      </w:r>
      <w:r>
        <w:tab/>
      </w:r>
      <w:r>
        <w:fldChar w:fldCharType="begin"/>
      </w:r>
      <w:r>
        <w:instrText xml:space="preserve"> PAGEREF _Toc11576 </w:instrText>
      </w:r>
      <w:r>
        <w:fldChar w:fldCharType="separate"/>
      </w:r>
      <w:r>
        <w:t>- 61 -</w:t>
      </w:r>
      <w:r>
        <w:fldChar w:fldCharType="end"/>
      </w:r>
      <w:r>
        <w:fldChar w:fldCharType="end"/>
      </w:r>
    </w:p>
    <w:p>
      <w:pPr>
        <w:pStyle w:val="17"/>
        <w:tabs>
          <w:tab w:val="right" w:leader="dot" w:pos="8306"/>
        </w:tabs>
        <w:ind w:left="640" w:firstLine="0" w:firstLineChars="0"/>
      </w:pPr>
      <w:r>
        <w:fldChar w:fldCharType="begin"/>
      </w:r>
      <w:r>
        <w:instrText xml:space="preserve"> HYPERLINK \l "_Toc171" </w:instrText>
      </w:r>
      <w:r>
        <w:fldChar w:fldCharType="separate"/>
      </w:r>
      <w:r>
        <w:rPr>
          <w:rFonts w:hint="eastAsia" w:ascii="楷体_GB2312" w:hAnsi="楷体_GB2312" w:eastAsia="楷体_GB2312" w:cs="楷体_GB2312"/>
          <w:bCs/>
        </w:rPr>
        <w:t>第八节  保障农业发展建设用地</w:t>
      </w:r>
      <w:r>
        <w:tab/>
      </w:r>
      <w:r>
        <w:fldChar w:fldCharType="begin"/>
      </w:r>
      <w:r>
        <w:instrText xml:space="preserve"> PAGEREF _Toc171 </w:instrText>
      </w:r>
      <w:r>
        <w:fldChar w:fldCharType="separate"/>
      </w:r>
      <w:r>
        <w:t>- 62 -</w:t>
      </w:r>
      <w:r>
        <w:fldChar w:fldCharType="end"/>
      </w:r>
      <w:r>
        <w:fldChar w:fldCharType="end"/>
      </w:r>
    </w:p>
    <w:p>
      <w:pPr>
        <w:pStyle w:val="15"/>
        <w:tabs>
          <w:tab w:val="right" w:leader="dot" w:pos="8306"/>
        </w:tabs>
        <w:ind w:firstLine="0" w:firstLineChars="0"/>
      </w:pPr>
      <w:r>
        <w:fldChar w:fldCharType="begin"/>
      </w:r>
      <w:r>
        <w:instrText xml:space="preserve"> HYPERLINK \l "_Toc23418" </w:instrText>
      </w:r>
      <w:r>
        <w:fldChar w:fldCharType="separate"/>
      </w:r>
      <w:r>
        <w:rPr>
          <w:rFonts w:hint="eastAsia" w:ascii="黑体" w:hAnsi="黑体" w:eastAsia="黑体" w:cs="黑体"/>
        </w:rPr>
        <w:t>第六章  实施生态宜居美丽乡村高水平建设</w:t>
      </w:r>
      <w:r>
        <w:tab/>
      </w:r>
      <w:r>
        <w:fldChar w:fldCharType="begin"/>
      </w:r>
      <w:r>
        <w:instrText xml:space="preserve"> PAGEREF _Toc23418 </w:instrText>
      </w:r>
      <w:r>
        <w:fldChar w:fldCharType="separate"/>
      </w:r>
      <w:r>
        <w:t>- 65 -</w:t>
      </w:r>
      <w:r>
        <w:fldChar w:fldCharType="end"/>
      </w:r>
      <w:r>
        <w:fldChar w:fldCharType="end"/>
      </w:r>
    </w:p>
    <w:p>
      <w:pPr>
        <w:pStyle w:val="17"/>
        <w:tabs>
          <w:tab w:val="right" w:leader="dot" w:pos="8306"/>
        </w:tabs>
        <w:ind w:left="640" w:firstLine="0" w:firstLineChars="0"/>
      </w:pPr>
      <w:r>
        <w:fldChar w:fldCharType="begin"/>
      </w:r>
      <w:r>
        <w:instrText xml:space="preserve"> HYPERLINK \l "_Toc6148" </w:instrText>
      </w:r>
      <w:r>
        <w:fldChar w:fldCharType="separate"/>
      </w:r>
      <w:r>
        <w:rPr>
          <w:rFonts w:hint="eastAsia" w:ascii="楷体_GB2312" w:hAnsi="楷体_GB2312" w:eastAsia="楷体_GB2312" w:cs="楷体_GB2312"/>
          <w:bCs/>
        </w:rPr>
        <w:t>第一节  全面优化乡村发展布局</w:t>
      </w:r>
      <w:r>
        <w:tab/>
      </w:r>
      <w:r>
        <w:fldChar w:fldCharType="begin"/>
      </w:r>
      <w:r>
        <w:instrText xml:space="preserve"> PAGEREF _Toc6148 </w:instrText>
      </w:r>
      <w:r>
        <w:fldChar w:fldCharType="separate"/>
      </w:r>
      <w:r>
        <w:t>- 65 -</w:t>
      </w:r>
      <w:r>
        <w:fldChar w:fldCharType="end"/>
      </w:r>
      <w:r>
        <w:fldChar w:fldCharType="end"/>
      </w:r>
    </w:p>
    <w:p>
      <w:pPr>
        <w:pStyle w:val="17"/>
        <w:tabs>
          <w:tab w:val="right" w:leader="dot" w:pos="8306"/>
        </w:tabs>
        <w:ind w:left="640" w:firstLine="0" w:firstLineChars="0"/>
      </w:pPr>
      <w:r>
        <w:fldChar w:fldCharType="begin"/>
      </w:r>
      <w:r>
        <w:instrText xml:space="preserve"> HYPERLINK \l "_Toc22066" </w:instrText>
      </w:r>
      <w:r>
        <w:fldChar w:fldCharType="separate"/>
      </w:r>
      <w:r>
        <w:rPr>
          <w:rFonts w:hint="eastAsia" w:ascii="楷体_GB2312" w:hAnsi="楷体_GB2312" w:eastAsia="楷体_GB2312" w:cs="楷体_GB2312"/>
          <w:bCs/>
        </w:rPr>
        <w:t>第二节  分类推进村庄发展</w:t>
      </w:r>
      <w:r>
        <w:tab/>
      </w:r>
      <w:r>
        <w:fldChar w:fldCharType="begin"/>
      </w:r>
      <w:r>
        <w:instrText xml:space="preserve"> PAGEREF _Toc22066 </w:instrText>
      </w:r>
      <w:r>
        <w:fldChar w:fldCharType="separate"/>
      </w:r>
      <w:r>
        <w:t>- 66 -</w:t>
      </w:r>
      <w:r>
        <w:fldChar w:fldCharType="end"/>
      </w:r>
      <w:r>
        <w:fldChar w:fldCharType="end"/>
      </w:r>
    </w:p>
    <w:p>
      <w:pPr>
        <w:pStyle w:val="17"/>
        <w:tabs>
          <w:tab w:val="right" w:leader="dot" w:pos="8306"/>
        </w:tabs>
        <w:ind w:left="640" w:firstLine="0" w:firstLineChars="0"/>
      </w:pPr>
      <w:r>
        <w:fldChar w:fldCharType="begin"/>
      </w:r>
      <w:r>
        <w:instrText xml:space="preserve"> HYPERLINK \l "_Toc28726" </w:instrText>
      </w:r>
      <w:r>
        <w:fldChar w:fldCharType="separate"/>
      </w:r>
      <w:r>
        <w:rPr>
          <w:rFonts w:hint="eastAsia" w:ascii="楷体_GB2312" w:hAnsi="楷体_GB2312" w:eastAsia="楷体_GB2312" w:cs="楷体_GB2312"/>
          <w:bCs/>
        </w:rPr>
        <w:t>第三节  深化农村人居环境整治</w:t>
      </w:r>
      <w:r>
        <w:tab/>
      </w:r>
      <w:r>
        <w:fldChar w:fldCharType="begin"/>
      </w:r>
      <w:r>
        <w:instrText xml:space="preserve"> PAGEREF _Toc28726 </w:instrText>
      </w:r>
      <w:r>
        <w:fldChar w:fldCharType="separate"/>
      </w:r>
      <w:r>
        <w:t>- 68 -</w:t>
      </w:r>
      <w:r>
        <w:fldChar w:fldCharType="end"/>
      </w:r>
      <w:r>
        <w:fldChar w:fldCharType="end"/>
      </w:r>
    </w:p>
    <w:p>
      <w:pPr>
        <w:pStyle w:val="17"/>
        <w:tabs>
          <w:tab w:val="right" w:leader="dot" w:pos="8306"/>
        </w:tabs>
        <w:ind w:left="640" w:firstLine="0" w:firstLineChars="0"/>
      </w:pPr>
      <w:r>
        <w:fldChar w:fldCharType="begin"/>
      </w:r>
      <w:r>
        <w:instrText xml:space="preserve"> HYPERLINK \l "_Toc21681" </w:instrText>
      </w:r>
      <w:r>
        <w:fldChar w:fldCharType="separate"/>
      </w:r>
      <w:r>
        <w:rPr>
          <w:rFonts w:hint="eastAsia" w:ascii="楷体_GB2312" w:hAnsi="楷体_GB2312" w:eastAsia="楷体_GB2312" w:cs="楷体_GB2312"/>
          <w:bCs/>
        </w:rPr>
        <w:t>第四节  推进乡村绿色生态发展</w:t>
      </w:r>
      <w:r>
        <w:tab/>
      </w:r>
      <w:r>
        <w:fldChar w:fldCharType="begin"/>
      </w:r>
      <w:r>
        <w:instrText xml:space="preserve"> PAGEREF _Toc21681 </w:instrText>
      </w:r>
      <w:r>
        <w:fldChar w:fldCharType="separate"/>
      </w:r>
      <w:r>
        <w:t>- 70 -</w:t>
      </w:r>
      <w:r>
        <w:fldChar w:fldCharType="end"/>
      </w:r>
      <w:r>
        <w:fldChar w:fldCharType="end"/>
      </w:r>
    </w:p>
    <w:p>
      <w:pPr>
        <w:pStyle w:val="17"/>
        <w:tabs>
          <w:tab w:val="right" w:leader="dot" w:pos="8306"/>
        </w:tabs>
        <w:ind w:left="640" w:firstLine="0" w:firstLineChars="0"/>
      </w:pPr>
      <w:r>
        <w:fldChar w:fldCharType="begin"/>
      </w:r>
      <w:r>
        <w:instrText xml:space="preserve"> HYPERLINK \l "_Toc16160" </w:instrText>
      </w:r>
      <w:r>
        <w:fldChar w:fldCharType="separate"/>
      </w:r>
      <w:r>
        <w:rPr>
          <w:rFonts w:hint="eastAsia" w:ascii="楷体_GB2312" w:hAnsi="楷体_GB2312" w:eastAsia="楷体_GB2312" w:cs="楷体_GB2312"/>
          <w:bCs/>
        </w:rPr>
        <w:t>第五节  完善现代乡村社会治理体系</w:t>
      </w:r>
      <w:r>
        <w:tab/>
      </w:r>
      <w:r>
        <w:fldChar w:fldCharType="begin"/>
      </w:r>
      <w:r>
        <w:instrText xml:space="preserve"> PAGEREF _Toc16160 </w:instrText>
      </w:r>
      <w:r>
        <w:fldChar w:fldCharType="separate"/>
      </w:r>
      <w:r>
        <w:t>- 73 -</w:t>
      </w:r>
      <w:r>
        <w:fldChar w:fldCharType="end"/>
      </w:r>
      <w:r>
        <w:fldChar w:fldCharType="end"/>
      </w:r>
    </w:p>
    <w:p>
      <w:pPr>
        <w:pStyle w:val="17"/>
        <w:tabs>
          <w:tab w:val="right" w:leader="dot" w:pos="8306"/>
        </w:tabs>
        <w:ind w:left="640" w:firstLine="0" w:firstLineChars="0"/>
      </w:pPr>
      <w:r>
        <w:fldChar w:fldCharType="begin"/>
      </w:r>
      <w:r>
        <w:instrText xml:space="preserve"> HYPERLINK \l "_Toc22115" </w:instrText>
      </w:r>
      <w:r>
        <w:fldChar w:fldCharType="separate"/>
      </w:r>
      <w:r>
        <w:rPr>
          <w:rFonts w:hint="eastAsia" w:ascii="楷体_GB2312" w:hAnsi="楷体_GB2312" w:eastAsia="楷体_GB2312" w:cs="楷体_GB2312"/>
          <w:bCs/>
        </w:rPr>
        <w:t>第六节  促进乡村文化繁荣</w:t>
      </w:r>
      <w:r>
        <w:tab/>
      </w:r>
      <w:r>
        <w:fldChar w:fldCharType="begin"/>
      </w:r>
      <w:r>
        <w:instrText xml:space="preserve"> PAGEREF _Toc22115 </w:instrText>
      </w:r>
      <w:r>
        <w:fldChar w:fldCharType="separate"/>
      </w:r>
      <w:r>
        <w:t>- 75 -</w:t>
      </w:r>
      <w:r>
        <w:fldChar w:fldCharType="end"/>
      </w:r>
      <w:r>
        <w:fldChar w:fldCharType="end"/>
      </w:r>
    </w:p>
    <w:p>
      <w:pPr>
        <w:pStyle w:val="15"/>
        <w:tabs>
          <w:tab w:val="right" w:leader="dot" w:pos="8306"/>
        </w:tabs>
        <w:spacing w:line="580" w:lineRule="exact"/>
        <w:ind w:firstLine="0" w:firstLineChars="0"/>
      </w:pPr>
      <w:r>
        <w:fldChar w:fldCharType="begin"/>
      </w:r>
      <w:r>
        <w:instrText xml:space="preserve"> HYPERLINK \l "_Toc2492" </w:instrText>
      </w:r>
      <w:r>
        <w:fldChar w:fldCharType="separate"/>
      </w:r>
      <w:r>
        <w:rPr>
          <w:rFonts w:hint="eastAsia" w:ascii="黑体" w:hAnsi="黑体" w:eastAsia="黑体" w:cs="黑体"/>
        </w:rPr>
        <w:t>第七章  统筹城乡协调一体化发展</w:t>
      </w:r>
      <w:r>
        <w:tab/>
      </w:r>
      <w:r>
        <w:fldChar w:fldCharType="begin"/>
      </w:r>
      <w:r>
        <w:instrText xml:space="preserve"> PAGEREF _Toc2492 </w:instrText>
      </w:r>
      <w:r>
        <w:fldChar w:fldCharType="separate"/>
      </w:r>
      <w:r>
        <w:t>- 78 -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"_Toc1927" </w:instrText>
      </w:r>
      <w:r>
        <w:fldChar w:fldCharType="separate"/>
      </w:r>
      <w:r>
        <w:rPr>
          <w:rFonts w:hint="eastAsia" w:ascii="楷体_GB2312" w:hAnsi="楷体_GB2312" w:eastAsia="楷体_GB2312" w:cs="楷体_GB2312"/>
          <w:bCs/>
        </w:rPr>
        <w:t>第一节  推进农村基础设施提档升级</w:t>
      </w:r>
      <w:r>
        <w:tab/>
      </w:r>
      <w:r>
        <w:fldChar w:fldCharType="begin"/>
      </w:r>
      <w:r>
        <w:instrText xml:space="preserve"> PAGEREF _Toc1927 </w:instrText>
      </w:r>
      <w:r>
        <w:fldChar w:fldCharType="separate"/>
      </w:r>
      <w:r>
        <w:t>- 78 -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"_Toc32596" </w:instrText>
      </w:r>
      <w:r>
        <w:fldChar w:fldCharType="separate"/>
      </w:r>
      <w:r>
        <w:rPr>
          <w:rFonts w:hint="eastAsia" w:ascii="楷体_GB2312" w:hAnsi="楷体_GB2312" w:eastAsia="楷体_GB2312" w:cs="楷体_GB2312"/>
          <w:bCs/>
        </w:rPr>
        <w:t>第二节  推动城乡公共服务均等化</w:t>
      </w:r>
      <w:r>
        <w:tab/>
      </w:r>
      <w:r>
        <w:fldChar w:fldCharType="begin"/>
      </w:r>
      <w:r>
        <w:instrText xml:space="preserve"> PAGEREF _Toc32596 </w:instrText>
      </w:r>
      <w:r>
        <w:fldChar w:fldCharType="separate"/>
      </w:r>
      <w:r>
        <w:t>- 82 -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"_Toc23126" </w:instrText>
      </w:r>
      <w:r>
        <w:fldChar w:fldCharType="separate"/>
      </w:r>
      <w:r>
        <w:rPr>
          <w:rFonts w:hint="eastAsia" w:ascii="楷体_GB2312" w:hAnsi="楷体_GB2312" w:eastAsia="楷体_GB2312" w:cs="楷体_GB2312"/>
          <w:bCs/>
        </w:rPr>
        <w:t>第三节  推进“三感村寨”创建</w:t>
      </w:r>
      <w:r>
        <w:tab/>
      </w:r>
      <w:r>
        <w:fldChar w:fldCharType="begin"/>
      </w:r>
      <w:r>
        <w:instrText xml:space="preserve"> PAGEREF _Toc23126 </w:instrText>
      </w:r>
      <w:r>
        <w:fldChar w:fldCharType="separate"/>
      </w:r>
      <w:r>
        <w:t>- 83 -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"_Toc65" </w:instrText>
      </w:r>
      <w:r>
        <w:fldChar w:fldCharType="separate"/>
      </w:r>
      <w:r>
        <w:rPr>
          <w:rFonts w:hint="eastAsia" w:ascii="楷体_GB2312" w:hAnsi="楷体_GB2312" w:eastAsia="楷体_GB2312" w:cs="楷体_GB2312"/>
          <w:bCs/>
        </w:rPr>
        <w:t>第四节  促进城乡要素平等交换双向流动</w:t>
      </w:r>
      <w:r>
        <w:tab/>
      </w:r>
      <w:r>
        <w:fldChar w:fldCharType="begin"/>
      </w:r>
      <w:r>
        <w:instrText xml:space="preserve"> PAGEREF _Toc65 </w:instrText>
      </w:r>
      <w:r>
        <w:fldChar w:fldCharType="separate"/>
      </w:r>
      <w:r>
        <w:t>- 84 -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"_Toc12056" </w:instrText>
      </w:r>
      <w:r>
        <w:fldChar w:fldCharType="separate"/>
      </w:r>
      <w:r>
        <w:rPr>
          <w:rFonts w:hint="eastAsia" w:ascii="楷体_GB2312" w:hAnsi="楷体_GB2312" w:eastAsia="楷体_GB2312" w:cs="楷体_GB2312"/>
          <w:bCs/>
        </w:rPr>
        <w:t>第五节  完善城乡区域协调发展机制</w:t>
      </w:r>
      <w:r>
        <w:tab/>
      </w:r>
      <w:r>
        <w:fldChar w:fldCharType="begin"/>
      </w:r>
      <w:r>
        <w:instrText xml:space="preserve"> PAGEREF _Toc12056 </w:instrText>
      </w:r>
      <w:r>
        <w:fldChar w:fldCharType="separate"/>
      </w:r>
      <w:r>
        <w:t>- 85 -</w:t>
      </w:r>
      <w:r>
        <w:fldChar w:fldCharType="end"/>
      </w:r>
      <w:r>
        <w:fldChar w:fldCharType="end"/>
      </w:r>
    </w:p>
    <w:p>
      <w:pPr>
        <w:pStyle w:val="15"/>
        <w:tabs>
          <w:tab w:val="right" w:leader="dot" w:pos="8306"/>
        </w:tabs>
        <w:spacing w:line="580" w:lineRule="exact"/>
        <w:ind w:firstLine="0" w:firstLineChars="0"/>
      </w:pPr>
      <w:r>
        <w:fldChar w:fldCharType="begin"/>
      </w:r>
      <w:r>
        <w:instrText xml:space="preserve"> HYPERLINK \l "_Toc12411" </w:instrText>
      </w:r>
      <w:r>
        <w:fldChar w:fldCharType="separate"/>
      </w:r>
      <w:r>
        <w:rPr>
          <w:rFonts w:hint="eastAsia" w:ascii="黑体" w:hAnsi="黑体" w:eastAsia="黑体" w:cs="黑体"/>
        </w:rPr>
        <w:t>第八章  深化农村改革综合性实施</w:t>
      </w:r>
      <w:r>
        <w:tab/>
      </w:r>
      <w:r>
        <w:fldChar w:fldCharType="begin"/>
      </w:r>
      <w:r>
        <w:instrText xml:space="preserve"> PAGEREF _Toc12411 </w:instrText>
      </w:r>
      <w:r>
        <w:fldChar w:fldCharType="separate"/>
      </w:r>
      <w:r>
        <w:t>- 88 -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"_Toc29581" </w:instrText>
      </w:r>
      <w:r>
        <w:fldChar w:fldCharType="separate"/>
      </w:r>
      <w:r>
        <w:rPr>
          <w:rFonts w:hint="eastAsia" w:ascii="楷体_GB2312" w:hAnsi="楷体_GB2312" w:eastAsia="楷体_GB2312" w:cs="楷体_GB2312"/>
          <w:bCs/>
        </w:rPr>
        <w:t xml:space="preserve">第一节  </w:t>
      </w:r>
      <w:r>
        <w:rPr>
          <w:rFonts w:hint="eastAsia" w:ascii="楷体" w:hAnsi="楷体" w:eastAsia="楷体_GB2312" w:cs="楷体"/>
        </w:rPr>
        <w:t>深入推进农村土地改革</w:t>
      </w:r>
      <w:r>
        <w:tab/>
      </w:r>
      <w:r>
        <w:fldChar w:fldCharType="begin"/>
      </w:r>
      <w:r>
        <w:instrText xml:space="preserve"> PAGEREF _Toc29581 </w:instrText>
      </w:r>
      <w:r>
        <w:fldChar w:fldCharType="separate"/>
      </w:r>
      <w:r>
        <w:t>- 88 -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"_Toc16858" </w:instrText>
      </w:r>
      <w:r>
        <w:fldChar w:fldCharType="separate"/>
      </w:r>
      <w:r>
        <w:rPr>
          <w:rFonts w:hint="eastAsia" w:ascii="楷体_GB2312" w:hAnsi="楷体_GB2312" w:eastAsia="楷体_GB2312" w:cs="楷体_GB2312"/>
          <w:bCs/>
        </w:rPr>
        <w:t>第二节  深入推进农村“三变”改革</w:t>
      </w:r>
      <w:r>
        <w:tab/>
      </w:r>
      <w:r>
        <w:fldChar w:fldCharType="begin"/>
      </w:r>
      <w:r>
        <w:instrText xml:space="preserve"> PAGEREF _Toc16858 </w:instrText>
      </w:r>
      <w:r>
        <w:fldChar w:fldCharType="separate"/>
      </w:r>
      <w:r>
        <w:t>- 89 -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"_Toc2264" </w:instrText>
      </w:r>
      <w:r>
        <w:fldChar w:fldCharType="separate"/>
      </w:r>
      <w:r>
        <w:rPr>
          <w:rFonts w:hint="eastAsia" w:ascii="楷体_GB2312" w:hAnsi="楷体_GB2312" w:eastAsia="楷体_GB2312" w:cs="楷体_GB2312"/>
          <w:bCs/>
        </w:rPr>
        <w:t>第三节  加快推进供销合作社改革</w:t>
      </w:r>
      <w:r>
        <w:tab/>
      </w:r>
      <w:r>
        <w:fldChar w:fldCharType="begin"/>
      </w:r>
      <w:r>
        <w:instrText xml:space="preserve"> PAGEREF _Toc2264 </w:instrText>
      </w:r>
      <w:r>
        <w:fldChar w:fldCharType="separate"/>
      </w:r>
      <w:r>
        <w:t>- 89 -</w:t>
      </w:r>
      <w:r>
        <w:fldChar w:fldCharType="end"/>
      </w:r>
      <w:r>
        <w:fldChar w:fldCharType="end"/>
      </w:r>
    </w:p>
    <w:p>
      <w:pPr>
        <w:pStyle w:val="15"/>
        <w:tabs>
          <w:tab w:val="right" w:leader="dot" w:pos="8306"/>
        </w:tabs>
        <w:spacing w:line="580" w:lineRule="exact"/>
        <w:ind w:firstLine="0" w:firstLineChars="0"/>
      </w:pPr>
      <w:r>
        <w:fldChar w:fldCharType="begin"/>
      </w:r>
      <w:r>
        <w:instrText xml:space="preserve"> HYPERLINK \l "_Toc29918" </w:instrText>
      </w:r>
      <w:r>
        <w:fldChar w:fldCharType="separate"/>
      </w:r>
      <w:r>
        <w:rPr>
          <w:rFonts w:hint="eastAsia" w:ascii="黑体" w:hAnsi="黑体" w:eastAsia="黑体" w:cs="黑体"/>
        </w:rPr>
        <w:t>第九章  乡村振兴环境影响评价</w:t>
      </w:r>
      <w:r>
        <w:tab/>
      </w:r>
      <w:r>
        <w:fldChar w:fldCharType="begin"/>
      </w:r>
      <w:r>
        <w:instrText xml:space="preserve"> PAGEREF _Toc29918 </w:instrText>
      </w:r>
      <w:r>
        <w:fldChar w:fldCharType="separate"/>
      </w:r>
      <w:r>
        <w:t>- 90 -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"_Toc10688" </w:instrText>
      </w:r>
      <w:r>
        <w:fldChar w:fldCharType="separate"/>
      </w:r>
      <w:r>
        <w:rPr>
          <w:rFonts w:hint="eastAsia" w:ascii="楷体_GB2312" w:hAnsi="楷体_GB2312" w:eastAsia="楷体_GB2312" w:cs="楷体_GB2312"/>
          <w:bCs/>
        </w:rPr>
        <w:t>第一节  区域性资源和环境特征</w:t>
      </w:r>
      <w:r>
        <w:tab/>
      </w:r>
      <w:r>
        <w:fldChar w:fldCharType="begin"/>
      </w:r>
      <w:r>
        <w:instrText xml:space="preserve"> PAGEREF _Toc10688 </w:instrText>
      </w:r>
      <w:r>
        <w:fldChar w:fldCharType="separate"/>
      </w:r>
      <w:r>
        <w:t>- 90 -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"_Toc11369" </w:instrText>
      </w:r>
      <w:r>
        <w:fldChar w:fldCharType="separate"/>
      </w:r>
      <w:r>
        <w:rPr>
          <w:rFonts w:hint="eastAsia" w:ascii="楷体_GB2312" w:hAnsi="楷体_GB2312" w:eastAsia="楷体_GB2312" w:cs="楷体_GB2312"/>
          <w:bCs/>
        </w:rPr>
        <w:t>第二节  资源和环境面临的主要压力</w:t>
      </w:r>
      <w:r>
        <w:tab/>
      </w:r>
      <w:r>
        <w:fldChar w:fldCharType="begin"/>
      </w:r>
      <w:r>
        <w:instrText xml:space="preserve"> PAGEREF _Toc11369 </w:instrText>
      </w:r>
      <w:r>
        <w:fldChar w:fldCharType="separate"/>
      </w:r>
      <w:r>
        <w:t>- 91 -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"_Toc23535" </w:instrText>
      </w:r>
      <w:r>
        <w:fldChar w:fldCharType="separate"/>
      </w:r>
      <w:r>
        <w:rPr>
          <w:rFonts w:hint="eastAsia" w:ascii="楷体_GB2312" w:hAnsi="楷体_GB2312" w:eastAsia="楷体_GB2312" w:cs="楷体_GB2312"/>
          <w:bCs/>
        </w:rPr>
        <w:t>第三节  乡村振兴环境影响预测分析与评价</w:t>
      </w:r>
      <w:r>
        <w:tab/>
      </w:r>
      <w:r>
        <w:fldChar w:fldCharType="begin"/>
      </w:r>
      <w:r>
        <w:instrText xml:space="preserve"> PAGEREF _Toc23535 </w:instrText>
      </w:r>
      <w:r>
        <w:fldChar w:fldCharType="separate"/>
      </w:r>
      <w:r>
        <w:t>- 93 -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"_Toc5262" </w:instrText>
      </w:r>
      <w:r>
        <w:fldChar w:fldCharType="separate"/>
      </w:r>
      <w:r>
        <w:rPr>
          <w:rFonts w:hint="eastAsia" w:ascii="楷体_GB2312" w:hAnsi="楷体_GB2312" w:eastAsia="楷体_GB2312" w:cs="楷体_GB2312"/>
          <w:bCs/>
        </w:rPr>
        <w:t>第四节  乡村振兴环境影响防治措施</w:t>
      </w:r>
      <w:r>
        <w:tab/>
      </w:r>
      <w:r>
        <w:fldChar w:fldCharType="begin"/>
      </w:r>
      <w:r>
        <w:instrText xml:space="preserve"> PAGEREF _Toc5262 </w:instrText>
      </w:r>
      <w:r>
        <w:fldChar w:fldCharType="separate"/>
      </w:r>
      <w:r>
        <w:t>- 95 -</w:t>
      </w:r>
      <w:r>
        <w:fldChar w:fldCharType="end"/>
      </w:r>
      <w:r>
        <w:fldChar w:fldCharType="end"/>
      </w:r>
    </w:p>
    <w:p>
      <w:pPr>
        <w:pStyle w:val="15"/>
        <w:tabs>
          <w:tab w:val="right" w:leader="dot" w:pos="8306"/>
        </w:tabs>
        <w:spacing w:line="580" w:lineRule="exact"/>
        <w:ind w:firstLine="0" w:firstLineChars="0"/>
      </w:pPr>
      <w:r>
        <w:fldChar w:fldCharType="begin"/>
      </w:r>
      <w:r>
        <w:instrText xml:space="preserve"> HYPERLINK \l "_Toc3084" </w:instrText>
      </w:r>
      <w:r>
        <w:fldChar w:fldCharType="separate"/>
      </w:r>
      <w:r>
        <w:rPr>
          <w:rFonts w:hint="eastAsia" w:ascii="黑体" w:hAnsi="黑体" w:eastAsia="黑体" w:cs="黑体"/>
        </w:rPr>
        <w:t>第十章  强化规划实施保障</w:t>
      </w:r>
      <w:r>
        <w:tab/>
      </w:r>
      <w:r>
        <w:fldChar w:fldCharType="begin"/>
      </w:r>
      <w:r>
        <w:instrText xml:space="preserve"> PAGEREF _Toc3084 </w:instrText>
      </w:r>
      <w:r>
        <w:fldChar w:fldCharType="separate"/>
      </w:r>
      <w:r>
        <w:t>- 99 -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"_Toc7340" </w:instrText>
      </w:r>
      <w:r>
        <w:fldChar w:fldCharType="separate"/>
      </w:r>
      <w:r>
        <w:rPr>
          <w:rFonts w:hint="eastAsia" w:ascii="楷体_GB2312" w:hAnsi="楷体_GB2312" w:eastAsia="楷体_GB2312" w:cs="楷体_GB2312"/>
          <w:bCs/>
        </w:rPr>
        <w:t>第一节  坚持党对“三农”工作的领导</w:t>
      </w:r>
      <w:r>
        <w:tab/>
      </w:r>
      <w:r>
        <w:fldChar w:fldCharType="begin"/>
      </w:r>
      <w:r>
        <w:instrText xml:space="preserve"> PAGEREF _Toc7340 </w:instrText>
      </w:r>
      <w:r>
        <w:fldChar w:fldCharType="separate"/>
      </w:r>
      <w:r>
        <w:t>- 99 -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"_Toc13299" </w:instrText>
      </w:r>
      <w:r>
        <w:fldChar w:fldCharType="separate"/>
      </w:r>
      <w:r>
        <w:rPr>
          <w:rFonts w:hint="eastAsia" w:ascii="楷体_GB2312" w:hAnsi="楷体_GB2312" w:eastAsia="楷体_GB2312" w:cs="楷体_GB2312"/>
          <w:bCs/>
        </w:rPr>
        <w:t>第二节  加强农村基层党组织建设</w:t>
      </w:r>
      <w:r>
        <w:tab/>
      </w:r>
      <w:r>
        <w:fldChar w:fldCharType="begin"/>
      </w:r>
      <w:r>
        <w:instrText xml:space="preserve"> PAGEREF _Toc13299 </w:instrText>
      </w:r>
      <w:r>
        <w:fldChar w:fldCharType="separate"/>
      </w:r>
      <w:r>
        <w:t>- 100 -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"_Toc18268" </w:instrText>
      </w:r>
      <w:r>
        <w:fldChar w:fldCharType="separate"/>
      </w:r>
      <w:r>
        <w:rPr>
          <w:rFonts w:hint="eastAsia" w:ascii="楷体_GB2312" w:hAnsi="楷体_GB2312" w:eastAsia="楷体_GB2312" w:cs="楷体_GB2312"/>
          <w:bCs/>
        </w:rPr>
        <w:t>第三节  落实农村优先发展</w:t>
      </w:r>
      <w:r>
        <w:tab/>
      </w:r>
      <w:r>
        <w:fldChar w:fldCharType="begin"/>
      </w:r>
      <w:r>
        <w:instrText xml:space="preserve"> PAGEREF _Toc18268 </w:instrText>
      </w:r>
      <w:r>
        <w:fldChar w:fldCharType="separate"/>
      </w:r>
      <w:r>
        <w:t>- 101 -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"_Toc9041" </w:instrText>
      </w:r>
      <w:r>
        <w:fldChar w:fldCharType="separate"/>
      </w:r>
      <w:r>
        <w:rPr>
          <w:rFonts w:hint="eastAsia" w:ascii="楷体_GB2312" w:hAnsi="楷体_GB2312" w:eastAsia="楷体_GB2312" w:cs="楷体_GB2312"/>
          <w:bCs/>
        </w:rPr>
        <w:t>第四节  推进项目化实施</w:t>
      </w:r>
      <w:r>
        <w:tab/>
      </w:r>
      <w:r>
        <w:fldChar w:fldCharType="begin"/>
      </w:r>
      <w:r>
        <w:instrText xml:space="preserve"> PAGEREF _Toc9041 </w:instrText>
      </w:r>
      <w:r>
        <w:fldChar w:fldCharType="separate"/>
      </w:r>
      <w:r>
        <w:t>- 101 -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"_Toc10001" </w:instrText>
      </w:r>
      <w:r>
        <w:fldChar w:fldCharType="separate"/>
      </w:r>
      <w:r>
        <w:rPr>
          <w:rFonts w:hint="eastAsia" w:ascii="楷体_GB2312" w:hAnsi="楷体_GB2312" w:eastAsia="楷体_GB2312" w:cs="楷体_GB2312"/>
          <w:bCs/>
        </w:rPr>
        <w:t>第五节  强化安全生产责任</w:t>
      </w:r>
      <w:r>
        <w:tab/>
      </w:r>
      <w:r>
        <w:fldChar w:fldCharType="begin"/>
      </w:r>
      <w:r>
        <w:instrText xml:space="preserve"> PAGEREF _Toc10001 </w:instrText>
      </w:r>
      <w:r>
        <w:fldChar w:fldCharType="separate"/>
      </w:r>
      <w:r>
        <w:t>- 102 -</w:t>
      </w:r>
      <w:r>
        <w:fldChar w:fldCharType="end"/>
      </w:r>
      <w:r>
        <w:fldChar w:fldCharType="end"/>
      </w:r>
    </w:p>
    <w:p>
      <w:pPr>
        <w:pStyle w:val="17"/>
        <w:tabs>
          <w:tab w:val="right" w:leader="dot" w:pos="8306"/>
        </w:tabs>
        <w:spacing w:line="580" w:lineRule="exact"/>
        <w:ind w:left="640" w:firstLine="0" w:firstLineChars="0"/>
      </w:pPr>
      <w:r>
        <w:fldChar w:fldCharType="begin"/>
      </w:r>
      <w:r>
        <w:instrText xml:space="preserve"> HYPERLINK \l "_Toc1641" </w:instrText>
      </w:r>
      <w:r>
        <w:fldChar w:fldCharType="separate"/>
      </w:r>
      <w:r>
        <w:rPr>
          <w:rFonts w:hint="eastAsia" w:ascii="楷体_GB2312" w:hAnsi="楷体_GB2312" w:eastAsia="楷体_GB2312" w:cs="楷体_GB2312"/>
          <w:bCs/>
        </w:rPr>
        <w:t>第六节  完善考核评价</w:t>
      </w:r>
      <w:r>
        <w:tab/>
      </w:r>
      <w:r>
        <w:fldChar w:fldCharType="begin"/>
      </w:r>
      <w:r>
        <w:instrText xml:space="preserve"> PAGEREF _Toc1641 </w:instrText>
      </w:r>
      <w:r>
        <w:fldChar w:fldCharType="separate"/>
      </w:r>
      <w:r>
        <w:t>- 103 -</w:t>
      </w:r>
      <w:r>
        <w:fldChar w:fldCharType="end"/>
      </w:r>
      <w:r>
        <w:fldChar w:fldCharType="end"/>
      </w:r>
    </w:p>
    <w:p>
      <w:pPr>
        <w:pStyle w:val="10"/>
        <w:pBdr>
          <w:top w:val="none" w:color="auto" w:sz="0" w:space="1"/>
          <w:left w:val="none" w:color="auto" w:sz="0" w:space="4"/>
          <w:bottom w:val="none" w:color="auto" w:sz="0" w:space="1"/>
          <w:right w:val="none" w:color="auto" w:sz="0" w:space="4"/>
        </w:pBdr>
        <w:jc w:val="left"/>
      </w:pPr>
      <w:r>
        <w:fldChar w:fldCharType="end"/>
      </w:r>
    </w:p>
    <w:p>
      <w:pPr>
        <w:pStyle w:val="10"/>
        <w:pBdr>
          <w:top w:val="none" w:color="auto" w:sz="0" w:space="1"/>
          <w:left w:val="none" w:color="auto" w:sz="0" w:space="4"/>
          <w:bottom w:val="none" w:color="auto" w:sz="0" w:space="1"/>
          <w:right w:val="none" w:color="auto" w:sz="0" w:space="4"/>
        </w:pBdr>
        <w:sectPr>
          <w:footerReference r:id="rId12" w:type="default"/>
          <w:pgSz w:w="11906" w:h="16838"/>
          <w:pgMar w:top="1440" w:right="1800" w:bottom="1440" w:left="1800" w:header="851" w:footer="992" w:gutter="0"/>
          <w:pgNumType w:fmt="upperRoman" w:start="1"/>
          <w:cols w:space="425" w:num="1"/>
          <w:docGrid w:type="lines" w:linePitch="435" w:charSpace="0"/>
        </w:sectPr>
      </w:pPr>
    </w:p>
    <w:p>
      <w:pPr>
        <w:pBdr>
          <w:top w:val="none" w:color="auto" w:sz="0" w:space="1"/>
          <w:left w:val="none" w:color="auto" w:sz="0" w:space="4"/>
          <w:bottom w:val="none" w:color="auto" w:sz="0" w:space="1"/>
          <w:right w:val="none" w:color="auto" w:sz="0" w:space="4"/>
        </w:pBdr>
        <w:ind w:firstLine="0" w:firstLineChars="0"/>
        <w:jc w:val="center"/>
        <w:outlineLvl w:val="1"/>
        <w:rPr>
          <w:rFonts w:ascii="方正小标宋_GBK" w:hAnsi="黑体" w:eastAsia="方正小标宋_GBK" w:cs="黑体"/>
          <w:sz w:val="44"/>
          <w:szCs w:val="44"/>
        </w:rPr>
      </w:pPr>
      <w:bookmarkStart w:id="2" w:name="_Toc10833"/>
      <w:bookmarkStart w:id="3" w:name="_Toc22589"/>
      <w:bookmarkStart w:id="4" w:name="_Toc9149"/>
      <w:bookmarkStart w:id="5" w:name="_Toc5627"/>
      <w:bookmarkStart w:id="6" w:name="_Toc3309"/>
      <w:bookmarkStart w:id="7" w:name="_Toc12561"/>
      <w:bookmarkStart w:id="8" w:name="_Toc5562"/>
      <w:bookmarkStart w:id="9" w:name="_Toc25033"/>
      <w:bookmarkStart w:id="10" w:name="_Toc13680"/>
      <w:bookmarkStart w:id="11" w:name="_Toc5769"/>
      <w:bookmarkStart w:id="12" w:name="_Toc23631"/>
      <w:bookmarkStart w:id="13" w:name="_Toc28504"/>
      <w:bookmarkStart w:id="14" w:name="_Toc17381"/>
      <w:bookmarkStart w:id="15" w:name="_Toc29809"/>
      <w:bookmarkStart w:id="16" w:name="_Toc17995"/>
      <w:bookmarkStart w:id="17" w:name="_Toc24"/>
      <w:bookmarkStart w:id="18" w:name="_Toc22778"/>
      <w:bookmarkStart w:id="19" w:name="_Toc28362"/>
      <w:r>
        <w:rPr>
          <w:rFonts w:hint="eastAsia" w:ascii="方正小标宋_GBK" w:hAnsi="黑体" w:eastAsia="方正小标宋_GBK" w:cs="黑体"/>
          <w:sz w:val="44"/>
          <w:szCs w:val="44"/>
        </w:rPr>
        <w:t>前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pStyle w:val="11"/>
        <w:widowControl w:val="0"/>
        <w:pBdr>
          <w:top w:val="none" w:color="auto" w:sz="0" w:space="1"/>
          <w:left w:val="none" w:color="auto" w:sz="0" w:space="4"/>
          <w:bottom w:val="none" w:color="auto" w:sz="0" w:space="1"/>
          <w:right w:val="none" w:color="auto" w:sz="0" w:space="4"/>
        </w:pBdr>
        <w:spacing w:line="360" w:lineRule="auto"/>
      </w:pPr>
    </w:p>
    <w:p>
      <w:pPr>
        <w:pStyle w:val="10"/>
        <w:pBdr>
          <w:top w:val="none" w:color="auto" w:sz="0" w:space="1"/>
          <w:left w:val="none" w:color="auto" w:sz="0" w:space="4"/>
          <w:bottom w:val="none" w:color="auto" w:sz="0" w:space="1"/>
          <w:right w:val="none" w:color="auto" w:sz="0" w:space="4"/>
        </w:pBdr>
        <w:spacing w:line="560" w:lineRule="exact"/>
        <w:ind w:firstLine="640" w:firstLineChars="200"/>
      </w:pPr>
      <w:r>
        <w:rPr>
          <w:rFonts w:hint="eastAsia"/>
        </w:rPr>
        <w:t>实施乡村振兴战略，是以习近平同志为核心的党中央作出的重大战略部署，是解决人民日益增长的美好生活需要和不平衡不充分的发展之间矛盾的必然要求，是新时代“三农”工作的总抓手。为深入贯彻落实党的十九大精神和习近平总书记视察贵州重要讲话精神，全面落实中央、省委、市委农村工作会议安排部署，强化规划引领作用，描绘好贵阳“三农”发展新蓝图，根据《中共中央、国务院关于印发&lt;乡村振兴战略规划（2018-2022年）&gt;的通知》（中发〔2018〕18号）、《中共中央关于制定第十四个五年规划和二〇三五年远景目标的建议》、《中华人民共和国国民经济和社会发展第十四个五年规划纲要》、《中共贵州省委、贵州省人民政府关于印发&lt;乡村振兴战略规划&gt;的通知》（黔党发〔2019〕19号）、《中共贵州省委关于经济和社会发展第十四个五年规划的建议》、《贵州省国民经济和社会发展第十四个五年规划纲要》、《中共贵阳市委关于制定贵阳市国民经济和社会发展第十四个五年规划的建议》《贵阳市国民经济和社会发展第十四个五年规划纲要》等文件精神，编制《贵阳市“十四五”乡村振兴发展专项规划》，规划期到2025年，远期展望至2035年。</w:t>
      </w:r>
    </w:p>
    <w:p>
      <w:pPr>
        <w:pStyle w:val="10"/>
        <w:pBdr>
          <w:top w:val="none" w:color="auto" w:sz="0" w:space="1"/>
          <w:left w:val="none" w:color="auto" w:sz="0" w:space="4"/>
          <w:bottom w:val="none" w:color="auto" w:sz="0" w:space="1"/>
          <w:right w:val="none" w:color="auto" w:sz="0" w:space="4"/>
        </w:pBdr>
        <w:spacing w:line="560" w:lineRule="exact"/>
        <w:ind w:firstLine="640" w:firstLineChars="200"/>
      </w:pPr>
      <w:r>
        <w:rPr>
          <w:rFonts w:hint="eastAsia"/>
        </w:rPr>
        <w:t>本规划以习近平新时代中国特色社会主义思想为指导，按照产业兴旺、生态宜居、乡风文明、治理有效、生活富裕的总要求，推动乡村产业、人才、文化、生态、组织全面振兴，在科学把握贵阳乡村发展规律和准确研判乡村发展态势的基础上，站在新的历史方位对贵阳贵安“十四五”期间实施乡村振兴战略作出阶段性谋划，明确到2025年乡村振兴的目标任务，展望到2035年的远景目标，部署重大工程、重大计划、重大行动，提出推进机制和政策措施，确保乡村振兴落实落地，争当在乡村振兴上开新局的排头兵。</w:t>
      </w:r>
    </w:p>
    <w:p>
      <w:pPr>
        <w:pStyle w:val="10"/>
        <w:pBdr>
          <w:top w:val="none" w:color="auto" w:sz="0" w:space="1"/>
          <w:left w:val="none" w:color="auto" w:sz="0" w:space="4"/>
          <w:bottom w:val="none" w:color="auto" w:sz="0" w:space="1"/>
          <w:right w:val="none" w:color="auto" w:sz="0" w:space="4"/>
        </w:pBdr>
        <w:spacing w:line="560" w:lineRule="exact"/>
        <w:jc w:val="center"/>
        <w:outlineLvl w:val="0"/>
        <w:rPr>
          <w:rFonts w:ascii="黑体" w:hAnsi="黑体" w:eastAsia="黑体" w:cs="黑体"/>
        </w:rPr>
      </w:pPr>
      <w:bookmarkStart w:id="20" w:name="_Toc19521"/>
      <w:bookmarkStart w:id="21" w:name="_Toc14713"/>
      <w:bookmarkStart w:id="22" w:name="_Toc17502"/>
      <w:bookmarkStart w:id="23" w:name="_Toc13009"/>
      <w:bookmarkStart w:id="24" w:name="_Toc18302"/>
      <w:bookmarkStart w:id="25" w:name="_Toc9831"/>
      <w:bookmarkStart w:id="26" w:name="_Toc15781"/>
      <w:bookmarkStart w:id="27" w:name="_Toc3221"/>
      <w:bookmarkStart w:id="28" w:name="_Toc25173"/>
      <w:bookmarkStart w:id="29" w:name="_Toc31827"/>
      <w:bookmarkStart w:id="30" w:name="_Toc13117"/>
      <w:bookmarkStart w:id="31" w:name="_Toc11585"/>
      <w:bookmarkStart w:id="32" w:name="_Toc32535"/>
      <w:bookmarkStart w:id="33" w:name="_Toc5261"/>
      <w:bookmarkStart w:id="34" w:name="_Toc31433"/>
      <w:bookmarkStart w:id="35" w:name="_Toc6387"/>
      <w:bookmarkStart w:id="36" w:name="_Toc27937"/>
      <w:bookmarkStart w:id="37" w:name="_Toc4512"/>
      <w:bookmarkStart w:id="38" w:name="_Toc15875"/>
      <w:r>
        <w:rPr>
          <w:rFonts w:hint="eastAsia" w:ascii="黑体" w:hAnsi="黑体" w:eastAsia="黑体" w:cs="黑体"/>
        </w:rPr>
        <w:t>第一章  规划背景</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line="560" w:lineRule="exact"/>
        <w:ind w:firstLine="640"/>
      </w:pPr>
      <w:bookmarkStart w:id="39" w:name="_Toc416"/>
      <w:bookmarkStart w:id="40" w:name="_Toc7327"/>
      <w:bookmarkStart w:id="41" w:name="_Toc18248"/>
      <w:bookmarkStart w:id="42" w:name="_Toc18772"/>
      <w:bookmarkStart w:id="43" w:name="_Toc30808"/>
      <w:bookmarkStart w:id="44" w:name="_Toc466"/>
      <w:bookmarkStart w:id="45" w:name="_Toc28364"/>
      <w:bookmarkStart w:id="46" w:name="_Toc29960"/>
      <w:bookmarkStart w:id="47" w:name="_Toc23550"/>
      <w:bookmarkStart w:id="48" w:name="_Toc14511"/>
      <w:bookmarkStart w:id="49" w:name="_Toc25225"/>
      <w:bookmarkStart w:id="50" w:name="_Toc1929"/>
      <w:bookmarkStart w:id="51" w:name="_Toc8988"/>
      <w:bookmarkStart w:id="52" w:name="_Toc3231"/>
      <w:bookmarkStart w:id="53" w:name="_Toc8572"/>
      <w:bookmarkStart w:id="54" w:name="_Toc18649"/>
      <w:r>
        <w:rPr>
          <w:rFonts w:hint="eastAsia"/>
        </w:rPr>
        <w:t>党的十九大提出实施乡村振兴战略的重大历史任务，十九届五中全会提出“优先发展农业农村，全面推进乡村振兴”，是我国“三农”工作发展进程中具有划时代、里程碑意义的重大战略。2020年中央农村工作会议上，习近平总书记作出“三农”工作重心已经从脱贫攻坚向全面推进乡村振兴历史性转移的重要论断，为贵阳贵安推进乡村振兴战略提供了根本遵循。推进乡村全面振兴是加快贵阳贵安高质量发展的重要路径、促进城乡协调发展的重大契机、是落实以人民为中心发展思想、实现共同富裕、建设社会主义现代化城市的重大战略。贵阳贵安要全面总结农村经济社会发展的成就和经验，认真贯彻中央和省委关于实施乡村振兴战略的各项决策部署，以实施“强省会”五年行动为工作抓手，以更高标准、更高要求、更高质量，有步骤、分阶段推进贵阳贵安乡村振兴战略实施，当好全省乡村建设的示范者、领头雁，在推进农业农村现代化上走在全省前列。</w:t>
      </w:r>
    </w:p>
    <w:p>
      <w:pPr>
        <w:pBdr>
          <w:top w:val="none" w:color="auto" w:sz="0" w:space="1"/>
          <w:left w:val="none" w:color="auto" w:sz="0" w:space="4"/>
          <w:bottom w:val="none" w:color="auto" w:sz="0" w:space="1"/>
          <w:right w:val="none" w:color="auto" w:sz="0" w:space="4"/>
        </w:pBdr>
        <w:spacing w:line="560" w:lineRule="exact"/>
        <w:ind w:firstLine="0" w:firstLineChars="0"/>
        <w:jc w:val="center"/>
        <w:outlineLvl w:val="1"/>
        <w:rPr>
          <w:rFonts w:ascii="楷体_GB2312" w:hAnsi="楷体_GB2312" w:eastAsia="楷体_GB2312" w:cs="楷体_GB2312"/>
          <w:b/>
          <w:bCs/>
        </w:rPr>
      </w:pPr>
      <w:bookmarkStart w:id="55" w:name="_Toc5387"/>
      <w:bookmarkStart w:id="56" w:name="_Toc3337"/>
      <w:bookmarkStart w:id="57" w:name="_Toc2298"/>
      <w:r>
        <w:rPr>
          <w:rFonts w:hint="eastAsia" w:ascii="楷体_GB2312" w:hAnsi="楷体_GB2312" w:eastAsia="楷体_GB2312" w:cs="楷体_GB2312"/>
          <w:b/>
          <w:bCs/>
        </w:rPr>
        <w:t>第一节  发展成就</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Bdr>
          <w:top w:val="none" w:color="auto" w:sz="0" w:space="1"/>
          <w:left w:val="none" w:color="auto" w:sz="0" w:space="4"/>
          <w:bottom w:val="none" w:color="auto" w:sz="0" w:space="1"/>
          <w:right w:val="none" w:color="auto" w:sz="0" w:space="4"/>
        </w:pBdr>
        <w:spacing w:line="560" w:lineRule="exact"/>
        <w:ind w:firstLine="640"/>
      </w:pPr>
      <w:r>
        <w:rPr>
          <w:rFonts w:hint="eastAsia"/>
        </w:rPr>
        <w:t>“十三五”是贵阳农业经济发展质量最好、农民收入增长最快、农村面貌变化最大、农民得到实惠最多的时期，贵阳“三农”工作取得了历史性成就，农业生产、农民生活、农村社会事业取得了全面进步，为全面推进乡村振兴奠定了坚实基础。</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脱贫攻坚成果显著。</w:t>
      </w:r>
      <w:r>
        <w:rPr>
          <w:rFonts w:hint="eastAsia"/>
        </w:rPr>
        <w:t>累计投入财政专项扶贫资金8.77亿元，</w:t>
      </w:r>
      <w:r>
        <w:t>贵阳贵安17039户50186人全部脱贫</w:t>
      </w:r>
      <w:r>
        <w:rPr>
          <w:rFonts w:hint="eastAsia"/>
        </w:rPr>
        <w:t>,2020年建档立卡贫困户人均可支配收入达13468元，连续5年高于同期城镇和农村常住居民人均可支配收入增速。</w:t>
      </w:r>
      <w:r>
        <w:rPr>
          <w:rFonts w:hint="eastAsia"/>
          <w:bCs/>
          <w:color w:val="000000"/>
        </w:rPr>
        <w:t>深入推进易地扶贫搬迁“共筑行动”，完成“十三五”</w:t>
      </w:r>
      <w:r>
        <w:rPr>
          <w:rFonts w:hint="eastAsia"/>
        </w:rPr>
        <w:t>易地扶贫搬迁12090人任务，</w:t>
      </w:r>
      <w:r>
        <w:rPr>
          <w:rFonts w:hint="eastAsia" w:hAnsi="方正小标宋简体" w:cs="方正小标宋简体"/>
          <w:color w:val="000000"/>
        </w:rPr>
        <w:t>9个安置点实现“五通三化”（通水、通电、通路、通讯、通有线电视，绿化、美化、亮化），实现有劳动力家庭一人以上稳定就业。以大市场、大就业助力全省脱贫攻坚，实施“3+9+1”省内结对帮扶，累计投入帮扶资金18.33亿元，</w:t>
      </w:r>
      <w:r>
        <w:rPr>
          <w:rFonts w:hint="eastAsia"/>
        </w:rPr>
        <w:t>助推省内13个贫困县51万贫困人口脱贫，为贵州省彻底撕掉千百年来的绝对贫困标签贡献了贵阳力量，彰显了省会担当。</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农村经济快速发展。</w:t>
      </w:r>
      <w:r>
        <w:rPr>
          <w:rFonts w:hint="eastAsia"/>
        </w:rPr>
        <w:t>全市一产增加值从2015年129.9亿元增长到2020年的178.31亿元，年均增长6.4%。农村常住居民人均可支配收入2015年的11918元增加到2020年的18674元，年均增长近10%。城乡居民收入比持续缩小，2020年城乡居民收入比为2.13:1，城乡协调发展更加均衡。</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农业产业优化升级。</w:t>
      </w:r>
      <w:r>
        <w:rPr>
          <w:rFonts w:hint="eastAsia"/>
        </w:rPr>
        <w:t>全面落实“八要素”，深入推进农村产业革命，建设省级现代高效农业园区50个、坝区145个，累计完成低效作物调减93.61万亩，调增以果药茶为主的经济作物78.87万亩，经济作物占种植业比重达95%以上。农业发展质量效益进一步提升。</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接二连三成效显著。</w:t>
      </w:r>
      <w:r>
        <w:rPr>
          <w:rFonts w:hint="eastAsia"/>
        </w:rPr>
        <w:t>以农业供给侧结构性改革为主线，以都市现代农业为主攻方向，促进农产品加工业提质增效，培育加工龙头企业196家，农产品加工总产值突破900亿元，本地农产品加工转化率达52%。着力建设以大健康产业、休闲观光、城市菜篮子供给等为主导的都市农业区，打造“十里画廊”“泉城五韵”“青岩古镇沿线”“蓬莱仙界”“南山驿站”“桃源八寨”等示范点，乡村旅游营业收入达162亿元，农业产业体系进一步健全。</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人居环境明显改善。</w:t>
      </w:r>
      <w:r>
        <w:rPr>
          <w:rFonts w:hint="eastAsia"/>
        </w:rPr>
        <w:t>实施“千村整治·百村示范”七大工程，建设改造农村户用卫生厕所61753户，生活垃圾收运体系基本实现行政村全覆盖，生活污水治理率进一步提高，建成307个美丽乡村示范村寨，20余条美丽乡村示范带，</w:t>
      </w:r>
      <w:r>
        <w:rPr>
          <w:rFonts w:hint="eastAsia" w:hAnsi="仿宋"/>
        </w:rPr>
        <w:t>建立有制度、有标准、有队伍、有经费、有督查的农村人居环境长效管护“五有”机制，</w:t>
      </w:r>
      <w:r>
        <w:rPr>
          <w:rFonts w:hint="eastAsia"/>
        </w:rPr>
        <w:t>农村环境“脏、乱、差”状况明显好转，美丽乡村成为“爽爽贵阳”靓丽底色。</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基础设施提档升级。</w:t>
      </w:r>
      <w:r>
        <w:rPr>
          <w:rFonts w:hint="eastAsia"/>
        </w:rPr>
        <w:t>以“四在农家·美丽乡村”建设为抓手，推动城市基础设施、公共服务设施向农村延伸、向乡镇覆盖，</w:t>
      </w:r>
      <w:r>
        <w:t>912个行政村卫生室和村医配备全部到位，基本医疗实现应保尽保、应资尽资，三重医疗保障制度实现全覆盖。实施农村危房改造4777户，住房安全隐患保持动态清零。</w:t>
      </w:r>
      <w:r>
        <w:rPr>
          <w:rFonts w:hint="eastAsia"/>
        </w:rPr>
        <w:t>农村人口饮水安全全面保障，农村集中供水率达99.03%；农村供电可靠率达99.82％；30户以上村民组100%通硬化路；实现30户以上村民组4G网络全覆盖、20户以上村民组广电光纤覆盖率达95%以上，农村基础设施进一步完善。</w:t>
      </w:r>
    </w:p>
    <w:p>
      <w:pPr>
        <w:pBdr>
          <w:top w:val="none" w:color="auto" w:sz="0" w:space="1"/>
          <w:left w:val="none" w:color="auto" w:sz="0" w:space="4"/>
          <w:bottom w:val="none" w:color="auto" w:sz="0" w:space="1"/>
          <w:right w:val="none" w:color="auto" w:sz="0" w:space="4"/>
        </w:pBdr>
        <w:spacing w:line="560" w:lineRule="exact"/>
        <w:ind w:firstLine="643"/>
        <w:contextualSpacing/>
      </w:pPr>
      <w:r>
        <w:rPr>
          <w:rFonts w:hint="eastAsia"/>
          <w:b/>
          <w:bCs/>
        </w:rPr>
        <w:t>农村改革砥砺前行。</w:t>
      </w:r>
      <w:r>
        <w:rPr>
          <w:rFonts w:hint="eastAsia"/>
        </w:rPr>
        <w:t>在全省率先完成农村土地承包经营权确权登记颁证和农村集体产权制度改革，成为全省唯一获全国农村承包地确权登记颁证工作典型地区通报表扬的地级市。</w:t>
      </w:r>
      <w:r>
        <w:t>深入实施农村“三变”改革，村集体资源入股面积23万亩，农户承包地入股面积40万亩，195万农民变成股东。</w:t>
      </w:r>
      <w:r>
        <w:rPr>
          <w:rFonts w:hint="eastAsia"/>
        </w:rPr>
        <w:t>深入推进农村承包地、宅基地“三权分置”，探索开展“两权抵押”、土地经营权抵押，创新开展农村闲置农房盘活“水东乡舍”模式，农业发展活力更足。积极开展地方特色政策性保险等试点，逐步建立自然风险和市场风险“双托底”的保险体系。建成贵州省农村资源资产权益交易中心贵阳分中心，城乡要素双向流动机制不断完善，农业农村发展动力活力进一步激发。</w:t>
      </w:r>
    </w:p>
    <w:p>
      <w:pPr>
        <w:pBdr>
          <w:top w:val="none" w:color="auto" w:sz="0" w:space="1"/>
          <w:left w:val="none" w:color="auto" w:sz="0" w:space="4"/>
          <w:bottom w:val="none" w:color="auto" w:sz="0" w:space="1"/>
          <w:right w:val="none" w:color="auto" w:sz="0" w:space="4"/>
        </w:pBdr>
        <w:spacing w:line="560" w:lineRule="exact"/>
        <w:ind w:firstLine="0" w:firstLineChars="0"/>
        <w:jc w:val="center"/>
        <w:outlineLvl w:val="1"/>
        <w:rPr>
          <w:rFonts w:ascii="楷体_GB2312" w:hAnsi="楷体_GB2312" w:eastAsia="楷体_GB2312" w:cs="楷体_GB2312"/>
          <w:b/>
          <w:bCs/>
        </w:rPr>
      </w:pPr>
      <w:bookmarkStart w:id="58" w:name="_Toc13406"/>
      <w:bookmarkStart w:id="59" w:name="_Toc26631"/>
      <w:bookmarkStart w:id="60" w:name="_Toc20400"/>
      <w:bookmarkStart w:id="61" w:name="_Toc31537"/>
      <w:bookmarkStart w:id="62" w:name="_Toc14565"/>
      <w:bookmarkStart w:id="63" w:name="_Toc24613"/>
      <w:bookmarkStart w:id="64" w:name="_Toc9659"/>
      <w:bookmarkStart w:id="65" w:name="_Toc16088"/>
      <w:bookmarkStart w:id="66" w:name="_Toc20439"/>
      <w:bookmarkStart w:id="67" w:name="_Toc32281"/>
      <w:bookmarkStart w:id="68" w:name="_Toc279"/>
      <w:bookmarkStart w:id="69" w:name="_Toc26131"/>
      <w:bookmarkStart w:id="70" w:name="_Toc8009"/>
      <w:bookmarkStart w:id="71" w:name="_Toc100"/>
      <w:bookmarkStart w:id="72" w:name="_Toc14908"/>
      <w:bookmarkStart w:id="73" w:name="_Toc9591"/>
      <w:bookmarkStart w:id="74" w:name="_Toc3272"/>
      <w:bookmarkStart w:id="75" w:name="_Toc10106"/>
      <w:bookmarkStart w:id="76" w:name="_Toc12635"/>
      <w:r>
        <w:rPr>
          <w:rFonts w:hint="eastAsia" w:ascii="楷体_GB2312" w:hAnsi="楷体_GB2312" w:eastAsia="楷体_GB2312" w:cs="楷体_GB2312"/>
          <w:b/>
          <w:bCs/>
        </w:rPr>
        <w:t>第二节  存在问题</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widowControl/>
        <w:pBdr>
          <w:top w:val="none" w:color="auto" w:sz="0" w:space="1"/>
          <w:left w:val="none" w:color="auto" w:sz="0" w:space="4"/>
          <w:bottom w:val="none" w:color="auto" w:sz="0" w:space="1"/>
          <w:right w:val="none" w:color="auto" w:sz="0" w:space="4"/>
        </w:pBdr>
        <w:spacing w:line="560" w:lineRule="exact"/>
        <w:ind w:firstLine="640"/>
      </w:pPr>
      <w:r>
        <w:rPr>
          <w:rFonts w:hint="eastAsia"/>
        </w:rPr>
        <w:t>贵阳市“三农”工作虽然取得了较好成绩，但也要看到，全市经济社会发展中最明显的短板仍然是“三农”，现代化建设中最薄弱的环节仍然是农业农村，城乡发展不平衡、农村发展不充分的问题依然突出，乡村发展还存在着一系列深层次矛盾和难题。主要表现在：城乡基础设施一体化和公共服务均等化水平不高，大城市、大农村城乡二元结构依然突出，城乡配套设施对接、互联、融合等亟待完善；城乡要素双向流动不充分，资金、技术、人才向乡村流动的活力亟待激发；农业生产配套的机耕道、冷库冷链和现代化农业生产设施还比较薄弱，生产要素支撑能力亟待增强；农业机械化水平低，农业科技研发应用推广程度不高，科技创新支撑能力有待加强；</w:t>
      </w:r>
      <w:r>
        <w:rPr>
          <w:rStyle w:val="26"/>
          <w:rFonts w:hint="eastAsia"/>
          <w:i w:val="0"/>
          <w:shd w:val="clear" w:color="auto" w:fill="FFFFFF"/>
        </w:rPr>
        <w:t>农村老小人口</w:t>
      </w:r>
      <w:r>
        <w:rPr>
          <w:rFonts w:hint="eastAsia"/>
          <w:shd w:val="clear" w:color="auto" w:fill="FFFFFF"/>
        </w:rPr>
        <w:t>比例偏大,</w:t>
      </w:r>
      <w:r>
        <w:rPr>
          <w:rFonts w:hint="eastAsia"/>
        </w:rPr>
        <w:t>“空心化”趋势突出，</w:t>
      </w:r>
      <w:r>
        <w:rPr>
          <w:rFonts w:hint="eastAsia"/>
          <w:shd w:val="clear" w:color="auto" w:fill="FFFFFF"/>
        </w:rPr>
        <w:t>从事农业劳动</w:t>
      </w:r>
      <w:r>
        <w:rPr>
          <w:rStyle w:val="26"/>
          <w:rFonts w:hint="eastAsia"/>
          <w:i w:val="0"/>
          <w:shd w:val="clear" w:color="auto" w:fill="FFFFFF"/>
        </w:rPr>
        <w:t>人口</w:t>
      </w:r>
      <w:r>
        <w:rPr>
          <w:rFonts w:hint="eastAsia"/>
          <w:shd w:val="clear" w:color="auto" w:fill="FFFFFF"/>
        </w:rPr>
        <w:t>数量呈大幅减少趋势，</w:t>
      </w:r>
      <w:r>
        <w:rPr>
          <w:rFonts w:hint="eastAsia"/>
        </w:rPr>
        <w:t>农村劳动力短缺亟待破解；土地破碎，土地承载力趋于饱和、集约化利用水平不高，土地产出率较低；都市现代农业质量效益和竞争力依然较弱，农产品规模化、标准化、品牌化程度较低，产业链不健全，供应链不配套，价值链效益低，农民增收后劲不足；农业龙头企业较少，农业经营主体带动能力不强，品牌建设和市场培育力度还不够，配套产业发展单一；农村人居环境整治依然存在短板，农村生态建设和环境治理仍需加强；农村基层党组织活力亟待加强，乡村治理体系和治理能力现代化水平亟待提升。</w:t>
      </w:r>
      <w:bookmarkStart w:id="77" w:name="_Toc6730"/>
      <w:bookmarkStart w:id="78" w:name="_Toc21603"/>
    </w:p>
    <w:p>
      <w:pPr>
        <w:pBdr>
          <w:top w:val="none" w:color="auto" w:sz="0" w:space="1"/>
          <w:left w:val="none" w:color="auto" w:sz="0" w:space="4"/>
          <w:bottom w:val="none" w:color="auto" w:sz="0" w:space="1"/>
          <w:right w:val="none" w:color="auto" w:sz="0" w:space="4"/>
        </w:pBdr>
        <w:spacing w:line="560" w:lineRule="exact"/>
        <w:ind w:firstLine="0" w:firstLineChars="0"/>
        <w:jc w:val="center"/>
        <w:outlineLvl w:val="1"/>
        <w:rPr>
          <w:rFonts w:ascii="楷体_GB2312" w:hAnsi="楷体_GB2312" w:eastAsia="楷体_GB2312" w:cs="楷体_GB2312"/>
          <w:b/>
          <w:bCs/>
        </w:rPr>
      </w:pPr>
      <w:bookmarkStart w:id="79" w:name="_Toc20948"/>
      <w:bookmarkStart w:id="80" w:name="_Toc19248"/>
      <w:bookmarkStart w:id="81" w:name="_Toc7628"/>
      <w:bookmarkStart w:id="82" w:name="_Toc21511"/>
      <w:bookmarkStart w:id="83" w:name="_Toc28810"/>
      <w:bookmarkStart w:id="84" w:name="_Toc6759"/>
      <w:bookmarkStart w:id="85" w:name="_Toc14815"/>
      <w:bookmarkStart w:id="86" w:name="_Toc2235"/>
      <w:bookmarkStart w:id="87" w:name="_Toc869"/>
      <w:bookmarkStart w:id="88" w:name="_Toc29112"/>
      <w:bookmarkStart w:id="89" w:name="_Toc17000"/>
      <w:bookmarkStart w:id="90" w:name="_Toc856"/>
      <w:bookmarkStart w:id="91" w:name="_Toc6906"/>
      <w:bookmarkStart w:id="92" w:name="_Toc28966"/>
      <w:bookmarkStart w:id="93" w:name="_Toc22301"/>
      <w:bookmarkStart w:id="94" w:name="_Toc445"/>
      <w:r>
        <w:rPr>
          <w:rFonts w:hint="eastAsia" w:ascii="楷体_GB2312" w:hAnsi="楷体_GB2312" w:eastAsia="楷体_GB2312" w:cs="楷体_GB2312"/>
          <w:b/>
          <w:bCs/>
        </w:rPr>
        <w:t>第三节  发展机遇</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pBdr>
          <w:top w:val="none" w:color="auto" w:sz="0" w:space="1"/>
          <w:left w:val="none" w:color="auto" w:sz="0" w:space="4"/>
          <w:bottom w:val="none" w:color="auto" w:sz="0" w:space="1"/>
          <w:right w:val="none" w:color="auto" w:sz="0" w:space="4"/>
        </w:pBdr>
        <w:spacing w:line="560" w:lineRule="exact"/>
        <w:ind w:firstLine="643"/>
      </w:pPr>
      <w:r>
        <w:rPr>
          <w:b/>
          <w:bCs/>
        </w:rPr>
        <w:t>“双循环”新格局带来的农业农村投资消费新机遇。</w:t>
      </w:r>
      <w:r>
        <w:t>当今世界正经历百年未有之大变局，在国际环境日趋复杂的背景下，我国提出了</w:t>
      </w:r>
      <w:r>
        <w:rPr>
          <w:rFonts w:hint="eastAsia"/>
        </w:rPr>
        <w:t>构建基于“双循环”的新发展格局。“双循环”新发展格局下消费升级和结构转型为农业农村发展带来了重大机遇，</w:t>
      </w:r>
      <w:r>
        <w:t>从投资方面来看，国家对农业、农村的投资力度加大，乡村振兴会创造巨大投资市场，</w:t>
      </w:r>
      <w:r>
        <w:rPr>
          <w:rFonts w:hint="eastAsia"/>
        </w:rPr>
        <w:t>迎来了</w:t>
      </w:r>
      <w:r>
        <w:t>农业补短板、夯基础的好时机</w:t>
      </w:r>
      <w:r>
        <w:rPr>
          <w:rFonts w:hint="eastAsia"/>
        </w:rPr>
        <w:t>，农村基础设施将更加完善。从消费方面来看，拓展农村消费潜力巨大，</w:t>
      </w:r>
      <w:r>
        <w:t>乡村振兴将极大促进农村、城市双向消费。</w:t>
      </w:r>
      <w:r>
        <w:rPr>
          <w:rFonts w:hint="eastAsia"/>
        </w:rPr>
        <w:t>农家乐、乡村游、农业休闲观光、农村康养等新产业、新业态的发展，吸引城市居民到乡村旅游、养老，带动了新的消费形态，实现产业、消费双升级，形成巨大消费市场。</w:t>
      </w:r>
    </w:p>
    <w:p>
      <w:pPr>
        <w:pBdr>
          <w:top w:val="none" w:color="auto" w:sz="0" w:space="1"/>
          <w:left w:val="none" w:color="auto" w:sz="0" w:space="4"/>
          <w:bottom w:val="none" w:color="auto" w:sz="0" w:space="1"/>
          <w:right w:val="none" w:color="auto" w:sz="0" w:space="4"/>
        </w:pBdr>
        <w:spacing w:line="560" w:lineRule="exact"/>
        <w:ind w:firstLine="643"/>
      </w:pPr>
      <w:r>
        <w:rPr>
          <w:b/>
          <w:bCs/>
        </w:rPr>
        <w:t>贵州省深入</w:t>
      </w:r>
      <w:r>
        <w:rPr>
          <w:rFonts w:hint="eastAsia"/>
          <w:b/>
          <w:bCs/>
        </w:rPr>
        <w:t>推进乡村振兴战略带来的</w:t>
      </w:r>
      <w:r>
        <w:rPr>
          <w:b/>
          <w:bCs/>
        </w:rPr>
        <w:t>新</w:t>
      </w:r>
      <w:r>
        <w:rPr>
          <w:rFonts w:hint="eastAsia"/>
          <w:b/>
          <w:bCs/>
        </w:rPr>
        <w:t>机遇</w:t>
      </w:r>
      <w:r>
        <w:rPr>
          <w:b/>
          <w:bCs/>
        </w:rPr>
        <w:t>。</w:t>
      </w:r>
      <w:r>
        <w:t>“十四五”时期贵州发展面临重要战略机遇、脱贫攻坚成果巩固拓展期、新发展格局加速构建期、区域发展战略叠加带动期、西部陆海新通道加快建设期，解决好“三农”问题仍然是重中之重，乡村振兴</w:t>
      </w:r>
      <w:r>
        <w:rPr>
          <w:rFonts w:hint="eastAsia"/>
        </w:rPr>
        <w:t>上升为</w:t>
      </w:r>
      <w:r>
        <w:t>全省发展的三大战略行动之</w:t>
      </w:r>
      <w:r>
        <w:rPr>
          <w:rFonts w:hint="eastAsia"/>
        </w:rPr>
        <w:t>首</w:t>
      </w:r>
      <w:r>
        <w:t>，</w:t>
      </w:r>
      <w:r>
        <w:rPr>
          <w:rFonts w:hint="eastAsia"/>
        </w:rPr>
        <w:t>并要求贵阳要当好乡村建设的示范者、领头雁，争当在乡村振兴上开新局的排头兵。</w:t>
      </w:r>
      <w:r>
        <w:t>将大力推进农业现代化，</w:t>
      </w:r>
      <w:r>
        <w:rPr>
          <w:rFonts w:hint="eastAsia"/>
        </w:rPr>
        <w:t>强化农业科技支撑，</w:t>
      </w:r>
      <w:r>
        <w:t>构建高质量发展乡村建设体系，持续推动传统农业向现代农业转变，以产业振兴巩固</w:t>
      </w:r>
      <w:r>
        <w:rPr>
          <w:rFonts w:hint="eastAsia"/>
        </w:rPr>
        <w:t>拓展</w:t>
      </w:r>
      <w:r>
        <w:t>脱贫攻坚成果、</w:t>
      </w:r>
      <w:r>
        <w:rPr>
          <w:rFonts w:hint="eastAsia"/>
        </w:rPr>
        <w:t>推动乡村</w:t>
      </w:r>
      <w:r>
        <w:t>全面振兴</w:t>
      </w:r>
      <w:r>
        <w:rPr>
          <w:rFonts w:hint="eastAsia"/>
        </w:rPr>
        <w:t>带来新机遇。</w:t>
      </w:r>
    </w:p>
    <w:p>
      <w:pPr>
        <w:pBdr>
          <w:top w:val="none" w:color="auto" w:sz="0" w:space="1"/>
          <w:left w:val="none" w:color="auto" w:sz="0" w:space="4"/>
          <w:bottom w:val="none" w:color="auto" w:sz="0" w:space="1"/>
          <w:right w:val="none" w:color="auto" w:sz="0" w:space="4"/>
        </w:pBdr>
        <w:spacing w:line="560" w:lineRule="exact"/>
        <w:ind w:firstLine="643"/>
      </w:pPr>
      <w:r>
        <w:rPr>
          <w:b/>
          <w:bCs/>
        </w:rPr>
        <w:t>贵阳</w:t>
      </w:r>
      <w:r>
        <w:rPr>
          <w:rFonts w:hint="eastAsia"/>
          <w:b/>
          <w:bCs/>
        </w:rPr>
        <w:t>市全力实施“强省会”五年行动带来的</w:t>
      </w:r>
      <w:r>
        <w:rPr>
          <w:b/>
          <w:bCs/>
        </w:rPr>
        <w:t>城乡区域协调发展</w:t>
      </w:r>
      <w:r>
        <w:rPr>
          <w:rFonts w:hint="eastAsia"/>
          <w:b/>
          <w:bCs/>
        </w:rPr>
        <w:t>新机遇。</w:t>
      </w:r>
      <w:r>
        <w:rPr>
          <w:rFonts w:hint="eastAsia"/>
        </w:rPr>
        <w:t>“十四五”时期，贵州省委省政府提出了“强省会”五年行动，贵阳贵安明确了“建设</w:t>
      </w:r>
      <w:r>
        <w:t>经济体量大能级城市</w:t>
      </w:r>
      <w:r>
        <w:rPr>
          <w:rFonts w:hint="eastAsia"/>
        </w:rPr>
        <w:t>”目标定位，</w:t>
      </w:r>
      <w:r>
        <w:t>在“做大城市规模、做强实体经济”的目标下，人口集聚效应不断显现，城市功能不断完善，农村的风光、文化、产品等都将是居民消费的重要内容。</w:t>
      </w:r>
      <w:r>
        <w:rPr>
          <w:rFonts w:hint="eastAsia"/>
        </w:rPr>
        <w:t>以高质量发展为统揽，</w:t>
      </w:r>
      <w:r>
        <w:rPr>
          <w:rFonts w:hint="eastAsia"/>
          <w:shd w:val="clear" w:color="auto" w:fill="FFFFFF"/>
        </w:rPr>
        <w:t>着力解决土地碎片化问题，稳扎稳打推动农业现代化，大力实施乡村建设行动，推进巩固拓展脱贫攻坚成果</w:t>
      </w:r>
      <w:r>
        <w:rPr>
          <w:rFonts w:hint="eastAsia"/>
          <w:shd w:val="clear" w:color="auto" w:fill="FFFFFF"/>
          <w:lang w:val="en-US" w:eastAsia="zh-CN"/>
        </w:rPr>
        <w:t>同</w:t>
      </w:r>
      <w:r>
        <w:rPr>
          <w:rFonts w:hint="eastAsia"/>
          <w:shd w:val="clear" w:color="auto" w:fill="FFFFFF"/>
        </w:rPr>
        <w:t>乡村振兴有效衔接等方面</w:t>
      </w:r>
      <w:r>
        <w:t>的优先性将更加凸显，</w:t>
      </w:r>
      <w:r>
        <w:rPr>
          <w:rFonts w:hint="eastAsia"/>
        </w:rPr>
        <w:t>乡村振兴成为城乡区域协调发展的根基，贵阳贵安“三农”工作正处在新的历史机遇期。</w:t>
      </w:r>
    </w:p>
    <w:p>
      <w:pPr>
        <w:pStyle w:val="10"/>
        <w:adjustRightInd w:val="0"/>
        <w:snapToGrid w:val="0"/>
        <w:spacing w:line="560" w:lineRule="exact"/>
        <w:ind w:firstLine="640"/>
      </w:pPr>
      <w:r>
        <w:rPr>
          <w:rFonts w:hint="eastAsia"/>
          <w:color w:val="000000" w:themeColor="text1"/>
          <w14:textFill>
            <w14:solidFill>
              <w14:schemeClr w14:val="tx1"/>
            </w14:solidFill>
          </w14:textFill>
        </w:rPr>
        <w:t>“十四五”时期是贵阳贵安开启全面建设社会主义现代化</w:t>
      </w:r>
      <w:r>
        <w:rPr>
          <w:rFonts w:hint="eastAsia"/>
          <w:color w:val="000000" w:themeColor="text1"/>
          <w:lang w:val="en-US" w:eastAsia="zh-CN"/>
          <w14:textFill>
            <w14:solidFill>
              <w14:schemeClr w14:val="tx1"/>
            </w14:solidFill>
          </w14:textFill>
        </w:rPr>
        <w:t>国家</w:t>
      </w:r>
      <w:r>
        <w:rPr>
          <w:rFonts w:hint="eastAsia"/>
          <w:color w:val="000000" w:themeColor="text1"/>
          <w14:textFill>
            <w14:solidFill>
              <w14:schemeClr w14:val="tx1"/>
            </w14:solidFill>
          </w14:textFill>
        </w:rPr>
        <w:t>新征程、向第二个百年奋斗目标进军的第一个五年，是全面实施“强省会”五年行动的关键期。省委着眼全省大局、把握发展大势，从巩固拓展脱贫攻坚成果重大政治责任的高度，从守好“三农”基础是应变局开新局压舱石重大地位的高度，从融入新发展格局的重大机遇的高度，深刻阐释做好新发展阶段“三农”工作的重大意义，为我们指明了前进方向、明确了行动指南。</w:t>
      </w:r>
      <w:r>
        <w:t>以高质量发展为统揽，紧盯农业农村现代化，加快实现“三农”工作重心的历史性转移，保持历史耐心和战略定力，</w:t>
      </w:r>
      <w:r>
        <w:rPr>
          <w:rFonts w:hint="eastAsia"/>
        </w:rPr>
        <w:t>推动乡村产业、人才、文化、生态、组织等全面振兴，在乡村振兴上闯新路、开新局、抢新机、创新绩，当好乡村建设的示范者、领头雁，</w:t>
      </w:r>
      <w:r>
        <w:t>促进农业更加高质高效、乡村更加宜居宜业、农民更加富裕富足。</w:t>
      </w:r>
      <w:r>
        <w:rPr>
          <w:rFonts w:hint="eastAsia"/>
        </w:rPr>
        <w:br w:type="page"/>
      </w:r>
    </w:p>
    <w:p>
      <w:pPr>
        <w:pStyle w:val="10"/>
        <w:pBdr>
          <w:top w:val="none" w:color="auto" w:sz="0" w:space="1"/>
          <w:left w:val="none" w:color="auto" w:sz="0" w:space="4"/>
          <w:bottom w:val="none" w:color="auto" w:sz="0" w:space="1"/>
          <w:right w:val="none" w:color="auto" w:sz="0" w:space="4"/>
        </w:pBdr>
        <w:jc w:val="center"/>
        <w:outlineLvl w:val="0"/>
        <w:rPr>
          <w:rFonts w:ascii="黑体" w:hAnsi="黑体" w:eastAsia="黑体" w:cs="黑体"/>
        </w:rPr>
      </w:pPr>
      <w:bookmarkStart w:id="95" w:name="_Toc23777"/>
      <w:bookmarkStart w:id="96" w:name="_Toc2338"/>
      <w:bookmarkStart w:id="97" w:name="_Toc14611"/>
      <w:bookmarkStart w:id="98" w:name="_Toc30115"/>
      <w:bookmarkStart w:id="99" w:name="_Toc3290"/>
      <w:bookmarkStart w:id="100" w:name="_Toc28686"/>
      <w:bookmarkStart w:id="101" w:name="_Toc16038"/>
      <w:bookmarkStart w:id="102" w:name="_Toc3967"/>
      <w:bookmarkStart w:id="103" w:name="_Toc28107"/>
      <w:bookmarkStart w:id="104" w:name="_Toc27920"/>
      <w:bookmarkStart w:id="105" w:name="_Toc15835"/>
      <w:bookmarkStart w:id="106" w:name="_Toc20826"/>
      <w:bookmarkStart w:id="107" w:name="_Toc26460"/>
      <w:bookmarkStart w:id="108" w:name="_Toc4896"/>
      <w:bookmarkStart w:id="109" w:name="_Toc6652"/>
      <w:bookmarkStart w:id="110" w:name="_Toc5291"/>
      <w:bookmarkStart w:id="111" w:name="_Toc29224"/>
      <w:bookmarkStart w:id="112" w:name="_Toc10619"/>
      <w:bookmarkStart w:id="113" w:name="_Toc29003"/>
      <w:r>
        <w:rPr>
          <w:rFonts w:hint="eastAsia" w:ascii="黑体" w:hAnsi="黑体" w:eastAsia="黑体" w:cs="黑体"/>
        </w:rPr>
        <w:t>第二章  总体要求</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1"/>
        <w:widowControl w:val="0"/>
        <w:pBdr>
          <w:top w:val="none" w:color="auto" w:sz="0" w:space="1"/>
          <w:left w:val="none" w:color="auto" w:sz="0" w:space="4"/>
          <w:bottom w:val="none" w:color="auto" w:sz="0" w:space="1"/>
          <w:right w:val="none" w:color="auto" w:sz="0" w:space="4"/>
        </w:pBdr>
        <w:spacing w:line="360" w:lineRule="auto"/>
      </w:pPr>
    </w:p>
    <w:p>
      <w:pPr>
        <w:pBdr>
          <w:top w:val="none" w:color="auto" w:sz="0" w:space="1"/>
          <w:left w:val="none" w:color="auto" w:sz="0" w:space="4"/>
          <w:bottom w:val="none" w:color="auto" w:sz="0" w:space="1"/>
          <w:right w:val="none" w:color="auto" w:sz="0" w:space="4"/>
        </w:pBdr>
        <w:spacing w:line="560" w:lineRule="exact"/>
        <w:ind w:firstLine="640"/>
      </w:pPr>
      <w:r>
        <w:rPr>
          <w:rFonts w:hint="eastAsia"/>
        </w:rPr>
        <w:t>坚持把解决好“三农”问题作为全党工作重中之重，全面实施乡村振兴战略，强化以工补农、以城带乡，推动形成工农互促、城乡互补、协调发展、共同繁荣的新型工农城乡关系，加快农业农村现代化。</w:t>
      </w:r>
    </w:p>
    <w:p>
      <w:pPr>
        <w:pBdr>
          <w:top w:val="none" w:color="auto" w:sz="0" w:space="1"/>
          <w:left w:val="none" w:color="auto" w:sz="0" w:space="4"/>
          <w:bottom w:val="none" w:color="auto" w:sz="0" w:space="1"/>
          <w:right w:val="none" w:color="auto" w:sz="0" w:space="4"/>
        </w:pBdr>
        <w:spacing w:line="560" w:lineRule="exact"/>
        <w:ind w:firstLine="0" w:firstLineChars="0"/>
        <w:jc w:val="center"/>
        <w:outlineLvl w:val="1"/>
        <w:rPr>
          <w:rFonts w:ascii="楷体_GB2312" w:hAnsi="楷体_GB2312" w:eastAsia="楷体_GB2312" w:cs="楷体_GB2312"/>
          <w:b/>
          <w:bCs/>
        </w:rPr>
      </w:pPr>
      <w:bookmarkStart w:id="114" w:name="_Toc18357"/>
      <w:bookmarkStart w:id="115" w:name="_Toc16871"/>
      <w:bookmarkStart w:id="116" w:name="_Toc18961"/>
      <w:bookmarkStart w:id="117" w:name="_Toc12956"/>
      <w:bookmarkStart w:id="118" w:name="_Toc15290"/>
      <w:bookmarkStart w:id="119" w:name="_Toc25779"/>
      <w:bookmarkStart w:id="120" w:name="_Toc26038"/>
      <w:bookmarkStart w:id="121" w:name="_Toc3579"/>
      <w:bookmarkStart w:id="122" w:name="_Toc24291"/>
      <w:bookmarkStart w:id="123" w:name="_Toc96"/>
      <w:bookmarkStart w:id="124" w:name="_Toc3742"/>
      <w:bookmarkStart w:id="125" w:name="_Toc24666"/>
      <w:bookmarkStart w:id="126" w:name="_Toc9576"/>
      <w:bookmarkStart w:id="127" w:name="_Toc4036"/>
      <w:bookmarkStart w:id="128" w:name="_Toc27839"/>
      <w:bookmarkStart w:id="129" w:name="_Toc18333"/>
      <w:bookmarkStart w:id="130" w:name="_Toc21694"/>
      <w:bookmarkStart w:id="131" w:name="_Toc2251"/>
      <w:bookmarkStart w:id="132" w:name="_Toc26431"/>
      <w:r>
        <w:rPr>
          <w:rFonts w:hint="eastAsia" w:ascii="楷体_GB2312" w:hAnsi="楷体_GB2312" w:eastAsia="楷体_GB2312" w:cs="楷体_GB2312"/>
          <w:b/>
          <w:bCs/>
        </w:rPr>
        <w:t>第一节  指导思想</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10"/>
        <w:pBdr>
          <w:top w:val="none" w:color="auto" w:sz="0" w:space="1"/>
          <w:left w:val="none" w:color="auto" w:sz="0" w:space="4"/>
          <w:bottom w:val="none" w:color="auto" w:sz="0" w:space="1"/>
          <w:right w:val="none" w:color="auto" w:sz="0" w:space="4"/>
        </w:pBdr>
        <w:spacing w:line="560" w:lineRule="exact"/>
        <w:ind w:firstLine="640" w:firstLineChars="200"/>
        <w:rPr>
          <w:rFonts w:hAnsi="宋体"/>
          <w:color w:val="000000"/>
        </w:rPr>
      </w:pPr>
      <w:r>
        <w:rPr>
          <w:rFonts w:hint="eastAsia"/>
        </w:rPr>
        <w:t>以习近平新时代中国特色社会主义思想为指导，认真贯彻党的十九大、十九届二中、三中、四中及五中全会精神，增强“四个意识”</w:t>
      </w:r>
      <w:r>
        <w:rPr>
          <w:rFonts w:hint="eastAsia"/>
          <w:lang w:eastAsia="zh-CN"/>
        </w:rPr>
        <w:t>、</w:t>
      </w:r>
      <w:r>
        <w:rPr>
          <w:rFonts w:hint="eastAsia"/>
        </w:rPr>
        <w:t>坚定“四个自信”</w:t>
      </w:r>
      <w:r>
        <w:rPr>
          <w:rFonts w:hint="eastAsia"/>
          <w:lang w:eastAsia="zh-CN"/>
        </w:rPr>
        <w:t>、</w:t>
      </w:r>
      <w:bookmarkStart w:id="1043" w:name="_GoBack"/>
      <w:bookmarkEnd w:id="1043"/>
      <w:r>
        <w:rPr>
          <w:rFonts w:hint="eastAsia"/>
        </w:rPr>
        <w:t>做到“两个维护”，统筹推进“五位一体”总体布局，协调推进“四个全面”战略布局，深入贯彻落实习近平总书记视察贵州重要讲话精神，坚持以人民为中心的发展思想，以高质量发展统揽全局，完整、准确、全面贯彻新发展理念，坚持农业农村优先发展，以大力实施“强省会”五年行动为工作抓手，按照全省围绕“四新”主攻“四化”的要求，加快推进农业现代化，奋力推动农业高质量发展。围绕“一二三四五六”总体思路，以在乡村振兴上开新局为目标，立足贵阳贵安和省外长三角、珠三角及“一带一路”沿线节点“两大市场”，抓好巩固拓展脱贫攻坚成果、乡村建设、农村产业革命“三大任务”，聚焦省会保供、农业科技、生态保护、农村改革“四个重点”，进一步优化菜篮子、果盘子、药坝子、茶园子、奶瓶子“五子登科”五大优势产业，实施农村党建、农田整治、山地农机、基础设施、人才振兴、乡村治理“六大工程”，把农业现代化与新型城镇化、旅游产业化结合起来，推进农业一二三产深度融合，统筹贵阳贵安城乡协调发展，形成工农互促、城乡互补、协调发展、共同繁荣的新型工农城乡关系，奋力在闯新路、开新局、创新机、出新绩上走前列、作贡献。</w:t>
      </w:r>
    </w:p>
    <w:p>
      <w:pPr>
        <w:pBdr>
          <w:top w:val="none" w:color="auto" w:sz="0" w:space="1"/>
          <w:left w:val="none" w:color="auto" w:sz="0" w:space="4"/>
          <w:bottom w:val="none" w:color="auto" w:sz="0" w:space="1"/>
          <w:right w:val="none" w:color="auto" w:sz="0" w:space="4"/>
        </w:pBdr>
        <w:spacing w:line="560" w:lineRule="exact"/>
        <w:ind w:firstLine="0" w:firstLineChars="0"/>
        <w:jc w:val="center"/>
        <w:outlineLvl w:val="1"/>
        <w:rPr>
          <w:rFonts w:ascii="楷体_GB2312" w:hAnsi="楷体_GB2312" w:eastAsia="楷体_GB2312" w:cs="楷体_GB2312"/>
          <w:b/>
          <w:bCs/>
        </w:rPr>
      </w:pPr>
      <w:bookmarkStart w:id="133" w:name="_Toc22428"/>
      <w:bookmarkStart w:id="134" w:name="_Toc25900"/>
      <w:bookmarkStart w:id="135" w:name="_Toc15920"/>
      <w:bookmarkStart w:id="136" w:name="_Toc2387"/>
      <w:bookmarkStart w:id="137" w:name="_Toc19424"/>
      <w:bookmarkStart w:id="138" w:name="_Toc25738"/>
      <w:bookmarkStart w:id="139" w:name="_Toc30770"/>
      <w:bookmarkStart w:id="140" w:name="_Toc305"/>
      <w:bookmarkStart w:id="141" w:name="_Toc22359"/>
      <w:bookmarkStart w:id="142" w:name="_Toc13447"/>
      <w:bookmarkStart w:id="143" w:name="_Toc20320"/>
      <w:bookmarkStart w:id="144" w:name="_Toc6813"/>
      <w:bookmarkStart w:id="145" w:name="_Toc25647"/>
      <w:bookmarkStart w:id="146" w:name="_Toc15910"/>
      <w:bookmarkStart w:id="147" w:name="_Toc20609"/>
      <w:bookmarkStart w:id="148" w:name="_Toc11978"/>
      <w:bookmarkStart w:id="149" w:name="_Toc8225"/>
      <w:bookmarkStart w:id="150" w:name="_Toc19456"/>
      <w:bookmarkStart w:id="151" w:name="_Toc21938"/>
      <w:r>
        <w:rPr>
          <w:rFonts w:hint="eastAsia" w:ascii="楷体_GB2312" w:hAnsi="楷体_GB2312" w:eastAsia="楷体_GB2312" w:cs="楷体_GB2312"/>
          <w:b/>
          <w:bCs/>
        </w:rPr>
        <w:t>第二节  基本原则</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Bdr>
          <w:top w:val="none" w:color="auto" w:sz="0" w:space="1"/>
          <w:left w:val="none" w:color="auto" w:sz="0" w:space="4"/>
          <w:bottom w:val="none" w:color="auto" w:sz="0" w:space="1"/>
          <w:right w:val="none" w:color="auto" w:sz="0" w:space="4"/>
        </w:pBdr>
        <w:spacing w:line="560" w:lineRule="exact"/>
        <w:ind w:firstLine="643"/>
      </w:pPr>
      <w:r>
        <w:rPr>
          <w:rFonts w:hint="eastAsia"/>
          <w:b/>
          <w:bCs/>
        </w:rPr>
        <w:t>坚持党管农村工作。</w:t>
      </w:r>
      <w:r>
        <w:rPr>
          <w:rFonts w:hint="eastAsia"/>
        </w:rPr>
        <w:t>毫不动摇地坚持和加强党对农村工作的领导，落实“五级书记抓乡村振兴”，建立选派乡村振兴第一书记制度，健全党委统一领导、政府负责、社会协同、公众参与、法治保障的现代乡村社会治理体制，确保党在农村工作中始终总揽全局、协调各方，为乡村振兴提供坚强有力的政治保障。</w:t>
      </w:r>
    </w:p>
    <w:p>
      <w:pPr>
        <w:pBdr>
          <w:top w:val="none" w:color="auto" w:sz="0" w:space="1"/>
          <w:left w:val="none" w:color="auto" w:sz="0" w:space="4"/>
          <w:bottom w:val="none" w:color="auto" w:sz="0" w:space="1"/>
          <w:right w:val="none" w:color="auto" w:sz="0" w:space="4"/>
        </w:pBdr>
        <w:spacing w:line="560" w:lineRule="exact"/>
        <w:ind w:firstLine="643"/>
      </w:pPr>
      <w:r>
        <w:rPr>
          <w:rFonts w:hint="eastAsia"/>
          <w:b/>
          <w:bCs/>
        </w:rPr>
        <w:t>坚持农业农村优先发展。</w:t>
      </w:r>
      <w:r>
        <w:rPr>
          <w:rFonts w:hint="eastAsia"/>
        </w:rPr>
        <w:t>把实现乡村振兴作为全市上下的共同意志、共同行动，做到认识统一、步调一致，在干部配备上优先考虑，在要素配置上优先满足，在资金投入上优先保障，在公共服务上优先安排，加快补齐农业农村短板。</w:t>
      </w:r>
    </w:p>
    <w:p>
      <w:pPr>
        <w:pBdr>
          <w:top w:val="none" w:color="auto" w:sz="0" w:space="1"/>
          <w:left w:val="none" w:color="auto" w:sz="0" w:space="4"/>
          <w:bottom w:val="none" w:color="auto" w:sz="0" w:space="1"/>
          <w:right w:val="none" w:color="auto" w:sz="0" w:space="4"/>
        </w:pBdr>
        <w:spacing w:line="560" w:lineRule="exact"/>
        <w:ind w:firstLine="643"/>
      </w:pPr>
      <w:r>
        <w:rPr>
          <w:rFonts w:hint="eastAsia"/>
          <w:b/>
          <w:bCs/>
        </w:rPr>
        <w:t>坚持以人民为中心。</w:t>
      </w:r>
      <w:r>
        <w:rPr>
          <w:rFonts w:hint="eastAsia"/>
        </w:rPr>
        <w:t>充分尊重农民意愿，切实发挥农民在乡村振兴中的主体作用，调动农民的积极性、主动性、创造性，把维护农民群众根本利益、促进农民共同富裕作为出发点和落脚点，促进农民持续增收，不断提升农民的获得感、幸福感、安全感。</w:t>
      </w:r>
    </w:p>
    <w:p>
      <w:pPr>
        <w:pBdr>
          <w:top w:val="none" w:color="auto" w:sz="0" w:space="1"/>
          <w:left w:val="none" w:color="auto" w:sz="0" w:space="4"/>
          <w:bottom w:val="none" w:color="auto" w:sz="0" w:space="1"/>
          <w:right w:val="none" w:color="auto" w:sz="0" w:space="4"/>
        </w:pBdr>
        <w:spacing w:line="560" w:lineRule="exact"/>
        <w:ind w:firstLine="643"/>
      </w:pPr>
      <w:r>
        <w:rPr>
          <w:rFonts w:hint="eastAsia"/>
          <w:b/>
          <w:bCs/>
        </w:rPr>
        <w:t>坚持城乡协调发展。</w:t>
      </w:r>
      <w:r>
        <w:rPr>
          <w:rFonts w:hint="eastAsia"/>
        </w:rPr>
        <w:t>坚决破除体制机制弊端，使市场在资源配置中起决定性作用，更好发挥政府作用，推动城乡要素自由流动、平等交换，推动新型工业化、信息化、城镇化、农业现代化同步发展，加快形成工农互促、城乡互补、协调发展、共同繁荣的新型工农城乡关系。</w:t>
      </w:r>
    </w:p>
    <w:p>
      <w:pPr>
        <w:pBdr>
          <w:top w:val="none" w:color="auto" w:sz="0" w:space="1"/>
          <w:left w:val="none" w:color="auto" w:sz="0" w:space="4"/>
          <w:bottom w:val="none" w:color="auto" w:sz="0" w:space="1"/>
          <w:right w:val="none" w:color="auto" w:sz="0" w:space="4"/>
        </w:pBdr>
        <w:spacing w:line="560" w:lineRule="exact"/>
        <w:ind w:firstLine="643"/>
      </w:pPr>
      <w:r>
        <w:rPr>
          <w:rFonts w:hint="eastAsia"/>
          <w:b/>
          <w:bCs/>
        </w:rPr>
        <w:t>坚持人与自然和谐共生。</w:t>
      </w:r>
      <w:r>
        <w:rPr>
          <w:rFonts w:hint="eastAsia"/>
        </w:rPr>
        <w:t>牢固树立和践行绿水青山就是金山银山的理念，落实节约优先、保护优先、自然恢复为主的方针，统筹山水林田湖草系统治理，严守生态保护红线，做优生态长板，探索以生态优先、绿色发展为导向的高质量发展新路子，推动乡村生态振兴。</w:t>
      </w:r>
    </w:p>
    <w:p>
      <w:pPr>
        <w:pBdr>
          <w:top w:val="none" w:color="auto" w:sz="0" w:space="1"/>
          <w:left w:val="none" w:color="auto" w:sz="0" w:space="4"/>
          <w:bottom w:val="none" w:color="auto" w:sz="0" w:space="1"/>
          <w:right w:val="none" w:color="auto" w:sz="0" w:space="4"/>
        </w:pBdr>
        <w:spacing w:line="560" w:lineRule="exact"/>
        <w:ind w:firstLine="643"/>
      </w:pPr>
      <w:r>
        <w:rPr>
          <w:rFonts w:hint="eastAsia"/>
          <w:b/>
          <w:bCs/>
        </w:rPr>
        <w:t>坚持改革创新激发活力。</w:t>
      </w:r>
      <w:r>
        <w:rPr>
          <w:rFonts w:hint="eastAsia"/>
        </w:rPr>
        <w:t>不断深化农村改革，扩大农业对外开放，激活主体、激活要素、激活市场，调动各方力量投身乡村振兴。以科技创新引领和支撑乡村振兴，以人才汇聚推动和保障乡村振兴，增强农业农村自我发展动力。</w:t>
      </w:r>
    </w:p>
    <w:p>
      <w:pPr>
        <w:pBdr>
          <w:top w:val="none" w:color="auto" w:sz="0" w:space="1"/>
          <w:left w:val="none" w:color="auto" w:sz="0" w:space="4"/>
          <w:bottom w:val="none" w:color="auto" w:sz="0" w:space="1"/>
          <w:right w:val="none" w:color="auto" w:sz="0" w:space="4"/>
        </w:pBdr>
        <w:spacing w:line="560" w:lineRule="exact"/>
        <w:ind w:firstLine="643"/>
        <w:rPr>
          <w:b/>
          <w:kern w:val="0"/>
        </w:rPr>
      </w:pPr>
      <w:r>
        <w:rPr>
          <w:rFonts w:hint="eastAsia"/>
          <w:b/>
          <w:bCs/>
        </w:rPr>
        <w:t>坚持因地制宜循序渐进。</w:t>
      </w:r>
      <w:r>
        <w:rPr>
          <w:rFonts w:hint="eastAsia"/>
        </w:rPr>
        <w:t>科学把握乡村的差异性和发展走势分化特征，保持历史耐心，做好顶层设计，注重规划先行、因势利导，分类施策、突出重点，体现特色、丰富多彩。既尽力而为，又量力而行，不搞层层加码，不搞一刀切，不搞形式主义和形象工程，久久为功，扎实推进。</w:t>
      </w:r>
    </w:p>
    <w:p>
      <w:pPr>
        <w:pBdr>
          <w:top w:val="none" w:color="auto" w:sz="0" w:space="1"/>
          <w:left w:val="none" w:color="auto" w:sz="0" w:space="4"/>
          <w:bottom w:val="none" w:color="auto" w:sz="0" w:space="1"/>
          <w:right w:val="none" w:color="auto" w:sz="0" w:space="4"/>
        </w:pBdr>
        <w:spacing w:line="560" w:lineRule="exact"/>
        <w:ind w:firstLine="0" w:firstLineChars="0"/>
        <w:jc w:val="center"/>
        <w:outlineLvl w:val="1"/>
        <w:rPr>
          <w:rFonts w:ascii="楷体_GB2312" w:hAnsi="楷体_GB2312" w:eastAsia="楷体_GB2312" w:cs="楷体_GB2312"/>
          <w:b/>
          <w:bCs/>
        </w:rPr>
      </w:pPr>
      <w:bookmarkStart w:id="152" w:name="_Toc21904"/>
      <w:bookmarkStart w:id="153" w:name="_Toc10039"/>
      <w:bookmarkStart w:id="154" w:name="_Toc7583"/>
      <w:bookmarkStart w:id="155" w:name="_Toc4225"/>
      <w:bookmarkStart w:id="156" w:name="_Toc31415"/>
      <w:bookmarkStart w:id="157" w:name="_Toc20913"/>
      <w:bookmarkStart w:id="158" w:name="_Toc24124"/>
      <w:bookmarkStart w:id="159" w:name="_Toc36"/>
      <w:bookmarkStart w:id="160" w:name="_Toc31127"/>
      <w:bookmarkStart w:id="161" w:name="_Toc20346"/>
      <w:bookmarkStart w:id="162" w:name="_Toc27843"/>
      <w:bookmarkStart w:id="163" w:name="_Toc17257"/>
      <w:bookmarkStart w:id="164" w:name="_Toc31560"/>
      <w:bookmarkStart w:id="165" w:name="_Toc30621"/>
      <w:bookmarkStart w:id="166" w:name="_Toc30925"/>
      <w:bookmarkStart w:id="167" w:name="_Toc15601"/>
      <w:bookmarkStart w:id="168" w:name="_Toc31933"/>
      <w:bookmarkStart w:id="169" w:name="_Toc27214"/>
      <w:bookmarkStart w:id="170" w:name="_Toc19838"/>
      <w:r>
        <w:rPr>
          <w:rFonts w:hint="eastAsia" w:ascii="楷体_GB2312" w:hAnsi="楷体_GB2312" w:eastAsia="楷体_GB2312" w:cs="楷体_GB2312"/>
          <w:b/>
          <w:bCs/>
        </w:rPr>
        <w:t>第三节  发展目标</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adjustRightInd w:val="0"/>
        <w:snapToGrid w:val="0"/>
        <w:spacing w:line="560" w:lineRule="exact"/>
        <w:ind w:firstLine="64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到2025年，农业农村现代化取得重要进展，农业农村基础设施建设现代化迈上新台阶，城乡基本公共服务均等化基本实现。农业基础更加稳固，粮食和“菜篮子”保障更加有力，农业产业结构更加优化，农业综合生产能力、综合效益进一步提升，现代乡村产业体系、生产体系、经营体系基本形成。脱贫攻坚成果巩固拓展，农民富裕程度明显提高，农村生产生活方式绿色转型取得积极进展，农村生态环境持续改善。乡村建设行动取得明显成效，乡村面貌发生显著变化、乡村发展活力充分激发、乡村文明程度得到新提升，农村发展安全保障更加有力，让农民获得感更加充实、幸福感更可持续、安全感更有保障。</w:t>
      </w:r>
    </w:p>
    <w:p>
      <w:pPr>
        <w:pBdr>
          <w:top w:val="none" w:color="auto" w:sz="0" w:space="1"/>
          <w:left w:val="none" w:color="auto" w:sz="0" w:space="4"/>
          <w:bottom w:val="none" w:color="auto" w:sz="0" w:space="1"/>
          <w:right w:val="none" w:color="auto" w:sz="0" w:space="4"/>
        </w:pBdr>
        <w:spacing w:line="560" w:lineRule="exact"/>
        <w:ind w:firstLine="643"/>
        <w:jc w:val="left"/>
        <w:rPr>
          <w:rFonts w:hAnsi="宋体"/>
          <w:color w:val="000000"/>
        </w:rPr>
      </w:pPr>
      <w:r>
        <w:rPr>
          <w:rFonts w:hint="eastAsia"/>
          <w:b/>
          <w:bCs/>
        </w:rPr>
        <w:t>——农业农村经济取得新进展。</w:t>
      </w:r>
      <w:r>
        <w:rPr>
          <w:rFonts w:hint="eastAsia"/>
        </w:rPr>
        <w:t>都市现代农业质量效益明显提升，乡村产业加快发展，农村一二三产深度融合，农民持续增收。</w:t>
      </w:r>
      <w:r>
        <w:rPr>
          <w:rFonts w:hint="eastAsia" w:hAnsi="宋体"/>
          <w:color w:val="000000"/>
        </w:rPr>
        <w:t>一产增加值达230亿元、年均增长5.5%，农村常住居民人均可支配收入达2.8万元、年均增长9%以上。农产品加工转化率提升到75%。</w:t>
      </w:r>
      <w:r>
        <w:rPr>
          <w:rFonts w:hint="eastAsia"/>
        </w:rPr>
        <w:t>乡村旅游综合收入达300亿元，</w:t>
      </w:r>
      <w:r>
        <w:rPr>
          <w:rFonts w:hint="eastAsia" w:hAnsi="宋体"/>
          <w:color w:val="000000"/>
        </w:rPr>
        <w:t>现代农业增加值占一产增加值的比重提高到50%以上。</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——农业农村基础设施得到新提升。</w:t>
      </w:r>
      <w:r>
        <w:rPr>
          <w:rFonts w:hint="eastAsia"/>
        </w:rPr>
        <w:t>以现代山地高标准农田建设为重点，农业生产基础设施及配套设施不断完善，农业规模化、宜机化、设施化水平显著提高，建成现代山地高标准农田50万亩。以城乡协调发展为导向，城乡基础设施实现互联互通，农村基础设施全面提档升级，实现农村集中供水率99.03%；农村公路畅通率100%，农村公路路况目标优良中等路率达75%以上；乡村供电可靠率99.96%、综合电压合格率99.5%；30户以上自然村高速率移动通信网络覆盖率100%，农村重点区域5G网络覆盖率100%，农村基础设施供给质量和水平切实提高。</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——乡村生态发展取得新成效。</w:t>
      </w:r>
      <w:r>
        <w:rPr>
          <w:rFonts w:hint="eastAsia"/>
        </w:rPr>
        <w:t>实施乡村建设行动，深入推进村庄绿化、农村垃圾分类处理、农村污水治理、畜禽粪污综合治理、农药化肥减量及农业废弃物资源化利用工程，农产品质量安全例行监测总体合格率98%以上，主要畜产品畜禽粪污综合利用率85%以上，无害化卫生厕所普及率达85%，农村全域实现生活垃圾治理全覆盖。加快乡镇所在地周边村寨污水收集管网建设，农村生活污水治理率达到60％以上，美丽庭院覆盖率达60%以上，农村人居环境显著改善，宜居水平大幅提高。</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——深化农村改革实现新突破。</w:t>
      </w:r>
      <w:r>
        <w:rPr>
          <w:rFonts w:hint="eastAsia"/>
        </w:rPr>
        <w:t>以改革创新为农村发展的根本动力，打破城乡要素双向流动体制机制障碍，促进农村要素资源充分盘活。农民承包地、宅基地“三权分置”改革深入推进，促进农村土地优化配置。加快小农户与现代农业有机衔接，利益联结机制更加紧密，农业农村发展新活力充分激发，农民稳定增收，致富步伐不断加快。</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——农村社会事业达到新水平。</w:t>
      </w:r>
      <w:r>
        <w:rPr>
          <w:rFonts w:hint="eastAsia"/>
        </w:rPr>
        <w:t>加快补齐农村公共服务短板，乡村公共服务供给能力逐步提升，城乡基本公共教育服务均等化努力推进，城乡协调的医疗卫生保障体系基本建立，基本公共文化服务向乡村全面延伸，城乡数字化鸿沟不断缩小，数字乡村试点建设取得成效。实现农村基本养老保险覆盖率100%，城镇职工、城乡居民基本医疗保险应保尽保，广大农民的获得感、幸福感、安全感明显提高。</w:t>
      </w:r>
    </w:p>
    <w:p>
      <w:pPr>
        <w:pStyle w:val="10"/>
        <w:pBdr>
          <w:top w:val="none" w:color="auto" w:sz="0" w:space="1"/>
          <w:left w:val="none" w:color="auto" w:sz="0" w:space="4"/>
          <w:bottom w:val="none" w:color="auto" w:sz="0" w:space="1"/>
          <w:right w:val="none" w:color="auto" w:sz="0" w:space="4"/>
        </w:pBdr>
        <w:spacing w:line="560" w:lineRule="exact"/>
        <w:ind w:firstLine="643" w:firstLineChars="200"/>
      </w:pPr>
      <w:r>
        <w:rPr>
          <w:rFonts w:hint="eastAsia"/>
          <w:b/>
          <w:bCs/>
        </w:rPr>
        <w:t>——城乡协调发展迈出新步伐。</w:t>
      </w:r>
      <w:r>
        <w:rPr>
          <w:rFonts w:hint="eastAsia"/>
        </w:rPr>
        <w:t>以城乡一体化发展为方向，以缩小城乡发展差距和城乡居民生活水平差距为目标，产品、资源、人才、技术、资金等要素在城乡之间的自由流动基本实现，通过协调发展重塑城乡关系、形成新的城乡结构、展示优美城乡形象，以城带乡、以工促农、以企兴村的机制基本建立。</w:t>
      </w:r>
    </w:p>
    <w:p>
      <w:pPr>
        <w:pStyle w:val="10"/>
        <w:pBdr>
          <w:top w:val="none" w:color="auto" w:sz="0" w:space="1"/>
          <w:left w:val="none" w:color="auto" w:sz="0" w:space="4"/>
          <w:bottom w:val="none" w:color="auto" w:sz="0" w:space="1"/>
          <w:right w:val="none" w:color="auto" w:sz="0" w:space="4"/>
        </w:pBdr>
        <w:jc w:val="center"/>
        <w:rPr>
          <w:rFonts w:eastAsia="黑体"/>
        </w:rPr>
      </w:pPr>
      <w:r>
        <w:rPr>
          <w:rFonts w:hint="eastAsia" w:ascii="黑体" w:hAnsi="黑体" w:eastAsia="黑体" w:cs="黑体"/>
          <w:sz w:val="28"/>
          <w:szCs w:val="28"/>
        </w:rPr>
        <w:t>专栏1  贵阳市“十四五”乡村振兴发展专项规划主要指标</w:t>
      </w:r>
    </w:p>
    <w:tbl>
      <w:tblPr>
        <w:tblStyle w:val="22"/>
        <w:tblpPr w:leftFromText="180" w:rightFromText="180" w:vertAnchor="text" w:horzAnchor="page" w:tblpX="1826" w:tblpY="119"/>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33"/>
        <w:gridCol w:w="2164"/>
        <w:gridCol w:w="1204"/>
        <w:gridCol w:w="1227"/>
        <w:gridCol w:w="13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1"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分类</w:t>
            </w: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序号</w:t>
            </w:r>
          </w:p>
        </w:tc>
        <w:tc>
          <w:tcPr>
            <w:tcW w:w="216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主要指标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单位</w:t>
            </w:r>
          </w:p>
        </w:tc>
        <w:tc>
          <w:tcPr>
            <w:tcW w:w="1227"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2020年基期值</w:t>
            </w:r>
          </w:p>
        </w:tc>
        <w:tc>
          <w:tcPr>
            <w:tcW w:w="1350"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2025年目标值</w:t>
            </w:r>
          </w:p>
        </w:tc>
        <w:tc>
          <w:tcPr>
            <w:tcW w:w="1159"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restart"/>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产业</w:t>
            </w:r>
          </w:p>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b/>
                <w:bCs/>
                <w:sz w:val="21"/>
                <w:szCs w:val="21"/>
              </w:rPr>
              <w:t>兴旺</w:t>
            </w: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一产增加值</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亿元</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178.31</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230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b/>
                <w:bCs/>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农业土地产出率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万元/公顷</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3</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农业劳动生产率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万元/人</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3.3</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4.6</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4</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主要农作物耕种收综合机械化率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47</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60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5</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规模以上农产品加工业产值</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亿元</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622</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1200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6</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kern w:val="0"/>
                <w:sz w:val="21"/>
                <w:szCs w:val="21"/>
              </w:rPr>
              <w:t>现代农业占比</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kern w:val="0"/>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kern w:val="0"/>
                <w:sz w:val="21"/>
                <w:szCs w:val="21"/>
              </w:rPr>
              <w:t>42</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50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7</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农产品质量安全例行监测总体合格率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kern w:val="0"/>
                <w:sz w:val="21"/>
                <w:szCs w:val="21"/>
              </w:rPr>
            </w:pPr>
            <w:r>
              <w:rPr>
                <w:rFonts w:hint="eastAsia" w:ascii="楷体_GB2312" w:hAnsi="楷体_GB2312" w:eastAsia="楷体_GB2312" w:cs="楷体_GB2312"/>
                <w:sz w:val="21"/>
                <w:szCs w:val="21"/>
              </w:rPr>
              <w:t>97.5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≥98</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kern w:val="0"/>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8</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乡村旅游综合收入</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亿元</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162</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300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生态</w:t>
            </w:r>
          </w:p>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b/>
                <w:bCs/>
                <w:sz w:val="21"/>
                <w:szCs w:val="21"/>
              </w:rPr>
              <w:t>宜居</w:t>
            </w: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9</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村庄绿化覆盖率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30</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43</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10</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kern w:val="0"/>
                <w:sz w:val="21"/>
                <w:szCs w:val="21"/>
              </w:rPr>
              <w:t>畜禽粪污综合利用率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kern w:val="0"/>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75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&gt;85</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11</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农村生活污水治理率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50</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60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12</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户用无害化卫生厕所普及率</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23.54</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85</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13</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乡村振兴示范点</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个</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50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b/>
                <w:bCs/>
                <w:sz w:val="21"/>
                <w:szCs w:val="21"/>
              </w:rPr>
            </w:pPr>
          </w:p>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b/>
                <w:bCs/>
                <w:sz w:val="21"/>
                <w:szCs w:val="21"/>
              </w:rPr>
              <w:t>乡风文明</w:t>
            </w: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14</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县级以上文明村和乡镇占比</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85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95</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bCs/>
                <w:sz w:val="21"/>
                <w:szCs w:val="21"/>
              </w:rPr>
            </w:pPr>
            <w:r>
              <w:rPr>
                <w:rFonts w:hint="eastAsia" w:ascii="楷体_GB2312" w:hAnsi="楷体_GB2312" w:eastAsia="楷体_GB2312" w:cs="楷体_GB2312"/>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15</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kern w:val="0"/>
                <w:sz w:val="21"/>
                <w:szCs w:val="21"/>
              </w:rPr>
              <w:t>农村居民教育文化娱乐支出占比</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11.5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16</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农村义务教育学校专任教师本科以上学历比例</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65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70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1" w:type="dxa"/>
            <w:vMerge w:val="restart"/>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治理</w:t>
            </w:r>
          </w:p>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b/>
                <w:bCs/>
                <w:sz w:val="21"/>
                <w:szCs w:val="21"/>
              </w:rPr>
              <w:t>有效</w:t>
            </w: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17</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村党组织书记兼任村主任的村占比</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35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50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18</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集体经济收入超过50万元村比重</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20</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30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restart"/>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b/>
                <w:bCs/>
                <w:sz w:val="21"/>
                <w:szCs w:val="21"/>
              </w:rPr>
            </w:pPr>
            <w:r>
              <w:rPr>
                <w:rFonts w:hint="eastAsia" w:ascii="楷体_GB2312" w:hAnsi="楷体_GB2312" w:eastAsia="楷体_GB2312" w:cs="楷体_GB2312"/>
                <w:b/>
                <w:bCs/>
                <w:sz w:val="21"/>
                <w:szCs w:val="21"/>
              </w:rPr>
              <w:t>生活</w:t>
            </w:r>
          </w:p>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b/>
                <w:bCs/>
                <w:sz w:val="21"/>
                <w:szCs w:val="21"/>
              </w:rPr>
              <w:t>富裕</w:t>
            </w: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19</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城乡居民收入比</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2.19</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1" w:type="dxa"/>
            <w:vMerge w:val="continue"/>
            <w:vAlign w:val="center"/>
          </w:tcPr>
          <w:p>
            <w:pPr>
              <w:pBdr>
                <w:top w:val="none" w:color="auto" w:sz="0" w:space="1"/>
                <w:left w:val="none" w:color="auto" w:sz="0" w:space="4"/>
                <w:bottom w:val="none" w:color="auto" w:sz="0" w:space="1"/>
                <w:right w:val="none" w:color="auto" w:sz="0" w:space="4"/>
              </w:pBdr>
              <w:ind w:firstLine="0" w:firstLineChars="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20</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农村劳动力转移就业累计</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万人</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10.5</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15</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21</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农村常住居民人均可支配收入</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元</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18674</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28000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bCs/>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Merge w:val="continue"/>
            <w:vAlign w:val="center"/>
          </w:tcPr>
          <w:p>
            <w:pPr>
              <w:pBdr>
                <w:top w:val="none" w:color="auto" w:sz="0" w:space="1"/>
                <w:left w:val="none" w:color="auto" w:sz="0" w:space="4"/>
                <w:bottom w:val="none" w:color="auto" w:sz="0" w:space="1"/>
                <w:right w:val="none" w:color="auto" w:sz="0" w:space="4"/>
              </w:pBdr>
              <w:ind w:firstLine="420"/>
              <w:jc w:val="center"/>
              <w:rPr>
                <w:rFonts w:ascii="楷体_GB2312" w:hAnsi="楷体_GB2312" w:eastAsia="楷体_GB2312" w:cs="楷体_GB2312"/>
                <w:sz w:val="21"/>
                <w:szCs w:val="21"/>
              </w:rPr>
            </w:pPr>
          </w:p>
        </w:tc>
        <w:tc>
          <w:tcPr>
            <w:tcW w:w="433"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22</w:t>
            </w:r>
          </w:p>
        </w:tc>
        <w:tc>
          <w:tcPr>
            <w:tcW w:w="2164"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三感村寨</w:t>
            </w:r>
          </w:p>
        </w:tc>
        <w:tc>
          <w:tcPr>
            <w:tcW w:w="1204" w:type="dxa"/>
            <w:vAlign w:val="center"/>
          </w:tcPr>
          <w:p>
            <w:pPr>
              <w:pBdr>
                <w:top w:val="none" w:color="auto" w:sz="0" w:space="1"/>
                <w:left w:val="none" w:color="auto" w:sz="0" w:space="4"/>
                <w:bottom w:val="none" w:color="auto" w:sz="0" w:space="1"/>
                <w:right w:val="none" w:color="auto" w:sz="0" w:space="4"/>
              </w:pBdr>
              <w:spacing w:line="240" w:lineRule="auto"/>
              <w:ind w:firstLine="0" w:firstLineChars="0"/>
              <w:jc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个</w:t>
            </w:r>
          </w:p>
        </w:tc>
        <w:tc>
          <w:tcPr>
            <w:tcW w:w="1227"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w:t>
            </w:r>
          </w:p>
        </w:tc>
        <w:tc>
          <w:tcPr>
            <w:tcW w:w="1350"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sz w:val="21"/>
                <w:szCs w:val="21"/>
              </w:rPr>
            </w:pPr>
            <w:r>
              <w:rPr>
                <w:rFonts w:hint="eastAsia" w:ascii="楷体_GB2312" w:hAnsi="楷体_GB2312" w:eastAsia="楷体_GB2312" w:cs="楷体_GB2312"/>
                <w:sz w:val="21"/>
                <w:szCs w:val="21"/>
              </w:rPr>
              <w:t>100</w:t>
            </w:r>
          </w:p>
        </w:tc>
        <w:tc>
          <w:tcPr>
            <w:tcW w:w="1159" w:type="dxa"/>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textAlignment w:val="center"/>
              <w:rPr>
                <w:rFonts w:ascii="楷体_GB2312" w:hAnsi="楷体_GB2312" w:eastAsia="楷体_GB2312" w:cs="楷体_GB2312"/>
                <w:bCs/>
                <w:sz w:val="21"/>
                <w:szCs w:val="21"/>
              </w:rPr>
            </w:pPr>
            <w:r>
              <w:rPr>
                <w:rFonts w:hint="eastAsia" w:ascii="楷体_GB2312" w:hAnsi="楷体_GB2312" w:eastAsia="楷体_GB2312" w:cs="楷体_GB2312"/>
                <w:bCs/>
                <w:sz w:val="21"/>
                <w:szCs w:val="21"/>
              </w:rPr>
              <w:t>预期性</w:t>
            </w:r>
          </w:p>
        </w:tc>
      </w:tr>
    </w:tbl>
    <w:p>
      <w:pPr>
        <w:pStyle w:val="11"/>
        <w:widowControl w:val="0"/>
        <w:pBdr>
          <w:top w:val="none" w:color="auto" w:sz="0" w:space="1"/>
          <w:left w:val="none" w:color="auto" w:sz="0" w:space="4"/>
          <w:bottom w:val="none" w:color="auto" w:sz="0" w:space="1"/>
          <w:right w:val="none" w:color="auto" w:sz="0" w:space="4"/>
        </w:pBdr>
        <w:spacing w:line="560" w:lineRule="exact"/>
        <w:ind w:firstLine="640" w:firstLineChars="200"/>
        <w:jc w:val="both"/>
      </w:pPr>
      <w:r>
        <w:rPr>
          <w:rFonts w:hint="eastAsia" w:ascii="仿宋_GB2312" w:eastAsia="仿宋_GB2312" w:cs="仿宋_GB2312" w:hAnsiTheme="minorEastAsia"/>
          <w:szCs w:val="32"/>
        </w:rPr>
        <w:t>展望2035年，乡村振兴取得决定性进展，基本实现农业农村现代化。乡村产业全面升级，农村一二三产业深度融合，一产增加值翻番，农村居民可支配收入增长与经济发展增长基本同步。城乡协调发展体制机制更加完善，城乡基本公共服务全面均等化基本实现。乡村生产、生活和生态空间布局合理有序，生态宜居美丽乡村基本建成。乡风文明大幅提升，农村文化生活需求基本满足。农村基层组织建设明显加强，法治、德治与自治相结合的现代农村社会治理格局基本形成。</w:t>
      </w:r>
    </w:p>
    <w:p>
      <w:pPr>
        <w:pBdr>
          <w:top w:val="none" w:color="auto" w:sz="0" w:space="1"/>
          <w:left w:val="none" w:color="auto" w:sz="0" w:space="4"/>
          <w:bottom w:val="none" w:color="auto" w:sz="0" w:space="1"/>
          <w:right w:val="none" w:color="auto" w:sz="0" w:space="4"/>
        </w:pBdr>
        <w:ind w:firstLine="640"/>
        <w:rPr>
          <w:rFonts w:ascii="黑体" w:hAnsi="黑体" w:eastAsia="黑体" w:cs="黑体"/>
        </w:rPr>
      </w:pPr>
      <w:r>
        <w:rPr>
          <w:rFonts w:hint="eastAsia" w:ascii="黑体" w:hAnsi="黑体" w:eastAsia="黑体" w:cs="黑体"/>
        </w:rPr>
        <w:br w:type="page"/>
      </w:r>
    </w:p>
    <w:p>
      <w:pPr>
        <w:pStyle w:val="10"/>
        <w:pBdr>
          <w:top w:val="none" w:color="auto" w:sz="0" w:space="1"/>
          <w:left w:val="none" w:color="auto" w:sz="0" w:space="4"/>
          <w:bottom w:val="none" w:color="auto" w:sz="0" w:space="1"/>
          <w:right w:val="none" w:color="auto" w:sz="0" w:space="4"/>
        </w:pBdr>
        <w:jc w:val="center"/>
        <w:outlineLvl w:val="0"/>
        <w:rPr>
          <w:rFonts w:ascii="黑体" w:hAnsi="黑体" w:eastAsia="黑体" w:cs="黑体"/>
        </w:rPr>
      </w:pPr>
      <w:bookmarkStart w:id="171" w:name="_Toc2422"/>
      <w:bookmarkStart w:id="172" w:name="_Toc12129"/>
      <w:bookmarkStart w:id="173" w:name="_Toc31532"/>
      <w:bookmarkStart w:id="174" w:name="_Toc2193"/>
      <w:bookmarkStart w:id="175" w:name="_Toc6413"/>
      <w:bookmarkStart w:id="176" w:name="_Toc26445"/>
      <w:bookmarkStart w:id="177" w:name="_Toc17944"/>
      <w:bookmarkStart w:id="178" w:name="_Toc6900"/>
      <w:bookmarkStart w:id="179" w:name="_Toc133"/>
      <w:bookmarkStart w:id="180" w:name="_Toc21611"/>
      <w:bookmarkStart w:id="181" w:name="_Toc19850"/>
      <w:bookmarkStart w:id="182" w:name="_Toc9624"/>
      <w:bookmarkStart w:id="183" w:name="_Toc11106"/>
      <w:bookmarkStart w:id="184" w:name="_Toc31408"/>
      <w:bookmarkStart w:id="185" w:name="_Toc18986"/>
      <w:bookmarkStart w:id="186" w:name="_Toc16073"/>
      <w:bookmarkStart w:id="187" w:name="_Toc12394"/>
      <w:bookmarkStart w:id="188" w:name="_Toc4284"/>
      <w:bookmarkStart w:id="189" w:name="_Toc316"/>
      <w:r>
        <w:rPr>
          <w:rFonts w:hint="eastAsia" w:ascii="黑体" w:hAnsi="黑体" w:eastAsia="黑体" w:cs="黑体"/>
        </w:rPr>
        <w:t>第三章  巩固拓展脱贫攻坚成果同乡村振兴有效衔接</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pStyle w:val="11"/>
        <w:widowControl w:val="0"/>
        <w:pBdr>
          <w:top w:val="none" w:color="auto" w:sz="0" w:space="1"/>
          <w:left w:val="none" w:color="auto" w:sz="0" w:space="4"/>
          <w:bottom w:val="none" w:color="auto" w:sz="0" w:space="1"/>
          <w:right w:val="none" w:color="auto" w:sz="0" w:space="4"/>
        </w:pBdr>
        <w:spacing w:line="360" w:lineRule="auto"/>
      </w:pPr>
    </w:p>
    <w:p>
      <w:pPr>
        <w:pBdr>
          <w:top w:val="none" w:color="auto" w:sz="0" w:space="1"/>
          <w:left w:val="none" w:color="auto" w:sz="0" w:space="4"/>
          <w:bottom w:val="none" w:color="auto" w:sz="0" w:space="1"/>
          <w:right w:val="none" w:color="auto" w:sz="0" w:space="4"/>
        </w:pBdr>
        <w:ind w:firstLine="640"/>
      </w:pPr>
      <w:r>
        <w:rPr>
          <w:rFonts w:hint="eastAsia"/>
        </w:rPr>
        <w:t>巩固拓展脱贫攻坚成果，落实“四个不摘”要求，推进脱贫攻坚与乡村振兴工作机制和政策体系有序衔接，健全防止返贫监测帮扶机制，持续做好易地扶贫搬迁后续扶持，强化农村低收入人口常态化帮扶，继续做好省内帮扶协作，夯实推进乡村全面振兴的坚实基础。</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190" w:name="_Toc13101"/>
      <w:bookmarkStart w:id="191" w:name="_Toc11789"/>
      <w:bookmarkStart w:id="192" w:name="_Toc21259"/>
      <w:bookmarkStart w:id="193" w:name="_Toc6332"/>
      <w:bookmarkStart w:id="194" w:name="_Toc27714"/>
      <w:bookmarkStart w:id="195" w:name="_Toc5292"/>
      <w:bookmarkStart w:id="196" w:name="_Toc12309"/>
      <w:bookmarkStart w:id="197" w:name="_Toc14960"/>
      <w:bookmarkStart w:id="198" w:name="_Toc31659"/>
      <w:bookmarkStart w:id="199" w:name="_Toc17109"/>
      <w:bookmarkStart w:id="200" w:name="_Toc19128"/>
      <w:bookmarkStart w:id="201" w:name="_Toc2269"/>
      <w:bookmarkStart w:id="202" w:name="_Toc6088"/>
      <w:bookmarkStart w:id="203" w:name="_Toc21998"/>
      <w:bookmarkStart w:id="204" w:name="_Toc14370"/>
      <w:bookmarkStart w:id="205" w:name="_Toc12926"/>
      <w:bookmarkStart w:id="206" w:name="_Toc20670"/>
      <w:r>
        <w:rPr>
          <w:rFonts w:hint="eastAsia" w:ascii="楷体_GB2312" w:hAnsi="楷体_GB2312" w:eastAsia="楷体_GB2312" w:cs="楷体_GB2312"/>
          <w:b/>
          <w:bCs/>
        </w:rPr>
        <w:t>第一节  推进工作机制和政策体系有序衔接</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adjustRightInd w:val="0"/>
        <w:snapToGrid w:val="0"/>
        <w:spacing w:line="580" w:lineRule="exact"/>
        <w:ind w:firstLine="640"/>
        <w:rPr>
          <w:color w:val="000000" w:themeColor="text1"/>
          <w:kern w:val="44"/>
          <w:lang w:bidi="ar"/>
          <w14:textFill>
            <w14:solidFill>
              <w14:schemeClr w14:val="tx1"/>
            </w14:solidFill>
          </w14:textFill>
        </w:rPr>
      </w:pPr>
      <w:r>
        <w:rPr>
          <w:rFonts w:hint="eastAsia"/>
          <w:color w:val="000000" w:themeColor="text1"/>
          <w14:textFill>
            <w14:solidFill>
              <w14:schemeClr w14:val="tx1"/>
            </w14:solidFill>
          </w14:textFill>
        </w:rPr>
        <w:t>推动扶贫开发领导体系并入党委农村工作领导小组，实行统一领导、统一部署、统一实施。加强扶贫项目资金资产管理和监督，资金重点用于有脱贫人口的县乡村特色产业发展，探索公益性资产保值、经营性资产增值的管理机制，加快实现“输血”被动式帮扶向“造血”自主性发展转变。继续选派驻村第一书记和农村工作队。保持现有主要帮扶政策总体稳定，继续完善兜底救助类政策，继续落实教育、医疗、住房、饮水等民生保障普惠性政策，继续强化实施产业就业等发展类政策，不断增强脱贫人口内生发展能力。</w:t>
      </w:r>
    </w:p>
    <w:bookmarkEnd w:id="204"/>
    <w:bookmarkEnd w:id="205"/>
    <w:bookmarkEnd w:id="206"/>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207" w:name="_Toc32316"/>
      <w:bookmarkStart w:id="208" w:name="_Toc22923"/>
      <w:bookmarkStart w:id="209" w:name="_Toc16334"/>
      <w:bookmarkStart w:id="210" w:name="_Toc23894"/>
      <w:bookmarkStart w:id="211" w:name="_Toc11152"/>
      <w:bookmarkStart w:id="212" w:name="_Toc12562"/>
      <w:bookmarkStart w:id="213" w:name="_Toc21750"/>
      <w:bookmarkStart w:id="214" w:name="_Toc1792"/>
      <w:bookmarkStart w:id="215" w:name="_Toc29797"/>
      <w:bookmarkStart w:id="216" w:name="_Toc25584"/>
      <w:bookmarkStart w:id="217" w:name="_Toc18663"/>
      <w:bookmarkStart w:id="218" w:name="_Toc10940"/>
      <w:bookmarkStart w:id="219" w:name="_Toc11388"/>
      <w:bookmarkStart w:id="220" w:name="_Toc5384"/>
      <w:bookmarkStart w:id="221" w:name="_Toc1122"/>
      <w:bookmarkStart w:id="222" w:name="_Toc6434"/>
      <w:bookmarkStart w:id="223" w:name="_Toc18039"/>
      <w:r>
        <w:rPr>
          <w:rFonts w:hint="eastAsia" w:ascii="楷体_GB2312" w:hAnsi="楷体_GB2312" w:eastAsia="楷体_GB2312" w:cs="楷体_GB2312"/>
          <w:b/>
          <w:bCs/>
        </w:rPr>
        <w:t>第二节  健全防止返贫监测和帮扶机制</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Bdr>
          <w:top w:val="none" w:color="auto" w:sz="0" w:space="1"/>
          <w:left w:val="none" w:color="auto" w:sz="0" w:space="4"/>
          <w:bottom w:val="none" w:color="auto" w:sz="0" w:space="1"/>
          <w:right w:val="none" w:color="auto" w:sz="0" w:space="4"/>
        </w:pBdr>
        <w:ind w:firstLine="640"/>
      </w:pPr>
      <w:r>
        <w:rPr>
          <w:rFonts w:hint="eastAsia"/>
          <w:color w:val="000000" w:themeColor="text1"/>
          <w14:textFill>
            <w14:solidFill>
              <w14:schemeClr w14:val="tx1"/>
            </w14:solidFill>
          </w14:textFill>
        </w:rPr>
        <w:t>持续跟踪“两不愁三保障”及饮水安全状况，健全控辍保学机制，实行农村脱贫人口住房安全动态监测，持续稳固脱贫基础。</w:t>
      </w:r>
      <w:r>
        <w:rPr>
          <w:rFonts w:hint="eastAsia"/>
        </w:rPr>
        <w:t>构建“一网两坝三防线”防止返贫致贫新机制，加强“两类人员”动态监测管理，坚决防止返贫和新的贫困发生。依托大数据构筑防贫“监测网”，</w:t>
      </w:r>
      <w:r>
        <w:rPr>
          <w:rFonts w:hint="eastAsia"/>
          <w:color w:val="000000" w:themeColor="text1"/>
          <w14:textFill>
            <w14:solidFill>
              <w14:schemeClr w14:val="tx1"/>
            </w14:solidFill>
          </w14:textFill>
        </w:rPr>
        <w:t>加强多部门对脱贫村、脱贫人口、边缘人口联动监测预警，建立健全线上线下双向返贫致贫风险快速发现和响应机制。实行基层干部线下定期跟踪回访，精准掌握监测对象收入情况，对存在问题及时发现、及时处置</w:t>
      </w:r>
      <w:r>
        <w:rPr>
          <w:rFonts w:hint="eastAsia"/>
        </w:rPr>
        <w:t>。依托</w:t>
      </w:r>
      <w:r>
        <w:rPr>
          <w:rFonts w:hint="eastAsia"/>
          <w:color w:val="000000" w:themeColor="text1"/>
          <w14:textFill>
            <w14:solidFill>
              <w14:schemeClr w14:val="tx1"/>
            </w14:solidFill>
          </w14:textFill>
        </w:rPr>
        <w:t>“防贫保险+社会救助”双重防贫机制</w:t>
      </w:r>
      <w:r>
        <w:rPr>
          <w:rFonts w:hint="eastAsia"/>
        </w:rPr>
        <w:t>构筑双重防贫“拦水坝”，</w:t>
      </w:r>
      <w:r>
        <w:rPr>
          <w:rFonts w:hint="eastAsia"/>
          <w:color w:val="000000" w:themeColor="text1"/>
          <w14:textFill>
            <w14:solidFill>
              <w14:schemeClr w14:val="tx1"/>
            </w14:solidFill>
          </w14:textFill>
        </w:rPr>
        <w:t>确保脱贫户和边缘户全员参保，多渠道整合社会救助专项资金，及时理赔、及时救助，坚决杜绝贫困发生。</w:t>
      </w:r>
      <w:r>
        <w:rPr>
          <w:rFonts w:hint="eastAsia"/>
        </w:rPr>
        <w:t>依托“利益联结+就业扶持+兜底保障”构筑“三防线”，建立“两类人员”未贫先防工作机制，因户施策、综合施策，推动具备发展产业条件的人员有龙头企业带动、有合作社参与、有资金项目扶持、有生产经营技能培训覆盖，对有劳动力的人员优先安排公益性岗位进行安置，对丧失劳动力的人员及时纳入民政兜底保障范围，从源头上防止贫困发生。</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224" w:name="_Toc22273"/>
      <w:bookmarkStart w:id="225" w:name="_Toc11221"/>
      <w:bookmarkStart w:id="226" w:name="_Toc29726"/>
      <w:bookmarkStart w:id="227" w:name="_Toc21749"/>
      <w:bookmarkStart w:id="228" w:name="_Toc16969"/>
      <w:bookmarkStart w:id="229" w:name="_Toc5082"/>
      <w:bookmarkStart w:id="230" w:name="_Toc15355"/>
      <w:bookmarkStart w:id="231" w:name="_Toc3624"/>
      <w:bookmarkStart w:id="232" w:name="_Toc14957"/>
      <w:bookmarkStart w:id="233" w:name="_Toc21341"/>
      <w:bookmarkStart w:id="234" w:name="_Toc5023"/>
      <w:bookmarkStart w:id="235" w:name="_Toc26342"/>
      <w:bookmarkStart w:id="236" w:name="_Toc1330"/>
      <w:bookmarkStart w:id="237" w:name="_Toc29576"/>
      <w:bookmarkStart w:id="238" w:name="_Toc622"/>
      <w:bookmarkStart w:id="239" w:name="_Toc6355"/>
      <w:bookmarkStart w:id="240" w:name="_Toc23449"/>
      <w:r>
        <w:rPr>
          <w:rFonts w:hint="eastAsia" w:ascii="楷体_GB2312" w:hAnsi="楷体_GB2312" w:eastAsia="楷体_GB2312" w:cs="楷体_GB2312"/>
          <w:b/>
          <w:bCs/>
        </w:rPr>
        <w:t>第三节  持续做好易地扶贫搬迁后续</w:t>
      </w:r>
      <w:bookmarkEnd w:id="224"/>
      <w:bookmarkEnd w:id="225"/>
      <w:bookmarkEnd w:id="226"/>
      <w:bookmarkEnd w:id="227"/>
      <w:bookmarkEnd w:id="228"/>
      <w:bookmarkEnd w:id="229"/>
      <w:bookmarkEnd w:id="230"/>
      <w:bookmarkEnd w:id="231"/>
      <w:bookmarkEnd w:id="232"/>
      <w:bookmarkEnd w:id="233"/>
      <w:bookmarkEnd w:id="234"/>
      <w:r>
        <w:rPr>
          <w:rFonts w:hint="eastAsia" w:ascii="楷体_GB2312" w:hAnsi="楷体_GB2312" w:eastAsia="楷体_GB2312" w:cs="楷体_GB2312"/>
          <w:b/>
          <w:bCs/>
        </w:rPr>
        <w:t>扶持</w:t>
      </w:r>
      <w:bookmarkEnd w:id="235"/>
      <w:bookmarkEnd w:id="236"/>
      <w:bookmarkEnd w:id="237"/>
      <w:bookmarkEnd w:id="238"/>
      <w:bookmarkEnd w:id="239"/>
      <w:bookmarkEnd w:id="240"/>
    </w:p>
    <w:p>
      <w:pPr>
        <w:pBdr>
          <w:top w:val="none" w:color="auto" w:sz="0" w:space="1"/>
          <w:left w:val="none" w:color="auto" w:sz="0" w:space="4"/>
          <w:bottom w:val="none" w:color="auto" w:sz="0" w:space="1"/>
          <w:right w:val="none" w:color="auto" w:sz="0" w:space="4"/>
        </w:pBdr>
        <w:spacing w:line="580" w:lineRule="exact"/>
        <w:ind w:firstLine="640"/>
      </w:pPr>
      <w:r>
        <w:rPr>
          <w:rFonts w:hint="eastAsia"/>
        </w:rPr>
        <w:t>构建“稳得住、有就业、逐步能致富”易地扶贫搬迁后续发展新体系，坚持以实施“共筑行动”为引领，持续强化“五个体系”建设，开创搬迁群众美好新生活。建强基本公共服务体系，配齐社会保障、公共教育、医疗卫生、安置区服务“四要素”，使搬迁群众共享优质公共服务资源和均等生存发展机会。建强培训和就业服务体系，强化搬迁群众就业动态需求调查、就业创业扶持和稳岗送岗服务，鼓励和支持安置区发展产业和社区集体经济，推动搬迁群众生计方式非农化转变，推行多工种、分类别的“量身定做”式培训，实现更高质量更充分的就地就近就业。建强文化服务体系，推动感恩教育、文明创建、公共文化和民族传承“四进安置区”，实施“新市民·追梦桥”工程，增强搬迁群众归属感和身份认同感。建强社区治理体系，围绕“机构设置科学化、安置区管理网格化、居民自治规范化”和“三感社区”建设，加强安置区治安、法治服务供给，建立常态化纠纷处置机制，打造和谐有序、绿色文明、创新包容、共建共享的幸福家园。建强基层党建体系，全面提升安置点党支部政治领导力、思想引领力、群众组织力、社会号召力，打造基层党组织坚强战斗堡垒。</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241" w:name="_Toc25746"/>
      <w:bookmarkStart w:id="242" w:name="_Toc10790"/>
      <w:bookmarkStart w:id="243" w:name="_Toc14159"/>
      <w:bookmarkStart w:id="244" w:name="_Toc32567"/>
      <w:bookmarkStart w:id="245" w:name="_Toc15306"/>
      <w:bookmarkStart w:id="246" w:name="_Toc27193"/>
      <w:bookmarkStart w:id="247" w:name="_Toc25140"/>
      <w:bookmarkStart w:id="248" w:name="_Toc14835"/>
      <w:bookmarkStart w:id="249" w:name="_Toc28144"/>
      <w:bookmarkStart w:id="250" w:name="_Toc162"/>
      <w:bookmarkStart w:id="251" w:name="_Toc5241"/>
      <w:r>
        <w:rPr>
          <w:rFonts w:hint="eastAsia" w:ascii="楷体_GB2312" w:hAnsi="楷体_GB2312" w:eastAsia="楷体_GB2312" w:cs="楷体_GB2312"/>
          <w:b/>
          <w:bCs/>
        </w:rPr>
        <w:t xml:space="preserve">第四节  </w:t>
      </w:r>
      <w:bookmarkEnd w:id="241"/>
      <w:bookmarkEnd w:id="242"/>
      <w:bookmarkEnd w:id="243"/>
      <w:bookmarkEnd w:id="244"/>
      <w:r>
        <w:rPr>
          <w:rFonts w:hint="eastAsia" w:ascii="楷体_GB2312" w:hAnsi="楷体_GB2312" w:eastAsia="楷体_GB2312" w:cs="楷体_GB2312"/>
          <w:b/>
          <w:bCs/>
          <w:color w:val="000000"/>
          <w:kern w:val="44"/>
          <w:lang w:bidi="ar"/>
        </w:rPr>
        <w:t>强化农村低收入人口常态化帮扶</w:t>
      </w:r>
      <w:bookmarkEnd w:id="245"/>
      <w:bookmarkEnd w:id="246"/>
      <w:bookmarkEnd w:id="247"/>
      <w:bookmarkEnd w:id="248"/>
      <w:bookmarkEnd w:id="249"/>
      <w:bookmarkEnd w:id="250"/>
      <w:bookmarkEnd w:id="251"/>
    </w:p>
    <w:p>
      <w:pPr>
        <w:widowControl/>
        <w:adjustRightInd w:val="0"/>
        <w:snapToGrid w:val="0"/>
        <w:spacing w:line="580" w:lineRule="exact"/>
        <w:ind w:firstLine="640"/>
      </w:pPr>
      <w:r>
        <w:rPr>
          <w:rFonts w:hint="eastAsia"/>
        </w:rPr>
        <w:t>加强对农村低保对象、农村特困人员、农村易返贫致贫人口，以及基本生活出现严重困难等农村低收入人口的动态监测，强化农村社会保障和救助，全力做好普惠性、基础性、兜底性民生建设，实施分层分类帮扶。</w:t>
      </w:r>
      <w:r>
        <w:t>构建产业、就业、消费、民生“四位一体”造血式帮扶新格局，增强农村低收入人口和地区内生发展动力，促进区域协调发展，加快共同富裕步伐。</w:t>
      </w:r>
      <w:r>
        <w:rPr>
          <w:b/>
          <w:bCs/>
        </w:rPr>
        <w:t>实施产业帮扶提升行动</w:t>
      </w:r>
      <w:r>
        <w:rPr>
          <w:rFonts w:hint="eastAsia"/>
          <w:b/>
          <w:bCs/>
        </w:rPr>
        <w:t>。</w:t>
      </w:r>
      <w:r>
        <w:t>保障财政专项</w:t>
      </w:r>
      <w:r>
        <w:rPr>
          <w:rFonts w:hint="eastAsia"/>
        </w:rPr>
        <w:t>扶贫资金</w:t>
      </w:r>
      <w:r>
        <w:t>不低于60%用于支持低收入地区产业发展，推行扶贫资产由村集体经济组织统一经营管理，推动新型经营主体在有条件的村打造一批特色种养基地、产地型农产品原料加工基地、乡村文化旅游基地，做优帮扶产业链助力农民可持续增收，构建一村一特色优势产业发展格局。</w:t>
      </w:r>
      <w:r>
        <w:rPr>
          <w:b/>
          <w:bCs/>
        </w:rPr>
        <w:t>实施就业帮扶提升行动</w:t>
      </w:r>
      <w:r>
        <w:rPr>
          <w:rFonts w:hint="eastAsia"/>
          <w:b/>
          <w:bCs/>
        </w:rPr>
        <w:t>。</w:t>
      </w:r>
      <w:r>
        <w:t>支持有资金、有技术、有能力人员到农村低收入地区创新创业，加强农村致富带头人和新型职业农民培育，实行外出务工劳动力转移就业、留守劳动力就近就地就业“双线”管理，深化“八个一批”稳岗造岗送岗，建好就业“蓄水池”促进农民就业稳增收，构建专业化、职业化、技能化就业格局。</w:t>
      </w:r>
      <w:r>
        <w:rPr>
          <w:b/>
          <w:bCs/>
        </w:rPr>
        <w:t>实施消费扶贫提升行动</w:t>
      </w:r>
      <w:r>
        <w:rPr>
          <w:rFonts w:hint="eastAsia"/>
          <w:b/>
          <w:bCs/>
        </w:rPr>
        <w:t>。</w:t>
      </w:r>
      <w:r>
        <w:t>加大加密大中小微农产品市场流通体系布局，推动农产品策划、包装、推荐、上市商品化进程，拓宽“七进”、电商、直供直销等多元化销售渠道，做强消费供应链助推农民收成变收入，构建上联低收入地区生产、下联贵阳大市场消费的产销一体化格局。</w:t>
      </w:r>
      <w:r>
        <w:rPr>
          <w:rFonts w:hint="eastAsia"/>
          <w:b/>
          <w:bCs/>
        </w:rPr>
        <w:t>实施民生兜底保障行动。</w:t>
      </w:r>
      <w:r>
        <w:rPr>
          <w:rFonts w:hint="eastAsia"/>
          <w:color w:val="000000" w:themeColor="text1"/>
          <w14:textFill>
            <w14:solidFill>
              <w14:schemeClr w14:val="tx1"/>
            </w14:solidFill>
          </w14:textFill>
        </w:rPr>
        <w:t>对有劳动力的农村低收入人口，坚持产业就业开发式帮扶，确保困难群众有稳定可持续收入来源。对完全丧失劳动能力或部分丧失劳动能力且无法通过产业就业获得稳定收入的农村低收入人口，及时按规定纳入农村低保或特困人员救助供养范围，做到应保尽保、应兜尽兜。</w:t>
      </w:r>
      <w:bookmarkStart w:id="252" w:name="_Toc6397"/>
      <w:bookmarkStart w:id="253" w:name="_Toc16516"/>
      <w:bookmarkStart w:id="254" w:name="_Toc2722"/>
      <w:bookmarkStart w:id="255" w:name="_Toc23941"/>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256" w:name="_Toc18885"/>
      <w:bookmarkStart w:id="257" w:name="_Toc5536"/>
      <w:r>
        <w:rPr>
          <w:rFonts w:hint="eastAsia" w:ascii="楷体_GB2312" w:hAnsi="楷体_GB2312" w:eastAsia="楷体_GB2312" w:cs="楷体_GB2312"/>
          <w:b/>
          <w:bCs/>
        </w:rPr>
        <w:t>第五节  继续做好省内帮扶协作</w:t>
      </w:r>
      <w:bookmarkEnd w:id="252"/>
      <w:bookmarkEnd w:id="253"/>
      <w:bookmarkEnd w:id="254"/>
      <w:bookmarkEnd w:id="255"/>
      <w:bookmarkEnd w:id="256"/>
      <w:bookmarkEnd w:id="257"/>
    </w:p>
    <w:p>
      <w:pPr>
        <w:pBdr>
          <w:top w:val="none" w:color="auto" w:sz="0" w:space="1"/>
          <w:left w:val="none" w:color="auto" w:sz="0" w:space="4"/>
          <w:bottom w:val="none" w:color="auto" w:sz="0" w:space="1"/>
          <w:right w:val="none" w:color="auto" w:sz="0" w:space="4"/>
        </w:pBdr>
        <w:ind w:firstLine="640"/>
        <w:jc w:val="left"/>
        <w:rPr>
          <w:szCs w:val="22"/>
        </w:rPr>
      </w:pPr>
      <w:r>
        <w:rPr>
          <w:rFonts w:hint="eastAsia"/>
          <w:szCs w:val="22"/>
        </w:rPr>
        <w:t>调整优化结对帮扶关系,适度拓展帮扶乡村振兴重点帮扶县。推动帮扶方式由给钱给物向联动协作转变，促进贵阳资源要素集聚与帮扶县资源富集优势互补、合力开发，打造共建共享共赢的帮扶协作新格局。进一步加强产业合作，鼓励和支持市内龙头企业在帮扶地合作建设农产品保供基地、农产品加工原材料基地等，推动“贵阳贵安企业+全省资源”协作发展，实现省会城市保供与当地产业发展双赢。持续强化产销精准对接,继续为兄弟市(州)农产品销售腾出市场空间，引导市内龙头企业参与全省农产品生产、储藏、加工、运输、销售等环节,助力黔货出山。</w:t>
      </w:r>
      <w:bookmarkStart w:id="258" w:name="_Toc6755"/>
      <w:bookmarkStart w:id="259" w:name="_Toc16885"/>
      <w:bookmarkStart w:id="260" w:name="_Toc24405"/>
      <w:bookmarkStart w:id="261" w:name="_Toc11473"/>
      <w:bookmarkStart w:id="262" w:name="_Toc14855"/>
      <w:bookmarkStart w:id="263" w:name="_Toc11117"/>
      <w:bookmarkStart w:id="264" w:name="_Toc641"/>
      <w:bookmarkStart w:id="265" w:name="_Toc7592"/>
      <w:bookmarkStart w:id="266" w:name="_Toc18347"/>
      <w:bookmarkStart w:id="267" w:name="_Toc16749"/>
      <w:bookmarkStart w:id="268" w:name="_Toc16579"/>
      <w:bookmarkStart w:id="269" w:name="_Toc8630"/>
      <w:bookmarkStart w:id="270" w:name="_Toc27247"/>
      <w:bookmarkStart w:id="271" w:name="_Toc19032"/>
      <w:bookmarkStart w:id="272" w:name="_Toc24137"/>
      <w:bookmarkStart w:id="273" w:name="_Toc1579"/>
      <w:bookmarkStart w:id="274" w:name="_Toc678"/>
      <w:bookmarkStart w:id="275" w:name="_Toc3777"/>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szCs w:val="22"/>
        </w:rPr>
      </w:pPr>
    </w:p>
    <w:p>
      <w:pPr>
        <w:pBdr>
          <w:top w:val="none" w:color="auto" w:sz="0" w:space="1"/>
          <w:left w:val="none" w:color="auto" w:sz="0" w:space="4"/>
          <w:bottom w:val="none" w:color="auto" w:sz="0" w:space="1"/>
          <w:right w:val="none" w:color="auto" w:sz="0" w:space="4"/>
        </w:pBdr>
        <w:ind w:firstLine="640"/>
        <w:jc w:val="center"/>
        <w:rPr>
          <w:rFonts w:hint="eastAsia"/>
          <w:szCs w:val="22"/>
        </w:rPr>
      </w:pPr>
    </w:p>
    <w:p>
      <w:pPr>
        <w:pStyle w:val="2"/>
        <w:ind w:left="640" w:firstLine="640"/>
        <w:rPr>
          <w:rFonts w:hint="eastAsia"/>
        </w:rPr>
      </w:pPr>
    </w:p>
    <w:p>
      <w:pPr>
        <w:ind w:firstLine="640"/>
      </w:pPr>
    </w:p>
    <w:p>
      <w:pPr>
        <w:pBdr>
          <w:top w:val="none" w:color="auto" w:sz="0" w:space="1"/>
          <w:left w:val="none" w:color="auto" w:sz="0" w:space="4"/>
          <w:bottom w:val="none" w:color="auto" w:sz="0" w:space="1"/>
          <w:right w:val="none" w:color="auto" w:sz="0" w:space="4"/>
        </w:pBdr>
        <w:ind w:firstLine="640"/>
        <w:jc w:val="center"/>
        <w:rPr>
          <w:rFonts w:ascii="黑体" w:hAnsi="黑体" w:eastAsia="黑体" w:cs="黑体"/>
        </w:rPr>
      </w:pPr>
      <w:r>
        <w:rPr>
          <w:rFonts w:hint="eastAsia" w:ascii="黑体" w:hAnsi="黑体" w:eastAsia="黑体" w:cs="黑体"/>
        </w:rPr>
        <w:t>第四章  纵深推进都市现代农业高质量发展</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11"/>
        <w:widowControl w:val="0"/>
        <w:pBdr>
          <w:top w:val="none" w:color="auto" w:sz="0" w:space="1"/>
          <w:left w:val="none" w:color="auto" w:sz="0" w:space="4"/>
          <w:bottom w:val="none" w:color="auto" w:sz="0" w:space="1"/>
          <w:right w:val="none" w:color="auto" w:sz="0" w:space="4"/>
        </w:pBdr>
        <w:spacing w:line="360" w:lineRule="auto"/>
      </w:pPr>
    </w:p>
    <w:p>
      <w:pPr>
        <w:pBdr>
          <w:top w:val="none" w:color="auto" w:sz="0" w:space="1"/>
          <w:left w:val="none" w:color="auto" w:sz="0" w:space="4"/>
          <w:bottom w:val="none" w:color="auto" w:sz="0" w:space="1"/>
          <w:right w:val="none" w:color="auto" w:sz="0" w:space="4"/>
        </w:pBdr>
        <w:ind w:firstLine="640"/>
      </w:pPr>
      <w:r>
        <w:rPr>
          <w:rFonts w:hint="eastAsia"/>
        </w:rPr>
        <w:t>乡村振兴，产业兴旺是基础。按照“规模化、标准化、品牌化、市场化”发展要求，以粮食安全保障和“菜篮子”保供为核心，构建“贵阳研发+支撑全省”“贵阳加工+全省基地”“贵阳市场+全省产品”“贵阳企业+全省资源”“贵阳协会+服务全省”五大体系，立足省内省外、贵阳贵安大市场，加快融入国际国内双循环，加快贵阳与全省农业互补、协作发展,推进贵阳贵安都市现代农业高质量发展，助力全省农业现代化。</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276" w:name="_Toc28595"/>
      <w:bookmarkStart w:id="277" w:name="_Toc20687"/>
      <w:bookmarkStart w:id="278" w:name="_Toc28017"/>
      <w:bookmarkStart w:id="279" w:name="_Toc22891"/>
      <w:bookmarkStart w:id="280" w:name="_Toc19114"/>
      <w:bookmarkStart w:id="281" w:name="_Toc9892"/>
      <w:bookmarkStart w:id="282" w:name="_Toc1599"/>
      <w:bookmarkStart w:id="283" w:name="_Toc8509"/>
      <w:bookmarkStart w:id="284" w:name="_Toc30176"/>
      <w:bookmarkStart w:id="285" w:name="_Toc32419"/>
      <w:bookmarkStart w:id="286" w:name="_Toc30761"/>
      <w:bookmarkStart w:id="287" w:name="_Toc15102"/>
      <w:bookmarkStart w:id="288" w:name="_Toc26112"/>
      <w:bookmarkStart w:id="289" w:name="_Toc11908"/>
      <w:bookmarkStart w:id="290" w:name="_Toc4044"/>
      <w:bookmarkStart w:id="291" w:name="_Toc27583"/>
      <w:bookmarkStart w:id="292" w:name="_Toc17423"/>
      <w:bookmarkStart w:id="293" w:name="_Toc30328"/>
      <w:bookmarkStart w:id="294" w:name="_Toc11884"/>
      <w:r>
        <w:rPr>
          <w:rFonts w:hint="eastAsia" w:ascii="楷体_GB2312" w:hAnsi="楷体_GB2312" w:eastAsia="楷体_GB2312" w:cs="楷体_GB2312"/>
          <w:b/>
          <w:bCs/>
        </w:rPr>
        <w:t>第一节  优化农业产业布局</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10"/>
        <w:pBdr>
          <w:top w:val="none" w:color="auto" w:sz="0" w:space="1"/>
          <w:left w:val="none" w:color="auto" w:sz="0" w:space="4"/>
          <w:bottom w:val="none" w:color="auto" w:sz="0" w:space="1"/>
          <w:right w:val="none" w:color="auto" w:sz="0" w:space="4"/>
        </w:pBdr>
        <w:ind w:firstLine="640" w:firstLineChars="200"/>
        <w:rPr>
          <w:rFonts w:hAnsi="仿宋" w:cs="仿宋"/>
        </w:rPr>
      </w:pPr>
      <w:r>
        <w:rPr>
          <w:rFonts w:hint="eastAsia"/>
        </w:rPr>
        <w:t>围绕贵阳贵安都市圈，通过以点带线，以线成环的发展路径，形成“一五十十”农业产业布局。“一”即“一带”，贵阳都市圈现代农业产业环带；“五”是“五子登科”主导产业；“十”是“十大产业集聚区”，粮食、蔬菜、水果、茶叶、中药材、生猪、奶牛、生态家禽、禽蛋产业、林下产业集聚区；“十”是十大特色优势产业板块，清镇贵安蓝莓、修文息烽猕猴桃、开阳修文生猪、开阳修文清镇奶牛、清镇息烽生态家禽、高标准设施蔬菜、息烽清镇刺梨、清镇元宝枫、开阳富硒茶、高峰马场“稻+菜”板块等。优化</w:t>
      </w:r>
      <w:r>
        <w:rPr>
          <w:rFonts w:hint="eastAsia" w:hAnsi="仿宋" w:cs="仿宋"/>
        </w:rPr>
        <w:t>粮食、蔬菜、食用菌、生态畜牧、水果、茶叶、中药材、奶业、生态渔业等主导产业布局。</w:t>
      </w:r>
    </w:p>
    <w:p>
      <w:pPr>
        <w:pStyle w:val="10"/>
        <w:pBdr>
          <w:top w:val="none" w:color="auto" w:sz="0" w:space="1"/>
          <w:left w:val="none" w:color="auto" w:sz="0" w:space="4"/>
          <w:bottom w:val="none" w:color="auto" w:sz="0" w:space="1"/>
          <w:right w:val="none" w:color="auto" w:sz="0" w:space="4"/>
        </w:pBdr>
        <w:ind w:firstLine="643" w:firstLineChars="200"/>
      </w:pPr>
      <w:r>
        <w:rPr>
          <w:rFonts w:hint="eastAsia" w:hAnsi="仿宋" w:cs="仿宋"/>
          <w:b/>
          <w:bCs/>
        </w:rPr>
        <w:t>粮食：</w:t>
      </w:r>
      <w:r>
        <w:rPr>
          <w:rFonts w:hint="eastAsia"/>
        </w:rPr>
        <w:t>按照“三县一市两区两镇”布局，两区即乌当区和花溪区，两镇即贵安高峰镇和马场镇，以65万亩粮食生产功能区、贵阳贵安50万亩现代山地高标准农田整治示范区和坝区为重点区域，形成开阳禾丰南江、花溪黔陶高坡、贵安高峰马场镇等为重点的“稻+N”优质粮食产业集聚区。</w:t>
      </w:r>
    </w:p>
    <w:p>
      <w:pPr>
        <w:pStyle w:val="10"/>
        <w:pBdr>
          <w:top w:val="none" w:color="auto" w:sz="0" w:space="1"/>
          <w:left w:val="none" w:color="auto" w:sz="0" w:space="4"/>
          <w:bottom w:val="none" w:color="auto" w:sz="0" w:space="1"/>
          <w:right w:val="none" w:color="auto" w:sz="0" w:space="4"/>
        </w:pBdr>
        <w:ind w:firstLine="643" w:firstLineChars="200"/>
        <w:rPr>
          <w:rFonts w:hAnsi="仿宋" w:cs="仿宋"/>
        </w:rPr>
      </w:pPr>
      <w:r>
        <w:rPr>
          <w:rFonts w:hint="eastAsia" w:hAnsi="仿宋" w:cs="仿宋"/>
          <w:b/>
          <w:bCs/>
        </w:rPr>
        <w:t>蔬菜：</w:t>
      </w:r>
      <w:r>
        <w:rPr>
          <w:rFonts w:hint="eastAsia"/>
        </w:rPr>
        <w:t>按照“一个核心、四大产业带和两大产业板块”布局，建设以35万亩红线保供蔬菜基地为核心；以白云、花溪、乌当、三县一市为主的城镇周边精细保供蔬菜产业带，以开阳花梨、乌当下坝、修文六广、清镇新店、息烽小寨坝为主的低热河谷地区次早熟蔬菜产业带，以修文小箐、久长，息烽永靖、西山，清镇红枫湖、站街，开阳南江、龙岗、高寨为主的夏秋冷凉蔬菜产业带和以开阳冯三、毛云，息烽青山、流长，修文六桶，清镇麦格等为主的特色加工蔬菜产业带等四大产业带；贵安新区高标准蔬菜产业板块和都市现代设施保供蔬菜两大板块</w:t>
      </w:r>
      <w:r>
        <w:rPr>
          <w:rFonts w:hint="eastAsia" w:hAnsi="仿宋" w:cs="仿宋"/>
        </w:rPr>
        <w:t>。</w:t>
      </w:r>
    </w:p>
    <w:p>
      <w:pPr>
        <w:pBdr>
          <w:top w:val="none" w:color="auto" w:sz="0" w:space="1"/>
          <w:left w:val="none" w:color="auto" w:sz="0" w:space="4"/>
          <w:bottom w:val="none" w:color="auto" w:sz="0" w:space="1"/>
          <w:right w:val="none" w:color="auto" w:sz="0" w:space="4"/>
        </w:pBdr>
        <w:ind w:firstLine="643"/>
      </w:pPr>
      <w:r>
        <w:rPr>
          <w:rFonts w:hint="eastAsia" w:hAnsi="仿宋" w:cs="仿宋"/>
          <w:b/>
          <w:bCs/>
        </w:rPr>
        <w:t>食用菌：</w:t>
      </w:r>
      <w:r>
        <w:rPr>
          <w:rFonts w:hint="eastAsia"/>
        </w:rPr>
        <w:t>按照“两中心、四园区和四体系”布局，在白云区建设全省食用菌研发（种繁）中心和交易中心，在开阳县、白云区、清镇市建设现代食用菌高效生产示范园区，在白云区、开阳县、修文县建设食用菌精深加工集聚园区，在乌当区、花溪区、开阳县建珍稀野生抚育和仿野生栽培示范园区及食用菌农文旅产业融合园区，配套建设现代物流市场体系、质量安全管理体系、现代生产经营体系、产业配套体系，推动全产业链发展。</w:t>
      </w:r>
    </w:p>
    <w:p>
      <w:pPr>
        <w:pStyle w:val="10"/>
        <w:pBdr>
          <w:top w:val="none" w:color="auto" w:sz="0" w:space="1"/>
          <w:left w:val="none" w:color="auto" w:sz="0" w:space="4"/>
          <w:bottom w:val="none" w:color="auto" w:sz="0" w:space="1"/>
          <w:right w:val="none" w:color="auto" w:sz="0" w:space="4"/>
        </w:pBdr>
        <w:ind w:firstLine="643" w:firstLineChars="200"/>
        <w:rPr>
          <w:rFonts w:hAnsi="仿宋" w:cs="仿宋"/>
        </w:rPr>
      </w:pPr>
      <w:r>
        <w:rPr>
          <w:rFonts w:hint="eastAsia" w:hAnsi="仿宋" w:cs="仿宋"/>
          <w:b/>
          <w:bCs/>
        </w:rPr>
        <w:t>生态畜牧业：</w:t>
      </w:r>
      <w:bookmarkStart w:id="295" w:name="_Toc435536505"/>
      <w:bookmarkStart w:id="296" w:name="_Toc435533247"/>
      <w:r>
        <w:rPr>
          <w:rFonts w:hint="eastAsia" w:hAnsi="仿宋" w:cs="仿宋"/>
        </w:rPr>
        <w:t>按照“一带两区两园三集群四板块”布局</w:t>
      </w:r>
      <w:bookmarkEnd w:id="295"/>
      <w:bookmarkEnd w:id="296"/>
      <w:r>
        <w:rPr>
          <w:rFonts w:hint="eastAsia" w:hAnsi="仿宋" w:cs="仿宋"/>
        </w:rPr>
        <w:t>，建立以开阳县、修文县为主的百万头生猪产业带</w:t>
      </w:r>
      <w:bookmarkStart w:id="297" w:name="_Toc435533249"/>
      <w:bookmarkStart w:id="298" w:name="_Toc435529403"/>
      <w:bookmarkStart w:id="299" w:name="_Toc435536507"/>
      <w:r>
        <w:rPr>
          <w:rFonts w:hint="eastAsia" w:hAnsi="仿宋" w:cs="仿宋"/>
        </w:rPr>
        <w:t>；以乌当区、花溪区及贵安为产业融合发展区和特色养殖区</w:t>
      </w:r>
      <w:bookmarkEnd w:id="297"/>
      <w:bookmarkEnd w:id="298"/>
      <w:bookmarkEnd w:id="299"/>
      <w:r>
        <w:rPr>
          <w:rFonts w:hint="eastAsia" w:hAnsi="仿宋" w:cs="仿宋"/>
        </w:rPr>
        <w:t>；以“山花”奶业品牌为引领的开阳县、清镇市奶业产业园，以“好一多”奶业品牌为引领的修文县奶业产业园；</w:t>
      </w:r>
      <w:bookmarkStart w:id="300" w:name="_Toc435533250"/>
      <w:bookmarkStart w:id="301" w:name="_Toc435536508"/>
      <w:bookmarkStart w:id="302" w:name="_Toc435529404"/>
      <w:r>
        <w:rPr>
          <w:rFonts w:hint="eastAsia" w:hAnsi="仿宋" w:cs="仿宋"/>
        </w:rPr>
        <w:t>以清镇市、息烽县千万羽肉鸡全产业链产业集群区和开阳县、修文县百万羽蛋鸡产业集群区</w:t>
      </w:r>
      <w:bookmarkEnd w:id="300"/>
      <w:bookmarkEnd w:id="301"/>
      <w:bookmarkEnd w:id="302"/>
      <w:r>
        <w:rPr>
          <w:rFonts w:hint="eastAsia" w:hAnsi="仿宋" w:cs="仿宋"/>
        </w:rPr>
        <w:t>；以清镇市西部、开阳县南部、修文县北部、息烽县西部为主的牛羊等草食畜牧业产业板块。</w:t>
      </w:r>
    </w:p>
    <w:p>
      <w:pPr>
        <w:pStyle w:val="10"/>
        <w:pBdr>
          <w:top w:val="none" w:color="auto" w:sz="0" w:space="1"/>
          <w:left w:val="none" w:color="auto" w:sz="0" w:space="4"/>
          <w:bottom w:val="none" w:color="auto" w:sz="0" w:space="1"/>
          <w:right w:val="none" w:color="auto" w:sz="0" w:space="4"/>
        </w:pBdr>
        <w:ind w:firstLine="643" w:firstLineChars="200"/>
        <w:rPr>
          <w:rFonts w:hAnsi="仿宋" w:cs="仿宋"/>
        </w:rPr>
      </w:pPr>
      <w:r>
        <w:rPr>
          <w:rFonts w:hint="eastAsia" w:hAnsi="仿宋" w:cs="仿宋"/>
          <w:b/>
          <w:bCs/>
        </w:rPr>
        <w:t>水果：</w:t>
      </w:r>
      <w:r>
        <w:rPr>
          <w:rFonts w:hint="eastAsia" w:hAnsi="仿宋" w:cs="仿宋"/>
        </w:rPr>
        <w:t>按照</w:t>
      </w:r>
      <w:r>
        <w:rPr>
          <w:rFonts w:hint="eastAsia"/>
        </w:rPr>
        <w:t>“三板块五产业带九基地”</w:t>
      </w:r>
      <w:r>
        <w:rPr>
          <w:rFonts w:hint="eastAsia" w:hAnsi="仿宋" w:cs="仿宋"/>
        </w:rPr>
        <w:t>布局，以高速铁路、高速（等级）公路等交通主干道沿线为重点，形成以修文—息烽猕猴桃、贵安—清镇蓝莓、息烽—清镇李子为主的三大产业板块；以乌当下坝—百宜樱桃、开阳禾丰—南江—花梨—龙水枇杷、开阳构皮滩库区环湖沿岸蜂糖李、乌当阿栗—东风杨梅、息烽低热河谷区域百香果为主的五大产业带；以南明永乐、清镇犁倭为主的桃，息烽小寨坝、清镇农牧场、贵安高峰为主的葡萄等九大水果产业基地。</w:t>
      </w:r>
    </w:p>
    <w:p>
      <w:pPr>
        <w:pBdr>
          <w:top w:val="none" w:color="auto" w:sz="0" w:space="1"/>
          <w:left w:val="none" w:color="auto" w:sz="0" w:space="4"/>
          <w:bottom w:val="none" w:color="auto" w:sz="0" w:space="1"/>
          <w:right w:val="none" w:color="auto" w:sz="0" w:space="4"/>
        </w:pBdr>
        <w:ind w:firstLine="643"/>
        <w:rPr>
          <w:rFonts w:hAnsi="仿宋" w:cs="仿宋"/>
          <w:u w:val="single"/>
        </w:rPr>
      </w:pPr>
      <w:r>
        <w:rPr>
          <w:rFonts w:hint="eastAsia" w:hAnsi="仿宋" w:cs="仿宋"/>
          <w:b/>
          <w:bCs/>
        </w:rPr>
        <w:t>茶叶：</w:t>
      </w:r>
      <w:r>
        <w:rPr>
          <w:rFonts w:hint="eastAsia" w:hAnsi="仿宋" w:cs="仿宋"/>
          <w:lang w:bidi="en-US"/>
        </w:rPr>
        <w:t>按照“南北两大板块、三大基地”布局，南以花溪久安古茶树和黔陶赵司贡茶资源开发为主，重点打造清镇、久安-麦坪、黔陶-高坡特色茶园板块；北以开阳县富硒资源为主，重点打造南龙、龙岗、禾丰、南江、乌当百宜等乡（镇）富硒精品茶园板块；</w:t>
      </w:r>
      <w:r>
        <w:rPr>
          <w:rFonts w:hint="eastAsia" w:hAnsi="仿宋" w:cs="仿宋"/>
        </w:rPr>
        <w:t>打造以花溪出口茶、开阳中高端茶生产、清镇名优绿茶加工为重点的三大基地。</w:t>
      </w:r>
    </w:p>
    <w:p>
      <w:pPr>
        <w:pStyle w:val="10"/>
        <w:pBdr>
          <w:top w:val="none" w:color="auto" w:sz="0" w:space="1"/>
          <w:left w:val="none" w:color="auto" w:sz="0" w:space="4"/>
          <w:bottom w:val="none" w:color="auto" w:sz="0" w:space="1"/>
          <w:right w:val="none" w:color="auto" w:sz="0" w:space="4"/>
        </w:pBdr>
        <w:ind w:firstLine="643" w:firstLineChars="200"/>
        <w:rPr>
          <w:rFonts w:hAnsi="仿宋" w:cs="仿宋"/>
        </w:rPr>
      </w:pPr>
      <w:r>
        <w:rPr>
          <w:rFonts w:hint="eastAsia" w:hAnsi="仿宋" w:cs="仿宋"/>
          <w:b/>
          <w:bCs/>
        </w:rPr>
        <w:t>中药材：</w:t>
      </w:r>
      <w:r>
        <w:rPr>
          <w:rFonts w:hint="eastAsia" w:hAnsi="仿宋" w:cs="仿宋"/>
        </w:rPr>
        <w:t>按照“一园一中心四板块四基地”布局，发展以黄精、头花蓼、淫羊藿和丹参等为主的中药材“定制药园”；建设以铁皮石斛、淫羊藿、天门冬、黄柏、黄精、瓜蒌为主要品种的优质种子种苗繁育中心；打造息烽以艾草、刺梨，清镇以元宝枫，乌当以铁皮石斛，开阳以黄柏、天门冬为主的四大中药材种植板块；建设以修文县、白云区、乌当区、息烽县为核心的五大中药材产地初加工基地。</w:t>
      </w:r>
    </w:p>
    <w:p>
      <w:pPr>
        <w:pStyle w:val="10"/>
        <w:pBdr>
          <w:top w:val="none" w:color="auto" w:sz="0" w:space="1"/>
          <w:left w:val="none" w:color="auto" w:sz="0" w:space="4"/>
          <w:bottom w:val="none" w:color="auto" w:sz="0" w:space="1"/>
          <w:right w:val="none" w:color="auto" w:sz="0" w:space="4"/>
        </w:pBdr>
        <w:ind w:firstLine="643" w:firstLineChars="200"/>
      </w:pPr>
      <w:r>
        <w:rPr>
          <w:rFonts w:hint="eastAsia" w:hAnsi="仿宋" w:cs="仿宋"/>
          <w:b/>
          <w:bCs/>
        </w:rPr>
        <w:t>奶业：</w:t>
      </w:r>
      <w:r>
        <w:rPr>
          <w:rFonts w:hint="eastAsia" w:hAnsi="仿宋" w:cs="仿宋"/>
          <w:bCs/>
        </w:rPr>
        <w:t>按照“三园三基地”的布局，</w:t>
      </w:r>
      <w:r>
        <w:rPr>
          <w:rFonts w:hint="eastAsia"/>
        </w:rPr>
        <w:t>完善好一多公司修文扎佐、南方乳业公司清镇石关、开阳龙岗三个乳品加工产业园；以开阳龙岗、修文谷堡和六桶、清镇卫城奶源基地为基础，在甘肃张掖扩建存栏1万头奶牛养殖场。</w:t>
      </w:r>
    </w:p>
    <w:p>
      <w:pPr>
        <w:pStyle w:val="10"/>
        <w:pBdr>
          <w:top w:val="none" w:color="auto" w:sz="0" w:space="1"/>
          <w:left w:val="none" w:color="auto" w:sz="0" w:space="4"/>
          <w:bottom w:val="none" w:color="auto" w:sz="0" w:space="1"/>
          <w:right w:val="none" w:color="auto" w:sz="0" w:space="4"/>
        </w:pBdr>
        <w:ind w:firstLine="643" w:firstLineChars="200"/>
      </w:pPr>
      <w:r>
        <w:rPr>
          <w:rFonts w:hint="eastAsia"/>
          <w:b/>
          <w:bCs/>
        </w:rPr>
        <w:t>生态渔业：</w:t>
      </w:r>
      <w:r>
        <w:rPr>
          <w:rFonts w:hint="eastAsia"/>
        </w:rPr>
        <w:t>按照“四区一板块”布局，建设以清镇市、修文县、息烽县、开阳县为重点高位池养殖小区，以乌当区、花溪区、息烽县、开阳县为重点流水养殖小区，以乌当区、修文县、息烽县为重点准化养殖小区，以乌当区、花溪区、清镇市、息烽县为重点休闲渔业区；以开阳县、清镇市、修文县为重点稳定稻田生态渔业养殖板块。</w:t>
      </w: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414" w:type="dxa"/>
            <w:tcMar>
              <w:top w:w="0" w:type="dxa"/>
              <w:left w:w="28" w:type="dxa"/>
              <w:bottom w:w="0" w:type="dxa"/>
              <w:right w:w="28" w:type="dxa"/>
            </w:tcMar>
            <w:vAlign w:val="center"/>
          </w:tcPr>
          <w:p>
            <w:pPr>
              <w:pBdr>
                <w:top w:val="none" w:color="auto" w:sz="0" w:space="1"/>
                <w:left w:val="none" w:color="auto" w:sz="0" w:space="4"/>
                <w:bottom w:val="none" w:color="auto" w:sz="0" w:space="1"/>
                <w:right w:val="none" w:color="auto" w:sz="0" w:space="4"/>
              </w:pBdr>
              <w:ind w:firstLine="0" w:firstLineChars="0"/>
              <w:jc w:val="center"/>
              <w:textAlignment w:val="center"/>
              <w:rPr>
                <w:b/>
              </w:rPr>
            </w:pPr>
            <w:r>
              <w:rPr>
                <w:rFonts w:hint="eastAsia" w:ascii="Times New Roman" w:hAnsi="Times New Roman" w:eastAsia="黑体" w:cs="Times New Roman"/>
                <w:sz w:val="28"/>
                <w:szCs w:val="28"/>
              </w:rPr>
              <w:t>专栏</w:t>
            </w:r>
            <w:r>
              <w:rPr>
                <w:rFonts w:hint="eastAsia" w:ascii="黑体" w:hAnsi="黑体" w:eastAsia="黑体" w:cs="黑体"/>
                <w:sz w:val="28"/>
                <w:szCs w:val="28"/>
              </w:rPr>
              <w:t>2</w:t>
            </w:r>
            <w:r>
              <w:rPr>
                <w:rFonts w:hint="eastAsia" w:ascii="Times New Roman" w:hAnsi="Times New Roman" w:eastAsia="黑体" w:cs="Times New Roman"/>
                <w:sz w:val="28"/>
                <w:szCs w:val="28"/>
              </w:rPr>
              <w:t xml:space="preserve">  十大产业聚集区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14" w:type="dxa"/>
            <w:tcMar>
              <w:top w:w="57" w:type="dxa"/>
              <w:left w:w="28" w:type="dxa"/>
              <w:bottom w:w="113" w:type="dxa"/>
              <w:right w:w="28" w:type="dxa"/>
            </w:tcMar>
          </w:tcPr>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优质粮食产业集聚区：</w:t>
            </w:r>
            <w:r>
              <w:rPr>
                <w:rFonts w:hint="eastAsia" w:hAnsi="宋体" w:cs="宋体"/>
                <w:bCs/>
                <w:sz w:val="24"/>
                <w:szCs w:val="24"/>
              </w:rPr>
              <w:t>打造“三县一市两区两镇”为主的粮食生产功能区；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蔬菜产业聚集区：打造“一个核心、四大产业带、两大板块”的蔬菜产业聚集区。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水果产业聚集区：</w:t>
            </w:r>
            <w:r>
              <w:rPr>
                <w:rFonts w:hint="eastAsia" w:hAnsi="宋体" w:cs="宋体"/>
                <w:bCs/>
                <w:sz w:val="24"/>
                <w:szCs w:val="24"/>
              </w:rPr>
              <w:t>打造三大板块四大产业带九大基地的水果产业聚集区。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茶产业聚集区：构建“南北两大板块、三大基地”的茶叶产业聚集区。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中药材产业聚集区：</w:t>
            </w:r>
            <w:r>
              <w:rPr>
                <w:rFonts w:hint="eastAsia" w:hAnsi="宋体" w:cs="宋体"/>
                <w:bCs/>
                <w:sz w:val="24"/>
                <w:szCs w:val="24"/>
              </w:rPr>
              <w:t>打造刺梨、元宝枫、铁皮石斛、天门冬四大中药材种植板块，建设头花蓼、铁皮石斛、淫羊藿三大品种全省优质种子种苗繁育中心，依托重点制药企业建设“定制药园”形成中药材产业聚集区。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生猪产业聚集区：</w:t>
            </w:r>
            <w:r>
              <w:rPr>
                <w:rFonts w:hint="eastAsia" w:hAnsi="宋体" w:cs="宋体"/>
                <w:bCs/>
                <w:sz w:val="24"/>
                <w:szCs w:val="24"/>
              </w:rPr>
              <w:t>以开阳、修文县为主百万头生猪产业聚集区。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bCs/>
                <w:sz w:val="24"/>
                <w:szCs w:val="24"/>
              </w:rPr>
            </w:pPr>
            <w:r>
              <w:rPr>
                <w:rFonts w:hint="eastAsia"/>
                <w:bCs/>
                <w:sz w:val="24"/>
                <w:szCs w:val="24"/>
              </w:rPr>
              <w:t>生态家禽产业聚集区：</w:t>
            </w:r>
            <w:r>
              <w:rPr>
                <w:rFonts w:hint="eastAsia" w:hAnsi="宋体" w:cs="宋体"/>
                <w:bCs/>
                <w:sz w:val="24"/>
                <w:szCs w:val="24"/>
              </w:rPr>
              <w:t>以清镇、息烽为主的千万羽肉鸡产业聚集区。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禽蛋产业聚集区：</w:t>
            </w:r>
            <w:r>
              <w:rPr>
                <w:rFonts w:hint="eastAsia" w:hAnsi="宋体" w:cs="宋体"/>
                <w:bCs/>
                <w:sz w:val="24"/>
                <w:szCs w:val="24"/>
              </w:rPr>
              <w:t>以开阳、修文为主百万羽蛋鸡产业聚集区。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bCs/>
                <w:sz w:val="24"/>
                <w:szCs w:val="24"/>
              </w:rPr>
            </w:pPr>
            <w:r>
              <w:rPr>
                <w:rFonts w:hint="eastAsia"/>
                <w:bCs/>
                <w:sz w:val="24"/>
                <w:szCs w:val="24"/>
              </w:rPr>
              <w:t>奶产业聚集区：</w:t>
            </w:r>
            <w:r>
              <w:rPr>
                <w:rFonts w:hint="eastAsia" w:hAnsi="宋体" w:cs="宋体"/>
                <w:bCs/>
                <w:sz w:val="24"/>
                <w:szCs w:val="24"/>
              </w:rPr>
              <w:t>以南方乳业、好一多品牌为引领的奶业产业聚集区。</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pPr>
            <w:r>
              <w:rPr>
                <w:rFonts w:hint="eastAsia"/>
                <w:bCs/>
                <w:sz w:val="24"/>
                <w:szCs w:val="24"/>
              </w:rPr>
              <w:t>林下产业聚集区：</w:t>
            </w:r>
            <w:r>
              <w:rPr>
                <w:rFonts w:hint="eastAsia" w:hAnsi="宋体" w:cs="宋体"/>
                <w:bCs/>
                <w:sz w:val="24"/>
                <w:szCs w:val="24"/>
              </w:rPr>
              <w:t>以乌当区、白云区、花溪区、清镇市、修文县、开阳县为重点区域的林下种植养殖、生态旅游和森林康养利用集聚区。</w:t>
            </w:r>
          </w:p>
        </w:tc>
      </w:tr>
    </w:tbl>
    <w:p>
      <w:pPr>
        <w:pStyle w:val="2"/>
        <w:pBdr>
          <w:top w:val="none" w:color="auto" w:sz="0" w:space="1"/>
          <w:left w:val="none" w:color="auto" w:sz="0" w:space="4"/>
          <w:bottom w:val="none" w:color="auto" w:sz="0" w:space="1"/>
          <w:right w:val="none" w:color="auto" w:sz="0" w:space="4"/>
        </w:pBdr>
        <w:spacing w:after="0"/>
        <w:ind w:left="0" w:leftChars="0" w:firstLine="0" w:firstLineChars="0"/>
        <w:rPr>
          <w:bCs/>
          <w:sz w:val="24"/>
          <w:szCs w:val="24"/>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414" w:type="dxa"/>
            <w:tcMar>
              <w:top w:w="0" w:type="dxa"/>
              <w:left w:w="28" w:type="dxa"/>
              <w:bottom w:w="0" w:type="dxa"/>
              <w:right w:w="28" w:type="dxa"/>
            </w:tcMar>
            <w:vAlign w:val="center"/>
          </w:tcPr>
          <w:p>
            <w:pPr>
              <w:pBdr>
                <w:top w:val="none" w:color="auto" w:sz="0" w:space="1"/>
                <w:left w:val="none" w:color="auto" w:sz="0" w:space="4"/>
                <w:bottom w:val="none" w:color="auto" w:sz="0" w:space="1"/>
                <w:right w:val="none" w:color="auto" w:sz="0" w:space="4"/>
              </w:pBdr>
              <w:ind w:firstLine="0" w:firstLineChars="0"/>
              <w:jc w:val="center"/>
              <w:textAlignment w:val="center"/>
              <w:rPr>
                <w:b/>
                <w:kern w:val="0"/>
                <w:sz w:val="24"/>
              </w:rPr>
            </w:pPr>
            <w:r>
              <w:rPr>
                <w:rFonts w:hint="eastAsia" w:ascii="Times New Roman" w:hAnsi="Times New Roman" w:eastAsia="黑体" w:cs="Times New Roman"/>
                <w:sz w:val="28"/>
                <w:szCs w:val="28"/>
              </w:rPr>
              <w:t>专栏3  十大特色产业板块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4" w:type="dxa"/>
            <w:tcMar>
              <w:top w:w="57" w:type="dxa"/>
              <w:left w:w="28" w:type="dxa"/>
              <w:bottom w:w="113" w:type="dxa"/>
              <w:right w:w="28" w:type="dxa"/>
            </w:tcMar>
          </w:tcPr>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猕猴桃产业板块：</w:t>
            </w:r>
            <w:r>
              <w:rPr>
                <w:rFonts w:hint="eastAsia" w:hAnsi="宋体" w:cs="宋体"/>
                <w:bCs/>
                <w:sz w:val="24"/>
                <w:szCs w:val="24"/>
              </w:rPr>
              <w:t>以修文息烽为主的猕猴桃产业板块。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蓝莓产业板块：</w:t>
            </w:r>
            <w:r>
              <w:rPr>
                <w:rFonts w:hint="eastAsia" w:hAnsi="宋体" w:cs="宋体"/>
                <w:bCs/>
                <w:sz w:val="24"/>
                <w:szCs w:val="24"/>
              </w:rPr>
              <w:t>以贵安、清镇为主的蓝莓产业板块。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设施蔬菜产业板块：</w:t>
            </w:r>
            <w:r>
              <w:rPr>
                <w:rFonts w:hint="eastAsia" w:hAnsi="宋体" w:cs="宋体"/>
                <w:bCs/>
                <w:sz w:val="24"/>
                <w:szCs w:val="24"/>
              </w:rPr>
              <w:t>相对集中连片现代山地特色高标准农田建设试点示范区域设施蔬菜产业板块。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元宝枫产业板块：</w:t>
            </w:r>
            <w:r>
              <w:rPr>
                <w:rFonts w:hint="eastAsia" w:hAnsi="宋体" w:cs="宋体"/>
                <w:bCs/>
                <w:sz w:val="24"/>
                <w:szCs w:val="24"/>
              </w:rPr>
              <w:t>以清镇为核心的元宝枫产业板块。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刺梨产业板块：</w:t>
            </w:r>
            <w:r>
              <w:rPr>
                <w:rFonts w:hint="eastAsia" w:hAnsi="宋体" w:cs="宋体"/>
                <w:bCs/>
                <w:sz w:val="24"/>
                <w:szCs w:val="24"/>
              </w:rPr>
              <w:t>以清镇、息烽为核心的刺梨产业板块。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茶产业板块：</w:t>
            </w:r>
            <w:r>
              <w:rPr>
                <w:rFonts w:hint="eastAsia" w:hAnsi="宋体" w:cs="宋体"/>
                <w:bCs/>
                <w:sz w:val="24"/>
                <w:szCs w:val="24"/>
              </w:rPr>
              <w:t>以开阳、花溪、清镇为主的茶产业板块。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稻菜生态种植业产业板块：</w:t>
            </w:r>
            <w:r>
              <w:rPr>
                <w:rFonts w:hint="eastAsia" w:hAnsi="宋体" w:cs="宋体"/>
                <w:bCs/>
                <w:sz w:val="24"/>
                <w:szCs w:val="24"/>
              </w:rPr>
              <w:t>以高峰马场镇为主的稻菜轮作产业板块。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生猪产业板块：</w:t>
            </w:r>
            <w:r>
              <w:rPr>
                <w:rFonts w:hint="eastAsia" w:hAnsi="宋体" w:cs="宋体"/>
                <w:bCs/>
                <w:sz w:val="24"/>
                <w:szCs w:val="24"/>
              </w:rPr>
              <w:t>以开阳、修文县为主生猪产业板块。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bCs/>
                <w:sz w:val="24"/>
                <w:szCs w:val="24"/>
              </w:rPr>
              <w:t>生态家禽产业板块：</w:t>
            </w:r>
            <w:r>
              <w:rPr>
                <w:rFonts w:hint="eastAsia" w:hAnsi="宋体" w:cs="宋体"/>
                <w:bCs/>
                <w:sz w:val="24"/>
                <w:szCs w:val="24"/>
              </w:rPr>
              <w:t>以清镇、息烽肉鸡产业板块。</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bCs/>
              </w:rPr>
            </w:pPr>
            <w:r>
              <w:rPr>
                <w:rFonts w:hint="eastAsia"/>
                <w:bCs/>
                <w:sz w:val="24"/>
                <w:szCs w:val="24"/>
              </w:rPr>
              <w:t>奶产业板块：</w:t>
            </w:r>
            <w:r>
              <w:rPr>
                <w:rFonts w:hint="eastAsia" w:hAnsi="宋体" w:cs="宋体"/>
                <w:bCs/>
                <w:sz w:val="24"/>
                <w:szCs w:val="24"/>
              </w:rPr>
              <w:t>以开阳、清镇、修文奶业产业板块。</w:t>
            </w:r>
          </w:p>
        </w:tc>
      </w:tr>
    </w:tbl>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303" w:name="_Toc13196"/>
      <w:bookmarkStart w:id="304" w:name="_Toc22245"/>
      <w:bookmarkStart w:id="305" w:name="_Toc27893"/>
      <w:bookmarkStart w:id="306" w:name="_Toc20742"/>
      <w:bookmarkStart w:id="307" w:name="_Toc9184"/>
      <w:bookmarkStart w:id="308" w:name="_Toc643"/>
      <w:bookmarkStart w:id="309" w:name="_Toc16839"/>
      <w:bookmarkStart w:id="310" w:name="_Toc30303"/>
      <w:bookmarkStart w:id="311" w:name="_Toc986"/>
      <w:bookmarkStart w:id="312" w:name="_Toc18419"/>
      <w:bookmarkStart w:id="313" w:name="_Toc25598"/>
      <w:bookmarkStart w:id="314" w:name="_Toc30855"/>
      <w:bookmarkStart w:id="315" w:name="_Toc8993"/>
      <w:bookmarkStart w:id="316" w:name="_Toc12933"/>
      <w:bookmarkStart w:id="317" w:name="_Toc11964"/>
      <w:bookmarkStart w:id="318" w:name="_Toc8414"/>
      <w:bookmarkStart w:id="319" w:name="_Toc21595"/>
      <w:bookmarkStart w:id="320" w:name="_Toc12403"/>
      <w:bookmarkStart w:id="321" w:name="_Toc28014"/>
      <w:r>
        <w:rPr>
          <w:rFonts w:hint="eastAsia" w:ascii="楷体_GB2312" w:hAnsi="楷体_GB2312" w:eastAsia="楷体_GB2312" w:cs="楷体_GB2312"/>
          <w:b/>
          <w:bCs/>
        </w:rPr>
        <w:t>第二节  做强“五子登科”五大优势产业</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10"/>
        <w:ind w:firstLine="640" w:firstLineChars="200"/>
      </w:pPr>
      <w:r>
        <w:rPr>
          <w:rFonts w:hint="eastAsia"/>
        </w:rPr>
        <w:t>坚持农业标准化种植、设施化生产和特色化发展，开展贵阳市贵安新区土地资源普查，实现精准化种植。大力发展现代设施农业，推进菜篮子、果盘子、茶园子、药坝子、奶瓶子“五子登科”优势产业提质增效，打造黔中现代农业创新先行区。利用全国夏秋冷凉蔬菜区域优势，促进蔬菜产业优质优效，到2025年将蔬菜产业打造成200亿元级以上产业。加快推进生猪产业全产业链发展，稳步提升清镇市、息烽县千万羽肉鸡大县生产能力，加大禽蛋生产和蛋品加工，继续实施奶业振兴行动，到2025年将畜牧业打造成100亿元级以上全产业链产业。大力发展设施渔业。继续做强猕猴桃、草莓、樱桃等主导品种，加快发展蓝莓、蜂糖李等特色品种，到2025年将鲜果产业打造成50亿元级以上产业。加快开阳富硒茶、花溪出口茶基地、清镇滨湖生态茶带建设，大力发展抹茶及系列产品加工，推动茶旅一体化发展。依托乌当中医药产业园及南方中医药材流通中心建设，以艾草、刺梨、元宝枫、铁皮石斛、吊瓜、天门冬等品种为重点，加大药食同源作物的研发和利用，建设中药材种植加工示范区。加大“两品一标”认证，实施品牌强农战略，推动“贵”字号风行天下。</w:t>
      </w:r>
    </w:p>
    <w:p>
      <w:pPr>
        <w:pStyle w:val="11"/>
        <w:rPr>
          <w:rFonts w:eastAsiaTheme="minorEastAsia"/>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1"/>
                <w:left w:val="none" w:color="auto" w:sz="0" w:space="4"/>
                <w:bottom w:val="none" w:color="auto" w:sz="0" w:space="1"/>
                <w:right w:val="none" w:color="auto" w:sz="0" w:space="4"/>
              </w:pBdr>
              <w:spacing w:line="600" w:lineRule="exact"/>
              <w:ind w:firstLine="0" w:firstLineChars="0"/>
              <w:jc w:val="center"/>
              <w:rPr>
                <w:rFonts w:ascii="楷体" w:hAnsi="楷体" w:eastAsia="楷体" w:cs="楷体"/>
                <w:b/>
                <w:bCs/>
              </w:rPr>
            </w:pPr>
            <w:bookmarkStart w:id="322" w:name="_Toc32617"/>
            <w:bookmarkStart w:id="323" w:name="_Toc1535"/>
            <w:bookmarkStart w:id="324" w:name="_Toc1617"/>
            <w:bookmarkStart w:id="325" w:name="_Toc30796"/>
            <w:bookmarkStart w:id="326" w:name="_Toc17234"/>
            <w:bookmarkStart w:id="327" w:name="_Toc11338"/>
            <w:bookmarkStart w:id="328" w:name="_Toc2931"/>
            <w:bookmarkStart w:id="329" w:name="_Toc30710"/>
            <w:r>
              <w:rPr>
                <w:rFonts w:hint="eastAsia" w:ascii="黑体" w:hAnsi="黑体" w:eastAsia="黑体" w:cs="黑体"/>
                <w:sz w:val="28"/>
                <w:szCs w:val="28"/>
              </w:rPr>
              <w:t>专栏4  千亿级产业</w:t>
            </w:r>
            <w:r>
              <w:rPr>
                <w:rFonts w:ascii="黑体" w:hAnsi="黑体" w:eastAsia="黑体" w:cs="黑体"/>
                <w:sz w:val="28"/>
                <w:szCs w:val="28"/>
              </w:rPr>
              <w:t>（1000亿元及以上）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1"/>
                <w:left w:val="none" w:color="auto" w:sz="0" w:space="4"/>
                <w:bottom w:val="none" w:color="auto" w:sz="0" w:space="1"/>
                <w:right w:val="none" w:color="auto" w:sz="0" w:space="4"/>
              </w:pBdr>
              <w:ind w:firstLine="480"/>
              <w:rPr>
                <w:rFonts w:hAnsi="楷体" w:cs="楷体"/>
                <w:b/>
                <w:bCs/>
              </w:rPr>
            </w:pPr>
            <w:r>
              <w:rPr>
                <w:rFonts w:hint="eastAsia" w:hAnsi="宋体" w:cs="宋体"/>
                <w:bCs/>
                <w:sz w:val="24"/>
                <w:szCs w:val="24"/>
              </w:rPr>
              <w:t>聚焦省内十二大特色产业和“五子登科”主导产业，主要依靠特色食品加工（以老干妈为龙头）、中药材（新天药业、同济堂、威门等重点企业）、烟草、橡胶制品、纸业、奶业（南方乳业、好一多乳业）等，到2025年，将贵阳市打造成全省千亿级农产品加工核心区和聚集区。</w:t>
            </w:r>
          </w:p>
        </w:tc>
      </w:tr>
    </w:tbl>
    <w:p>
      <w:pPr>
        <w:pBdr>
          <w:top w:val="none" w:color="auto" w:sz="0" w:space="1"/>
          <w:left w:val="none" w:color="auto" w:sz="0" w:space="4"/>
          <w:bottom w:val="none" w:color="auto" w:sz="0" w:space="1"/>
          <w:right w:val="none" w:color="auto" w:sz="0" w:space="4"/>
        </w:pBdr>
        <w:spacing w:line="600" w:lineRule="exact"/>
        <w:ind w:firstLine="643"/>
        <w:rPr>
          <w:rFonts w:ascii="楷体" w:hAnsi="楷体" w:eastAsia="楷体" w:cs="楷体"/>
          <w:b/>
          <w:bCs/>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0"/>
              <w:pBdr>
                <w:top w:val="none" w:color="auto" w:sz="0" w:space="1"/>
                <w:left w:val="none" w:color="auto" w:sz="0" w:space="4"/>
                <w:bottom w:val="none" w:color="auto" w:sz="0" w:space="1"/>
                <w:right w:val="none" w:color="auto" w:sz="0" w:space="4"/>
              </w:pBdr>
              <w:jc w:val="center"/>
            </w:pPr>
            <w:r>
              <w:rPr>
                <w:rFonts w:hint="eastAsia" w:ascii="黑体" w:hAnsi="黑体" w:eastAsia="黑体" w:cs="黑体"/>
                <w:sz w:val="28"/>
                <w:szCs w:val="28"/>
              </w:rPr>
              <w:t>专栏5  百亿级产业</w:t>
            </w:r>
            <w:r>
              <w:rPr>
                <w:rFonts w:ascii="黑体" w:hAnsi="黑体" w:eastAsia="黑体" w:cs="黑体"/>
                <w:sz w:val="28"/>
                <w:szCs w:val="28"/>
              </w:rPr>
              <w:t>（100亿元及以上1000亿元以下）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b/>
                <w:sz w:val="24"/>
                <w:szCs w:val="24"/>
              </w:rPr>
              <w:t>农副产品一级交易</w:t>
            </w:r>
            <w:r>
              <w:rPr>
                <w:rFonts w:hint="eastAsia"/>
                <w:b/>
                <w:sz w:val="24"/>
                <w:szCs w:val="24"/>
              </w:rPr>
              <w:t>市场</w:t>
            </w:r>
            <w:r>
              <w:rPr>
                <w:b/>
                <w:sz w:val="24"/>
                <w:szCs w:val="24"/>
              </w:rPr>
              <w:t>（500亿元）</w:t>
            </w:r>
            <w:r>
              <w:rPr>
                <w:rFonts w:hint="eastAsia"/>
                <w:bCs/>
                <w:sz w:val="24"/>
                <w:szCs w:val="24"/>
              </w:rPr>
              <w:t>：</w:t>
            </w:r>
            <w:r>
              <w:rPr>
                <w:rFonts w:hint="eastAsia" w:hAnsi="宋体" w:cs="宋体"/>
                <w:bCs/>
                <w:sz w:val="24"/>
                <w:szCs w:val="24"/>
              </w:rPr>
              <w:t>拓展贵阳贵安本地大市场，发展壮大贵阳农产品物流园、贵阳地利农产品物流园、贵阳数字化禽蛋交易中心、农资农机交易市场、中药材交易市场等涉农市场，培育壮大流通型龙头企业、农村经纪人、农村电商三大销售主力，加强现代冷链物流设施建设，加快成为全省重要农产品流通主渠道，构建“贵阳贵安市场+全省产品”体系。力争农副产品一级交易市场交易额达到500亿元以上。</w:t>
            </w:r>
          </w:p>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rFonts w:hint="eastAsia"/>
                <w:b/>
                <w:sz w:val="24"/>
                <w:szCs w:val="24"/>
              </w:rPr>
              <w:t>中药材</w:t>
            </w:r>
            <w:r>
              <w:rPr>
                <w:b/>
                <w:sz w:val="24"/>
                <w:szCs w:val="24"/>
              </w:rPr>
              <w:t>（</w:t>
            </w:r>
            <w:r>
              <w:rPr>
                <w:rFonts w:hint="eastAsia"/>
                <w:b/>
                <w:sz w:val="24"/>
                <w:szCs w:val="24"/>
              </w:rPr>
              <w:t>4</w:t>
            </w:r>
            <w:r>
              <w:rPr>
                <w:b/>
                <w:sz w:val="24"/>
                <w:szCs w:val="24"/>
              </w:rPr>
              <w:t>00亿元）</w:t>
            </w:r>
            <w:r>
              <w:rPr>
                <w:rFonts w:hint="eastAsia"/>
                <w:bCs/>
                <w:sz w:val="24"/>
                <w:szCs w:val="24"/>
              </w:rPr>
              <w:t>：</w:t>
            </w:r>
            <w:r>
              <w:rPr>
                <w:rFonts w:hint="eastAsia" w:hAnsi="宋体" w:cs="宋体"/>
                <w:bCs/>
                <w:sz w:val="24"/>
                <w:szCs w:val="24"/>
              </w:rPr>
              <w:t>加快推进乌当区中药材种繁基地、中医药产业园及南方中医药材流通中心建设，以艾草、刺梨、元宝枫、铁皮石斛等品种为重点，加大药食同源作物的研发和利用，建设中药材种植加工示范区。到2025年，将中药材全产业链产业打造成400亿级以上产业。</w:t>
            </w:r>
          </w:p>
          <w:p>
            <w:pPr>
              <w:pBdr>
                <w:top w:val="none" w:color="auto" w:sz="0" w:space="1"/>
                <w:left w:val="none" w:color="auto" w:sz="0" w:space="4"/>
                <w:bottom w:val="none" w:color="auto" w:sz="0" w:space="1"/>
                <w:right w:val="none" w:color="auto" w:sz="0" w:space="4"/>
              </w:pBdr>
              <w:ind w:firstLine="482"/>
              <w:rPr>
                <w:bCs/>
                <w:sz w:val="24"/>
                <w:szCs w:val="24"/>
              </w:rPr>
            </w:pPr>
            <w:r>
              <w:rPr>
                <w:rFonts w:hint="eastAsia"/>
                <w:b/>
                <w:sz w:val="24"/>
                <w:szCs w:val="24"/>
              </w:rPr>
              <w:t>乡村旅游</w:t>
            </w:r>
            <w:r>
              <w:rPr>
                <w:b/>
                <w:sz w:val="24"/>
                <w:szCs w:val="24"/>
              </w:rPr>
              <w:t>（300亿元）</w:t>
            </w:r>
            <w:r>
              <w:rPr>
                <w:rFonts w:hint="eastAsia"/>
                <w:b/>
                <w:sz w:val="24"/>
                <w:szCs w:val="24"/>
              </w:rPr>
              <w:t>：</w:t>
            </w:r>
            <w:r>
              <w:rPr>
                <w:rFonts w:hint="eastAsia" w:hAnsi="宋体" w:cs="宋体"/>
                <w:bCs/>
                <w:sz w:val="24"/>
                <w:szCs w:val="24"/>
              </w:rPr>
              <w:t>大力推进乡村旅游产业化，依托乡村生态优势、自然禀赋和文化底蕴，推动农业与文化、旅游、康养等深度融合，围绕清镇市国家农业公园等重点项目，积极发展乡村民宿、山地滑道、峡谷漂流、康养基地、露营基地、避暑基地等新业态。到2025年，实现乡村旅游收入达300亿元以上。</w:t>
            </w:r>
          </w:p>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rFonts w:hint="eastAsia"/>
                <w:b/>
                <w:sz w:val="24"/>
                <w:szCs w:val="24"/>
              </w:rPr>
              <w:t>蔬菜</w:t>
            </w:r>
            <w:r>
              <w:rPr>
                <w:b/>
                <w:sz w:val="24"/>
                <w:szCs w:val="24"/>
              </w:rPr>
              <w:t>（200亿元）</w:t>
            </w:r>
            <w:r>
              <w:rPr>
                <w:rFonts w:hint="eastAsia"/>
                <w:b/>
                <w:sz w:val="24"/>
                <w:szCs w:val="24"/>
              </w:rPr>
              <w:t>：</w:t>
            </w:r>
            <w:r>
              <w:rPr>
                <w:rFonts w:hint="eastAsia" w:hAnsi="宋体" w:cs="宋体"/>
                <w:bCs/>
                <w:sz w:val="24"/>
                <w:szCs w:val="24"/>
              </w:rPr>
              <w:t>加快贵阳贵安5万亩高标准设施蔬菜基地建设，构建贵阳贵安百万亩蔬菜保供体系，提高蔬菜供应质量，拓展省内外市场。力争2025年将蔬菜产业打造成200亿级以上产业。</w:t>
            </w:r>
          </w:p>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rFonts w:hint="eastAsia"/>
                <w:b/>
                <w:sz w:val="24"/>
                <w:szCs w:val="24"/>
              </w:rPr>
              <w:t>粮油</w:t>
            </w:r>
            <w:r>
              <w:rPr>
                <w:b/>
                <w:sz w:val="24"/>
                <w:szCs w:val="24"/>
              </w:rPr>
              <w:t>（</w:t>
            </w:r>
            <w:r>
              <w:rPr>
                <w:rFonts w:hint="eastAsia"/>
                <w:b/>
                <w:sz w:val="24"/>
                <w:szCs w:val="24"/>
              </w:rPr>
              <w:t>2</w:t>
            </w:r>
            <w:r>
              <w:rPr>
                <w:b/>
                <w:sz w:val="24"/>
                <w:szCs w:val="24"/>
              </w:rPr>
              <w:t>00亿元）</w:t>
            </w:r>
            <w:r>
              <w:rPr>
                <w:rFonts w:hint="eastAsia"/>
                <w:b/>
                <w:sz w:val="24"/>
                <w:szCs w:val="24"/>
              </w:rPr>
              <w:t>：</w:t>
            </w:r>
            <w:r>
              <w:rPr>
                <w:rFonts w:hint="eastAsia" w:hAnsi="宋体" w:cs="宋体"/>
                <w:bCs/>
                <w:sz w:val="24"/>
                <w:szCs w:val="24"/>
              </w:rPr>
              <w:t>以西南粮食城建设为重点，稳定现有粮食种植面积和产量，加大粮食种植、加工、储备、销售，建立产购储加销用一体化的粮食安全保障体系。到2025年，将粮油产业打造成200亿级以上产业。</w:t>
            </w:r>
          </w:p>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rFonts w:hint="eastAsia"/>
                <w:b/>
                <w:sz w:val="24"/>
                <w:szCs w:val="24"/>
              </w:rPr>
              <w:t>畜牧</w:t>
            </w:r>
            <w:r>
              <w:rPr>
                <w:b/>
                <w:sz w:val="24"/>
                <w:szCs w:val="24"/>
              </w:rPr>
              <w:t>业（100亿元）</w:t>
            </w:r>
            <w:r>
              <w:rPr>
                <w:rFonts w:hint="eastAsia"/>
                <w:b/>
                <w:sz w:val="24"/>
                <w:szCs w:val="24"/>
              </w:rPr>
              <w:t>：</w:t>
            </w:r>
            <w:r>
              <w:rPr>
                <w:rFonts w:hint="eastAsia" w:hAnsi="宋体" w:cs="宋体"/>
                <w:bCs/>
                <w:sz w:val="24"/>
                <w:szCs w:val="24"/>
              </w:rPr>
              <w:t>以建设正邦、罗牛山在开阳，正大集团在息烽的生猪生产基地为重点，采用“公司+家庭牧场”发展模式，加快推进生猪产业全产业链建设，稳步提升清镇、息烽千万羽肉鸡大县生产能力，加大禽蛋生产和蛋品加工。到2025年，将畜牧业打造成100亿级以上产业。</w:t>
            </w:r>
          </w:p>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rFonts w:hint="eastAsia"/>
                <w:b/>
                <w:sz w:val="24"/>
                <w:szCs w:val="24"/>
              </w:rPr>
              <w:t>林业</w:t>
            </w:r>
            <w:r>
              <w:rPr>
                <w:b/>
                <w:sz w:val="24"/>
                <w:szCs w:val="24"/>
              </w:rPr>
              <w:t>（100亿元）</w:t>
            </w:r>
            <w:r>
              <w:rPr>
                <w:rFonts w:hint="eastAsia"/>
                <w:b/>
                <w:sz w:val="24"/>
                <w:szCs w:val="24"/>
              </w:rPr>
              <w:t>：</w:t>
            </w:r>
            <w:r>
              <w:rPr>
                <w:rFonts w:hint="eastAsia" w:hAnsi="宋体" w:cs="宋体"/>
                <w:bCs/>
                <w:sz w:val="24"/>
                <w:szCs w:val="24"/>
              </w:rPr>
              <w:t>优化林业产业布局，加大以人工商品林为主的用材基地和以竹、刺梨、元宝枫等为主的特色经济林基地建设，打造特色林业产业种植、林下养殖、研发、加工、销售、旅游、文化等全产业链。到2025年，打造100亿级林业全产业链产业。</w:t>
            </w:r>
          </w:p>
          <w:p>
            <w:pPr>
              <w:pBdr>
                <w:top w:val="none" w:color="auto" w:sz="0" w:space="1"/>
                <w:left w:val="none" w:color="auto" w:sz="0" w:space="4"/>
                <w:bottom w:val="none" w:color="auto" w:sz="0" w:space="1"/>
                <w:right w:val="none" w:color="auto" w:sz="0" w:space="4"/>
              </w:pBdr>
              <w:ind w:firstLine="482"/>
            </w:pPr>
            <w:r>
              <w:rPr>
                <w:b/>
                <w:sz w:val="24"/>
                <w:szCs w:val="24"/>
              </w:rPr>
              <w:t>农副产品出口（100亿元）：</w:t>
            </w:r>
            <w:r>
              <w:rPr>
                <w:rFonts w:hint="eastAsia" w:hAnsi="宋体" w:cs="宋体"/>
                <w:bCs/>
                <w:sz w:val="24"/>
                <w:szCs w:val="24"/>
              </w:rPr>
              <w:t>加快融入国际国内双循环格局，瞄准省内、省外、境外农产品大市场，发挥修文扎佐贵阳农产品物流园、贵阳地利农产品物流园全省主要农副产品集散中心的作用，服务全省农副产品及精深加工农产品出口。到2025年，实现出口额达100亿元以上。</w:t>
            </w:r>
          </w:p>
        </w:tc>
      </w:tr>
    </w:tbl>
    <w:p>
      <w:pPr>
        <w:pStyle w:val="10"/>
        <w:pBdr>
          <w:top w:val="none" w:color="auto" w:sz="0" w:space="1"/>
          <w:left w:val="none" w:color="auto" w:sz="0" w:space="4"/>
          <w:bottom w:val="none" w:color="auto" w:sz="0" w:space="1"/>
          <w:right w:val="none" w:color="auto" w:sz="0" w:space="4"/>
        </w:pBdr>
      </w:pPr>
    </w:p>
    <w:p>
      <w:pPr>
        <w:pStyle w:val="11"/>
        <w:rPr>
          <w:rFonts w:eastAsiaTheme="minorEastAsia"/>
        </w:rPr>
      </w:pPr>
    </w:p>
    <w:p>
      <w:pPr>
        <w:pStyle w:val="11"/>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1"/>
                <w:left w:val="none" w:color="auto" w:sz="0" w:space="4"/>
                <w:bottom w:val="none" w:color="auto" w:sz="0" w:space="1"/>
                <w:right w:val="none" w:color="auto" w:sz="0" w:space="4"/>
              </w:pBdr>
              <w:spacing w:line="600" w:lineRule="exact"/>
              <w:ind w:firstLine="0" w:firstLineChars="0"/>
              <w:jc w:val="center"/>
              <w:rPr>
                <w:rFonts w:ascii="黑体" w:hAnsi="黑体" w:eastAsia="黑体" w:cs="黑体"/>
              </w:rPr>
            </w:pPr>
            <w:r>
              <w:rPr>
                <w:rFonts w:hint="eastAsia" w:ascii="黑体" w:hAnsi="黑体" w:eastAsia="黑体" w:cs="黑体"/>
                <w:sz w:val="28"/>
                <w:szCs w:val="28"/>
              </w:rPr>
              <w:t>专栏6  十亿级产业</w:t>
            </w:r>
            <w:r>
              <w:rPr>
                <w:rFonts w:ascii="黑体" w:hAnsi="黑体" w:eastAsia="黑体" w:cs="黑体"/>
                <w:sz w:val="28"/>
                <w:szCs w:val="28"/>
              </w:rPr>
              <w:t>（10亿元及以上100亿元以下）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1"/>
                <w:left w:val="none" w:color="auto" w:sz="0" w:space="4"/>
                <w:bottom w:val="none" w:color="auto" w:sz="0" w:space="1"/>
                <w:right w:val="none" w:color="auto" w:sz="0" w:space="4"/>
              </w:pBdr>
              <w:spacing w:line="600" w:lineRule="exact"/>
              <w:ind w:firstLine="482"/>
              <w:rPr>
                <w:rFonts w:hAnsi="宋体" w:cs="宋体"/>
                <w:bCs/>
                <w:sz w:val="24"/>
                <w:szCs w:val="24"/>
              </w:rPr>
            </w:pPr>
            <w:r>
              <w:rPr>
                <w:rFonts w:hint="eastAsia"/>
                <w:b/>
                <w:sz w:val="24"/>
                <w:szCs w:val="24"/>
              </w:rPr>
              <w:t>茶叶</w:t>
            </w:r>
            <w:r>
              <w:rPr>
                <w:b/>
                <w:sz w:val="24"/>
                <w:szCs w:val="24"/>
              </w:rPr>
              <w:t>（80亿元）</w:t>
            </w:r>
            <w:r>
              <w:rPr>
                <w:rFonts w:hint="eastAsia"/>
                <w:b/>
                <w:sz w:val="24"/>
                <w:szCs w:val="24"/>
              </w:rPr>
              <w:t>：</w:t>
            </w:r>
            <w:r>
              <w:rPr>
                <w:rFonts w:hint="eastAsia" w:hAnsi="宋体" w:cs="宋体"/>
                <w:bCs/>
                <w:sz w:val="24"/>
                <w:szCs w:val="24"/>
              </w:rPr>
              <w:t>加快开阳富硒茶、花溪出口茶基地、清镇滨湖生态茶带建设，加快抹茶及系列产品加工，打造开阳禾丰乡、清镇红枫湖镇等茶旅小镇，推动茶文旅一体化发展。到2025年，推动茶叶全产业链（种植、加工、流通、交易、茶旅、茶文化）达80亿元。</w:t>
            </w:r>
          </w:p>
          <w:p>
            <w:pPr>
              <w:pBdr>
                <w:top w:val="none" w:color="auto" w:sz="0" w:space="1"/>
                <w:left w:val="none" w:color="auto" w:sz="0" w:space="4"/>
                <w:bottom w:val="none" w:color="auto" w:sz="0" w:space="1"/>
                <w:right w:val="none" w:color="auto" w:sz="0" w:space="4"/>
              </w:pBdr>
              <w:spacing w:line="600" w:lineRule="exact"/>
              <w:ind w:firstLine="482"/>
              <w:rPr>
                <w:bCs/>
                <w:sz w:val="24"/>
                <w:szCs w:val="24"/>
              </w:rPr>
            </w:pPr>
            <w:r>
              <w:rPr>
                <w:rFonts w:hint="eastAsia"/>
                <w:b/>
                <w:sz w:val="24"/>
                <w:szCs w:val="24"/>
              </w:rPr>
              <w:t>精品水果</w:t>
            </w:r>
            <w:r>
              <w:rPr>
                <w:b/>
                <w:sz w:val="24"/>
                <w:szCs w:val="24"/>
              </w:rPr>
              <w:t>（50亿元）</w:t>
            </w:r>
            <w:r>
              <w:rPr>
                <w:rFonts w:hint="eastAsia"/>
                <w:bCs/>
                <w:sz w:val="24"/>
                <w:szCs w:val="24"/>
              </w:rPr>
              <w:t>：</w:t>
            </w:r>
            <w:r>
              <w:rPr>
                <w:rFonts w:hint="eastAsia" w:hAnsi="宋体" w:cs="宋体"/>
                <w:bCs/>
                <w:sz w:val="24"/>
                <w:szCs w:val="24"/>
              </w:rPr>
              <w:t>以修文猕猴桃、花溪草莓、开阳枇杷、乌当樱桃、清镇李子、息烽葡萄、贵安新区蓝莓为重点，加快发展蓝莓、蜂糖李等特色品种，力争将鲜果产业打造成50亿级以上产业，将猕猴桃全产业链打造成30亿级以上。</w:t>
            </w:r>
          </w:p>
          <w:p>
            <w:pPr>
              <w:pBdr>
                <w:top w:val="none" w:color="auto" w:sz="0" w:space="1"/>
                <w:left w:val="none" w:color="auto" w:sz="0" w:space="4"/>
                <w:bottom w:val="none" w:color="auto" w:sz="0" w:space="1"/>
                <w:right w:val="none" w:color="auto" w:sz="0" w:space="4"/>
              </w:pBdr>
              <w:spacing w:line="600" w:lineRule="exact"/>
              <w:ind w:firstLine="482"/>
              <w:rPr>
                <w:rFonts w:hAnsi="宋体" w:cs="宋体"/>
                <w:bCs/>
                <w:sz w:val="24"/>
                <w:szCs w:val="24"/>
              </w:rPr>
            </w:pPr>
            <w:r>
              <w:rPr>
                <w:rFonts w:hint="eastAsia"/>
                <w:b/>
                <w:sz w:val="24"/>
                <w:szCs w:val="24"/>
              </w:rPr>
              <w:t>乳业</w:t>
            </w:r>
            <w:r>
              <w:rPr>
                <w:b/>
                <w:sz w:val="24"/>
                <w:szCs w:val="24"/>
              </w:rPr>
              <w:t>（30亿元）</w:t>
            </w:r>
            <w:r>
              <w:rPr>
                <w:rFonts w:hint="eastAsia"/>
                <w:bCs/>
                <w:sz w:val="24"/>
                <w:szCs w:val="24"/>
              </w:rPr>
              <w:t>：</w:t>
            </w:r>
            <w:r>
              <w:rPr>
                <w:rFonts w:hint="eastAsia" w:hAnsi="宋体" w:cs="宋体"/>
                <w:bCs/>
                <w:sz w:val="24"/>
                <w:szCs w:val="24"/>
              </w:rPr>
              <w:t>继续实施奶业振兴行动，巩固提升开阳龙岗、清镇卫城、修文谷堡奶牛基地，支持南方乳业、好一多乳业等重点企业上市，扩大生产规模。到2025年，力争推动乳业产业达30亿元以上。</w:t>
            </w:r>
          </w:p>
          <w:p>
            <w:pPr>
              <w:pBdr>
                <w:top w:val="none" w:color="auto" w:sz="0" w:space="1"/>
                <w:left w:val="none" w:color="auto" w:sz="0" w:space="4"/>
                <w:bottom w:val="none" w:color="auto" w:sz="0" w:space="1"/>
                <w:right w:val="none" w:color="auto" w:sz="0" w:space="4"/>
              </w:pBdr>
              <w:spacing w:line="600" w:lineRule="exact"/>
              <w:ind w:firstLine="482"/>
              <w:rPr>
                <w:rFonts w:hAnsi="宋体" w:cs="宋体"/>
                <w:bCs/>
                <w:sz w:val="24"/>
                <w:szCs w:val="24"/>
              </w:rPr>
            </w:pPr>
            <w:r>
              <w:rPr>
                <w:rFonts w:hint="eastAsia"/>
                <w:b/>
                <w:sz w:val="24"/>
                <w:szCs w:val="24"/>
              </w:rPr>
              <w:t>山地农机及社会化服务</w:t>
            </w:r>
            <w:r>
              <w:rPr>
                <w:b/>
                <w:sz w:val="24"/>
                <w:szCs w:val="24"/>
              </w:rPr>
              <w:t>（20亿元）</w:t>
            </w:r>
            <w:r>
              <w:rPr>
                <w:rFonts w:hint="eastAsia"/>
                <w:bCs/>
                <w:sz w:val="24"/>
                <w:szCs w:val="24"/>
              </w:rPr>
              <w:t>：</w:t>
            </w:r>
            <w:r>
              <w:rPr>
                <w:rFonts w:hint="eastAsia" w:hAnsi="宋体" w:cs="宋体"/>
                <w:bCs/>
                <w:sz w:val="24"/>
                <w:szCs w:val="24"/>
              </w:rPr>
              <w:t>大力发展山地农机、农资及衍生服务（农机生产、交易及售后服务，农资农药供应、剪枝、耕犁、田间管理、技术服务、收割销售等专业化社会化服务）。力争2025年山地农机及专业化社会化服务产业达20亿元。</w:t>
            </w:r>
          </w:p>
          <w:p>
            <w:pPr>
              <w:pBdr>
                <w:top w:val="none" w:color="auto" w:sz="0" w:space="1"/>
                <w:left w:val="none" w:color="auto" w:sz="0" w:space="4"/>
                <w:bottom w:val="none" w:color="auto" w:sz="0" w:space="1"/>
                <w:right w:val="none" w:color="auto" w:sz="0" w:space="4"/>
              </w:pBdr>
              <w:spacing w:line="600" w:lineRule="exact"/>
              <w:ind w:firstLine="482"/>
              <w:rPr>
                <w:rFonts w:ascii="黑体" w:hAnsi="黑体" w:eastAsia="黑体" w:cs="黑体"/>
              </w:rPr>
            </w:pPr>
            <w:r>
              <w:rPr>
                <w:b/>
                <w:sz w:val="24"/>
                <w:szCs w:val="24"/>
              </w:rPr>
              <w:t>现代种业（</w:t>
            </w:r>
            <w:r>
              <w:rPr>
                <w:rFonts w:hint="eastAsia"/>
                <w:b/>
                <w:sz w:val="24"/>
                <w:szCs w:val="24"/>
              </w:rPr>
              <w:t>20</w:t>
            </w:r>
            <w:r>
              <w:rPr>
                <w:b/>
                <w:sz w:val="24"/>
                <w:szCs w:val="24"/>
              </w:rPr>
              <w:t>亿元）</w:t>
            </w:r>
            <w:r>
              <w:rPr>
                <w:bCs/>
                <w:sz w:val="24"/>
                <w:szCs w:val="24"/>
              </w:rPr>
              <w:t>：</w:t>
            </w:r>
            <w:r>
              <w:rPr>
                <w:rFonts w:hint="eastAsia" w:hAnsi="宋体" w:cs="宋体"/>
                <w:bCs/>
                <w:sz w:val="24"/>
                <w:szCs w:val="24"/>
              </w:rPr>
              <w:t>实施种质资源保护、新品种培育、种子种源繁育、实施良种推进及种业监管提升五大工程，建设种质资源保护利用、种业科技创新、种子保障调控、良种“良种+”推广及监管服务五大体系，2021年完成15亿株蔬菜育苗，重点发展乌当区中药材种繁基地、白云区年产3000万棒菌种中心、开阳县2个万头生猪种源场、息烽县千头生猪种源场1个及40万套种鸡场、年产5000万尾鱼苗种等重点现代种业项目。力争2025年全市现代种业产值达20亿元。</w:t>
            </w:r>
          </w:p>
        </w:tc>
      </w:tr>
    </w:tbl>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330" w:name="_Toc13395"/>
      <w:bookmarkStart w:id="331" w:name="_Toc5885"/>
      <w:bookmarkStart w:id="332" w:name="_Toc21714"/>
      <w:bookmarkStart w:id="333" w:name="_Toc4094"/>
      <w:bookmarkStart w:id="334" w:name="_Toc28300"/>
      <w:bookmarkStart w:id="335" w:name="_Toc13605"/>
      <w:bookmarkStart w:id="336" w:name="_Toc28049"/>
      <w:r>
        <w:rPr>
          <w:rFonts w:hint="eastAsia" w:ascii="楷体_GB2312" w:hAnsi="楷体_GB2312" w:eastAsia="楷体_GB2312" w:cs="楷体_GB2312"/>
          <w:b/>
          <w:bCs/>
        </w:rPr>
        <w:t>第三节  加快农产品加工业发展</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Bdr>
          <w:top w:val="none" w:color="auto" w:sz="0" w:space="1"/>
          <w:left w:val="none" w:color="auto" w:sz="0" w:space="4"/>
          <w:bottom w:val="none" w:color="auto" w:sz="0" w:space="1"/>
          <w:right w:val="none" w:color="auto" w:sz="0" w:space="4"/>
        </w:pBdr>
        <w:ind w:firstLine="643"/>
      </w:pPr>
      <w:r>
        <w:rPr>
          <w:rFonts w:hint="eastAsia" w:hAnsi="仿宋" w:cs="仿宋"/>
          <w:b/>
          <w:bCs/>
        </w:rPr>
        <w:t>优化农产品加工布局。</w:t>
      </w:r>
      <w:r>
        <w:rPr>
          <w:rFonts w:hint="eastAsia" w:hAnsi="仿宋" w:cs="仿宋"/>
        </w:rPr>
        <w:t>推动农产品加工由“小特产”升级为“大产业”，由“平面分布”转型为“集群发展”，构建贵阳“农产品加工+”空间格局，打造结构合理、链条完整的农产品加工产业集群，加快建设全省农产品加工核心区和集聚区。沿贵遵高速公路主干道和观山湖-修文-开阳同城大道建设修文-息烽-开阳农产品加工走廊；沿观清线-白马大道新建观山湖-清镇市-贵安-花溪农产品加工聚集区。形成以开阳县龙岗镇农产品加工板块，修文县扎佐药业加工板块和猕猴桃产业加工板块，乌当火石坡、东风镇农产品加工板块，双龙港龙洞堡农产品加工板块，清镇市物流园区农产品加工板块，息烽县永靖农产品加工板块，白云区牛场乡食用菌加工板块，花溪、贵安特色生态食品加工等10个以上农产品加工板块。</w:t>
      </w: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414" w:type="dxa"/>
            <w:tcMar>
              <w:top w:w="0" w:type="dxa"/>
              <w:left w:w="28" w:type="dxa"/>
              <w:bottom w:w="0" w:type="dxa"/>
              <w:right w:w="28" w:type="dxa"/>
            </w:tcMar>
            <w:vAlign w:val="center"/>
          </w:tcPr>
          <w:p>
            <w:pPr>
              <w:pBdr>
                <w:top w:val="none" w:color="auto" w:sz="0" w:space="1"/>
                <w:left w:val="none" w:color="auto" w:sz="0" w:space="4"/>
                <w:bottom w:val="none" w:color="auto" w:sz="0" w:space="1"/>
                <w:right w:val="none" w:color="auto" w:sz="0" w:space="4"/>
              </w:pBdr>
              <w:ind w:firstLine="0" w:firstLineChars="0"/>
              <w:jc w:val="center"/>
              <w:textAlignment w:val="center"/>
              <w:rPr>
                <w:bCs/>
              </w:rPr>
            </w:pPr>
            <w:r>
              <w:rPr>
                <w:rFonts w:hint="eastAsia" w:ascii="黑体" w:hAnsi="黑体" w:eastAsia="黑体" w:cs="黑体"/>
                <w:sz w:val="28"/>
                <w:szCs w:val="28"/>
              </w:rPr>
              <w:t>专栏7  十个以上农产品加工核心区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414" w:type="dxa"/>
            <w:tcMar>
              <w:top w:w="57" w:type="dxa"/>
              <w:left w:w="28" w:type="dxa"/>
              <w:bottom w:w="113" w:type="dxa"/>
              <w:right w:w="28" w:type="dxa"/>
            </w:tcMar>
          </w:tcPr>
          <w:p>
            <w:pPr>
              <w:pStyle w:val="2"/>
              <w:pBdr>
                <w:top w:val="none" w:color="auto" w:sz="0" w:space="1"/>
                <w:left w:val="none" w:color="auto" w:sz="0" w:space="4"/>
                <w:bottom w:val="none" w:color="auto" w:sz="0" w:space="1"/>
                <w:right w:val="none" w:color="auto" w:sz="0" w:space="4"/>
              </w:pBdr>
              <w:spacing w:after="0"/>
              <w:ind w:left="0" w:leftChars="0" w:firstLine="480"/>
              <w:rPr>
                <w:rFonts w:hAnsi="宋体" w:cs="宋体"/>
                <w:bCs/>
                <w:sz w:val="24"/>
                <w:szCs w:val="24"/>
              </w:rPr>
            </w:pPr>
            <w:r>
              <w:rPr>
                <w:rFonts w:hint="eastAsia" w:hAnsi="宋体" w:cs="宋体"/>
                <w:bCs/>
                <w:sz w:val="24"/>
                <w:szCs w:val="24"/>
              </w:rPr>
              <w:t>开阳县：龙岗镇农产品加工核心区。</w:t>
            </w:r>
          </w:p>
          <w:p>
            <w:pPr>
              <w:pStyle w:val="2"/>
              <w:pBdr>
                <w:top w:val="none" w:color="auto" w:sz="0" w:space="1"/>
                <w:left w:val="none" w:color="auto" w:sz="0" w:space="4"/>
                <w:bottom w:val="none" w:color="auto" w:sz="0" w:space="1"/>
                <w:right w:val="none" w:color="auto" w:sz="0" w:space="4"/>
              </w:pBdr>
              <w:spacing w:after="0"/>
              <w:ind w:left="0" w:leftChars="0" w:firstLine="480"/>
              <w:rPr>
                <w:rFonts w:hAnsi="宋体" w:cs="宋体"/>
                <w:bCs/>
                <w:sz w:val="24"/>
                <w:szCs w:val="24"/>
              </w:rPr>
            </w:pPr>
            <w:r>
              <w:rPr>
                <w:rFonts w:hint="eastAsia" w:hAnsi="宋体" w:cs="宋体"/>
                <w:bCs/>
                <w:sz w:val="24"/>
                <w:szCs w:val="24"/>
              </w:rPr>
              <w:t>修文县：扎佐药业、猕猴桃产业2个加工核心区。</w:t>
            </w:r>
          </w:p>
          <w:p>
            <w:pPr>
              <w:pStyle w:val="2"/>
              <w:pBdr>
                <w:top w:val="none" w:color="auto" w:sz="0" w:space="1"/>
                <w:left w:val="none" w:color="auto" w:sz="0" w:space="4"/>
                <w:bottom w:val="none" w:color="auto" w:sz="0" w:space="1"/>
                <w:right w:val="none" w:color="auto" w:sz="0" w:space="4"/>
              </w:pBdr>
              <w:spacing w:after="0"/>
              <w:ind w:left="0" w:leftChars="0" w:firstLine="480"/>
              <w:rPr>
                <w:rFonts w:hAnsi="宋体" w:cs="宋体"/>
                <w:bCs/>
                <w:sz w:val="24"/>
                <w:szCs w:val="24"/>
              </w:rPr>
            </w:pPr>
            <w:r>
              <w:rPr>
                <w:rFonts w:hint="eastAsia" w:hAnsi="宋体" w:cs="宋体"/>
                <w:bCs/>
                <w:sz w:val="24"/>
                <w:szCs w:val="24"/>
              </w:rPr>
              <w:t>乌当区：火石坡、东风镇2个农产品加工核心区；中药材加工园区。</w:t>
            </w:r>
          </w:p>
          <w:p>
            <w:pPr>
              <w:pStyle w:val="2"/>
              <w:pBdr>
                <w:top w:val="none" w:color="auto" w:sz="0" w:space="1"/>
                <w:left w:val="none" w:color="auto" w:sz="0" w:space="4"/>
                <w:bottom w:val="none" w:color="auto" w:sz="0" w:space="1"/>
                <w:right w:val="none" w:color="auto" w:sz="0" w:space="4"/>
              </w:pBdr>
              <w:spacing w:after="0"/>
              <w:ind w:left="0" w:leftChars="0" w:firstLine="480"/>
              <w:rPr>
                <w:rFonts w:hAnsi="宋体" w:cs="宋体"/>
                <w:bCs/>
                <w:sz w:val="24"/>
                <w:szCs w:val="24"/>
              </w:rPr>
            </w:pPr>
            <w:r>
              <w:rPr>
                <w:rFonts w:hint="eastAsia" w:hAnsi="宋体" w:cs="宋体"/>
                <w:bCs/>
                <w:sz w:val="24"/>
                <w:szCs w:val="24"/>
              </w:rPr>
              <w:t>南明区：龙洞堡农产品加工核心区。</w:t>
            </w:r>
          </w:p>
          <w:p>
            <w:pPr>
              <w:pStyle w:val="2"/>
              <w:pBdr>
                <w:top w:val="none" w:color="auto" w:sz="0" w:space="1"/>
                <w:left w:val="none" w:color="auto" w:sz="0" w:space="4"/>
                <w:bottom w:val="none" w:color="auto" w:sz="0" w:space="1"/>
                <w:right w:val="none" w:color="auto" w:sz="0" w:space="4"/>
              </w:pBdr>
              <w:spacing w:after="0"/>
              <w:ind w:left="0" w:leftChars="0" w:firstLine="480"/>
              <w:rPr>
                <w:rFonts w:hAnsi="宋体" w:cs="宋体"/>
                <w:bCs/>
                <w:sz w:val="24"/>
                <w:szCs w:val="24"/>
              </w:rPr>
            </w:pPr>
            <w:r>
              <w:rPr>
                <w:rFonts w:hint="eastAsia" w:hAnsi="宋体" w:cs="宋体"/>
                <w:bCs/>
                <w:sz w:val="24"/>
                <w:szCs w:val="24"/>
              </w:rPr>
              <w:t>清镇市：物流园区农产品加工核心区。</w:t>
            </w:r>
          </w:p>
          <w:p>
            <w:pPr>
              <w:pStyle w:val="2"/>
              <w:pBdr>
                <w:top w:val="none" w:color="auto" w:sz="0" w:space="1"/>
                <w:left w:val="none" w:color="auto" w:sz="0" w:space="4"/>
                <w:bottom w:val="none" w:color="auto" w:sz="0" w:space="1"/>
                <w:right w:val="none" w:color="auto" w:sz="0" w:space="4"/>
              </w:pBdr>
              <w:spacing w:after="0"/>
              <w:ind w:left="0" w:leftChars="0" w:firstLine="480"/>
              <w:rPr>
                <w:rFonts w:hAnsi="宋体" w:cs="宋体"/>
                <w:bCs/>
                <w:sz w:val="24"/>
                <w:szCs w:val="24"/>
              </w:rPr>
            </w:pPr>
            <w:r>
              <w:rPr>
                <w:rFonts w:hint="eastAsia" w:hAnsi="宋体" w:cs="宋体"/>
                <w:bCs/>
                <w:sz w:val="24"/>
                <w:szCs w:val="24"/>
              </w:rPr>
              <w:t>息烽区：永靖农产品加工核心区。</w:t>
            </w:r>
          </w:p>
          <w:p>
            <w:pPr>
              <w:pStyle w:val="2"/>
              <w:pBdr>
                <w:top w:val="none" w:color="auto" w:sz="0" w:space="1"/>
                <w:left w:val="none" w:color="auto" w:sz="0" w:space="4"/>
                <w:bottom w:val="none" w:color="auto" w:sz="0" w:space="1"/>
                <w:right w:val="none" w:color="auto" w:sz="0" w:space="4"/>
              </w:pBdr>
              <w:spacing w:after="0"/>
              <w:ind w:left="0" w:leftChars="0" w:firstLine="480"/>
              <w:rPr>
                <w:rFonts w:hAnsi="宋体" w:cs="宋体"/>
                <w:bCs/>
                <w:sz w:val="24"/>
                <w:szCs w:val="24"/>
              </w:rPr>
            </w:pPr>
            <w:r>
              <w:rPr>
                <w:rFonts w:hint="eastAsia" w:hAnsi="宋体" w:cs="宋体"/>
                <w:bCs/>
                <w:sz w:val="24"/>
                <w:szCs w:val="24"/>
              </w:rPr>
              <w:t>白云区：食用菌加工核心区。</w:t>
            </w:r>
          </w:p>
          <w:p>
            <w:pPr>
              <w:pStyle w:val="2"/>
              <w:pBdr>
                <w:top w:val="none" w:color="auto" w:sz="0" w:space="1"/>
                <w:left w:val="none" w:color="auto" w:sz="0" w:space="4"/>
                <w:bottom w:val="none" w:color="auto" w:sz="0" w:space="1"/>
                <w:right w:val="none" w:color="auto" w:sz="0" w:space="4"/>
              </w:pBdr>
              <w:spacing w:after="0"/>
              <w:ind w:left="0" w:leftChars="0" w:firstLine="480"/>
              <w:rPr>
                <w:bCs/>
              </w:rPr>
            </w:pPr>
            <w:r>
              <w:rPr>
                <w:rFonts w:hint="eastAsia" w:hAnsi="宋体" w:cs="宋体"/>
                <w:bCs/>
                <w:sz w:val="24"/>
                <w:szCs w:val="24"/>
              </w:rPr>
              <w:t>贵安新区：贵安农产品特色生态食品核心区。</w:t>
            </w:r>
          </w:p>
        </w:tc>
      </w:tr>
    </w:tbl>
    <w:p>
      <w:pPr>
        <w:pBdr>
          <w:top w:val="none" w:color="auto" w:sz="0" w:space="1"/>
          <w:left w:val="none" w:color="auto" w:sz="0" w:space="4"/>
          <w:bottom w:val="none" w:color="auto" w:sz="0" w:space="1"/>
          <w:right w:val="none" w:color="auto" w:sz="0" w:space="4"/>
        </w:pBdr>
        <w:ind w:firstLine="643"/>
      </w:pPr>
      <w:r>
        <w:rPr>
          <w:rFonts w:hint="eastAsia"/>
          <w:b/>
          <w:bCs/>
        </w:rPr>
        <w:t>大力发展农产品产地初加工。</w:t>
      </w:r>
      <w:r>
        <w:rPr>
          <w:rFonts w:hint="eastAsia"/>
        </w:rPr>
        <w:t>围绕茶叶、食用菌、蔬菜、生态畜牧、石斛、水果、中药材、刺梨、辣椒等全省十二大重点产业，重点发展预冷、保鲜、冷冻、清洗、分级、分割、包装等仓储设施和商品化处理。鼓励农产品加工企业转型升级和新型农业经营主体建设初加工设施，积极推进粮食加工减损增效，推进农产品加工园区建设，新建或改造升级500个储藏、保鲜、烘干、分类分级、包装和运销等初加工设施装备。推进农产品加工新型主体培育。培育引进一批农产品加工龙头企业，扶持壮大一批农产品加工合作社，力争打造规模以上农产品加工企业达200家，新培育中小微农产品加工企业100家，农产品加工专业合作社50家。</w:t>
      </w:r>
    </w:p>
    <w:p>
      <w:pPr>
        <w:adjustRightInd w:val="0"/>
        <w:snapToGrid w:val="0"/>
        <w:ind w:firstLine="643"/>
        <w:rPr>
          <w:color w:val="000000" w:themeColor="text1"/>
          <w14:textFill>
            <w14:solidFill>
              <w14:schemeClr w14:val="tx1"/>
            </w14:solidFill>
          </w14:textFill>
        </w:rPr>
      </w:pPr>
      <w:r>
        <w:rPr>
          <w:rFonts w:hint="eastAsia"/>
          <w:b/>
          <w:bCs/>
        </w:rPr>
        <w:t>提升农产品精深加工水平。</w:t>
      </w:r>
      <w:r>
        <w:rPr>
          <w:rFonts w:hint="eastAsia"/>
        </w:rPr>
        <w:t>以建设农产品加工技术集成科研基地和农产品加工园为引领，大力发展以植物萃取、功能食品等为重点的精深加工，实施功能食品、生物工程、植物萃取等农产品精深加工技术示范项目10个以上，提高中高端农产品制造能力。</w:t>
      </w:r>
      <w:r>
        <w:rPr>
          <w:rFonts w:hint="eastAsia"/>
          <w:b/>
          <w:bCs/>
        </w:rPr>
        <w:t>做优做大中药材加工。</w:t>
      </w:r>
      <w:r>
        <w:rPr>
          <w:rFonts w:hint="eastAsia"/>
        </w:rPr>
        <w:t>支持乌当区建设贵州省中药材加工园区；以息烽、开阳、修文、清镇、乌当等中药材种植区县为重点，建设标准化、集约化中药材初加工基地；依托乌当、修文、清镇等医药食品（健康）精加工产业集群，做大做强中成药、中药饮片、中药提取物等主导产品，积极向食品、保健品、日化及消毒杀菌产品、生物制剂等领域延伸，延长产业链、拓宽产业幅。</w:t>
      </w:r>
      <w:r>
        <w:rPr>
          <w:rFonts w:hint="eastAsia"/>
          <w:b/>
          <w:bCs/>
        </w:rPr>
        <w:t>做大做长粮油加工。</w:t>
      </w:r>
      <w:r>
        <w:rPr>
          <w:rFonts w:hint="eastAsia"/>
        </w:rPr>
        <w:t>支持贵安特色生态食品加工产业园区建设，着力打造1至3家规模大、效益好的粮油制品精深加工龙头企业，形成每年原料加工和处理40万吨、各类主食化产品加工3万吨的粮食加工产业链。依托10万吨市级储备粮库、“贵州好粮油”线上线下展示中心、贵州省军民融合军粮供应信息化工程项目，推动园区做大做强。</w:t>
      </w:r>
      <w:r>
        <w:rPr>
          <w:rFonts w:hint="eastAsia"/>
          <w:b/>
          <w:bCs/>
        </w:rPr>
        <w:t>做优做强肉制品加工产业。</w:t>
      </w:r>
      <w:r>
        <w:rPr>
          <w:rFonts w:hint="eastAsia"/>
        </w:rPr>
        <w:t>以</w:t>
      </w:r>
      <w:r>
        <w:rPr>
          <w:rFonts w:ascii="Times New Roman" w:hAnsi="Times New Roman" w:cs="Times New Roman"/>
        </w:rPr>
        <w:t>猪肉、禽肉、牛肉</w:t>
      </w:r>
      <w:r>
        <w:rPr>
          <w:rFonts w:hint="eastAsia" w:ascii="Times New Roman" w:hAnsi="Times New Roman" w:cs="Times New Roman"/>
        </w:rPr>
        <w:t>为</w:t>
      </w:r>
      <w:r>
        <w:rPr>
          <w:rFonts w:ascii="Times New Roman" w:hAnsi="Times New Roman" w:cs="Times New Roman"/>
        </w:rPr>
        <w:t>重点，加强肉、禽制品的深加工，</w:t>
      </w:r>
      <w:r>
        <w:rPr>
          <w:rFonts w:hint="eastAsia" w:ascii="Times New Roman" w:hAnsi="Times New Roman" w:cs="Times New Roman"/>
        </w:rPr>
        <w:t>推</w:t>
      </w:r>
      <w:r>
        <w:rPr>
          <w:rFonts w:ascii="Times New Roman" w:hAnsi="Times New Roman" w:cs="Times New Roman"/>
        </w:rPr>
        <w:t>动传统腌腊肉制品的</w:t>
      </w:r>
      <w:r>
        <w:rPr>
          <w:rFonts w:hint="eastAsia" w:ascii="Times New Roman" w:hAnsi="Times New Roman" w:cs="Times New Roman"/>
        </w:rPr>
        <w:t>规模</w:t>
      </w:r>
      <w:r>
        <w:rPr>
          <w:rFonts w:ascii="Times New Roman" w:hAnsi="Times New Roman" w:cs="Times New Roman"/>
        </w:rPr>
        <w:t>生产</w:t>
      </w:r>
      <w:r>
        <w:rPr>
          <w:rFonts w:hint="eastAsia" w:ascii="Times New Roman" w:hAnsi="Times New Roman" w:cs="Times New Roman"/>
        </w:rPr>
        <w:t>，</w:t>
      </w:r>
      <w:r>
        <w:rPr>
          <w:rFonts w:ascii="Times New Roman" w:hAnsi="Times New Roman" w:cs="Times New Roman"/>
        </w:rPr>
        <w:t>培育和发展一批在省内外市场上具有竞争优势的地方特色</w:t>
      </w:r>
      <w:r>
        <w:rPr>
          <w:rFonts w:hint="eastAsia" w:ascii="Times New Roman" w:hAnsi="Times New Roman" w:cs="Times New Roman"/>
        </w:rPr>
        <w:t>肉制品</w:t>
      </w:r>
      <w:r>
        <w:rPr>
          <w:rFonts w:ascii="Times New Roman" w:hAnsi="Times New Roman" w:cs="Times New Roman"/>
        </w:rPr>
        <w:t>品牌。</w:t>
      </w:r>
      <w:r>
        <w:rPr>
          <w:b/>
          <w:bCs/>
        </w:rPr>
        <w:t>做</w:t>
      </w:r>
      <w:r>
        <w:rPr>
          <w:rFonts w:hint="eastAsia"/>
          <w:b/>
          <w:bCs/>
        </w:rPr>
        <w:t>优做深</w:t>
      </w:r>
      <w:r>
        <w:rPr>
          <w:b/>
          <w:bCs/>
        </w:rPr>
        <w:t>乳制品产业。</w:t>
      </w:r>
      <w:r>
        <w:rPr>
          <w:rFonts w:hint="eastAsia"/>
          <w:bCs/>
        </w:rPr>
        <w:t>支持贵州南方乳业上市，</w:t>
      </w:r>
      <w:r>
        <w:rPr>
          <w:rFonts w:hint="eastAsia"/>
        </w:rPr>
        <w:t>支持</w:t>
      </w:r>
      <w:r>
        <w:rPr>
          <w:rFonts w:hint="eastAsia"/>
          <w:bCs/>
        </w:rPr>
        <w:t>贵州南方乳业、</w:t>
      </w:r>
      <w:r>
        <w:rPr>
          <w:rFonts w:ascii="Times New Roman" w:hAnsi="Times New Roman" w:cs="Times New Roman"/>
        </w:rPr>
        <w:t>贵州</w:t>
      </w:r>
      <w:r>
        <w:rPr>
          <w:rFonts w:hint="eastAsia" w:ascii="Times New Roman" w:hAnsi="Times New Roman" w:cs="Times New Roman"/>
        </w:rPr>
        <w:t>“</w:t>
      </w:r>
      <w:r>
        <w:rPr>
          <w:rFonts w:ascii="Times New Roman" w:hAnsi="Times New Roman" w:cs="Times New Roman"/>
        </w:rPr>
        <w:t>好一多</w:t>
      </w:r>
      <w:r>
        <w:rPr>
          <w:rFonts w:hint="eastAsia" w:ascii="Times New Roman" w:hAnsi="Times New Roman" w:cs="Times New Roman"/>
        </w:rPr>
        <w:t>”</w:t>
      </w:r>
      <w:r>
        <w:rPr>
          <w:rFonts w:hint="eastAsia"/>
        </w:rPr>
        <w:t>技改扩能，探索</w:t>
      </w:r>
      <w:r>
        <w:rPr>
          <w:rFonts w:ascii="Times New Roman" w:hAnsi="Times New Roman" w:cs="Times New Roman"/>
        </w:rPr>
        <w:t>建立乳品生产、贮藏、流通环节溯源体系，扩大优质奶牛养殖基地规模，发展高品质乳制品。</w:t>
      </w:r>
      <w:r>
        <w:rPr>
          <w:rFonts w:hint="eastAsia" w:ascii="Times New Roman" w:hAnsi="Times New Roman" w:cs="Times New Roman"/>
          <w:b/>
        </w:rPr>
        <w:t>做优</w:t>
      </w:r>
      <w:r>
        <w:rPr>
          <w:rFonts w:hint="eastAsia"/>
          <w:b/>
        </w:rPr>
        <w:t>做大辣椒制品产业。</w:t>
      </w:r>
      <w:r>
        <w:rPr>
          <w:rFonts w:ascii="Times New Roman" w:hAnsi="Times New Roman" w:cs="Times New Roman"/>
        </w:rPr>
        <w:t>推动油制辣椒制品行业流程制造生产线智能化改造，</w:t>
      </w:r>
      <w:r>
        <w:rPr>
          <w:rFonts w:hint="eastAsia" w:ascii="Times New Roman" w:hAnsi="Times New Roman" w:cs="Times New Roman"/>
        </w:rPr>
        <w:t>开发</w:t>
      </w:r>
      <w:r>
        <w:rPr>
          <w:rFonts w:hint="eastAsia"/>
        </w:rPr>
        <w:t>糟辣椒、泡椒等地方风味特色辣椒产品，</w:t>
      </w:r>
      <w:r>
        <w:rPr>
          <w:rFonts w:ascii="Times New Roman" w:hAnsi="Times New Roman" w:cs="Times New Roman"/>
        </w:rPr>
        <w:t>拓展辣椒休闲食品、方便食品</w:t>
      </w:r>
      <w:r>
        <w:rPr>
          <w:rFonts w:hint="eastAsia" w:ascii="Times New Roman" w:hAnsi="Times New Roman" w:cs="Times New Roman"/>
        </w:rPr>
        <w:t>研发，</w:t>
      </w:r>
      <w:r>
        <w:rPr>
          <w:rFonts w:ascii="Times New Roman" w:hAnsi="Times New Roman" w:cs="Times New Roman"/>
        </w:rPr>
        <w:t>促进产品结构升级</w:t>
      </w:r>
      <w:r>
        <w:rPr>
          <w:rFonts w:hint="eastAsia" w:ascii="Times New Roman" w:hAnsi="Times New Roman" w:cs="Times New Roman"/>
        </w:rPr>
        <w:t>，支持市农投集团组建贵阳辣椒加工集团，将贵阳建成中国辣椒制品加工中心</w:t>
      </w:r>
      <w:r>
        <w:rPr>
          <w:rFonts w:ascii="Times New Roman" w:hAnsi="Times New Roman" w:cs="Times New Roman"/>
        </w:rPr>
        <w:t>。</w:t>
      </w:r>
      <w:r>
        <w:rPr>
          <w:rFonts w:hint="eastAsia" w:ascii="Times New Roman" w:hAnsi="Times New Roman" w:cs="Times New Roman"/>
          <w:b/>
          <w:bCs/>
        </w:rPr>
        <w:t>做优</w:t>
      </w:r>
      <w:r>
        <w:rPr>
          <w:rFonts w:hint="eastAsia"/>
          <w:b/>
          <w:bCs/>
        </w:rPr>
        <w:t>做特调味品产业。</w:t>
      </w:r>
      <w:r>
        <w:rPr>
          <w:rFonts w:hint="eastAsia"/>
        </w:rPr>
        <w:t>以</w:t>
      </w:r>
      <w:r>
        <w:rPr>
          <w:rFonts w:ascii="Times New Roman" w:hAnsi="Times New Roman" w:cs="Times New Roman"/>
        </w:rPr>
        <w:t>贵州酱油、醋、</w:t>
      </w:r>
      <w:r>
        <w:rPr>
          <w:rFonts w:ascii="Times New Roman" w:hAnsi="Times New Roman" w:cs="Times New Roman"/>
          <w:kern w:val="0"/>
        </w:rPr>
        <w:t>豆瓣酱</w:t>
      </w:r>
      <w:r>
        <w:rPr>
          <w:rFonts w:ascii="Times New Roman" w:hAnsi="Times New Roman" w:cs="Times New Roman"/>
        </w:rPr>
        <w:t>等特殊调味品</w:t>
      </w:r>
      <w:r>
        <w:rPr>
          <w:rFonts w:hint="eastAsia" w:ascii="Times New Roman" w:hAnsi="Times New Roman" w:cs="Times New Roman"/>
        </w:rPr>
        <w:t>为重点，</w:t>
      </w:r>
      <w:r>
        <w:rPr>
          <w:rFonts w:ascii="Times New Roman" w:hAnsi="Times New Roman" w:cs="Times New Roman"/>
        </w:rPr>
        <w:t>推动调味品企业新产品开发和技术改造，加强现代食品新技术推广与应用，支持特色调味品开发。</w:t>
      </w:r>
      <w:r>
        <w:rPr>
          <w:rFonts w:hint="eastAsia" w:ascii="Times New Roman" w:hAnsi="Times New Roman" w:cs="Times New Roman"/>
          <w:b/>
          <w:bCs/>
        </w:rPr>
        <w:t>做优做精茶产业加工。</w:t>
      </w:r>
      <w:r>
        <w:rPr>
          <w:rFonts w:hint="eastAsia"/>
        </w:rPr>
        <w:t>以绿茶加工为基础，拓展红茶、白茶等加工种类，推进抹茶、茶饮料等精深加工。</w:t>
      </w:r>
      <w:r>
        <w:rPr>
          <w:rFonts w:hint="eastAsia"/>
          <w:b/>
          <w:bCs/>
        </w:rPr>
        <w:t>做优做细果蔬产业加工</w:t>
      </w:r>
      <w:r>
        <w:rPr>
          <w:rFonts w:hint="eastAsia"/>
        </w:rPr>
        <w:t>。以蓝莓、猕猴桃、果醋、酱腌菜、调味菜等为重点，加大</w:t>
      </w:r>
      <w:r>
        <w:rPr>
          <w:rFonts w:hint="eastAsia" w:hAnsi="华文中宋"/>
        </w:rPr>
        <w:t>先进适用技术、现代加工设备、工艺流程和先进管理方法引进力度，</w:t>
      </w:r>
      <w:r>
        <w:rPr>
          <w:rFonts w:hint="eastAsia"/>
        </w:rPr>
        <w:t>实现由原料型向精、细加工和综合利用型转变。到2025年，</w:t>
      </w:r>
      <w:r>
        <w:rPr>
          <w:rFonts w:hint="eastAsia"/>
          <w:color w:val="000000" w:themeColor="text1"/>
          <w14:textFill>
            <w14:solidFill>
              <w14:schemeClr w14:val="tx1"/>
            </w14:solidFill>
          </w14:textFill>
        </w:rPr>
        <w:t>建设10个以上农产品加工产业集群，推动“贵阳贵安加工+全省基地”协作发展，实现规模以上农产品加工业总产值达1200亿元级以上，</w:t>
      </w:r>
      <w:r>
        <w:rPr>
          <w:rFonts w:hint="eastAsia"/>
        </w:rPr>
        <w:t>农产品加工转化率达75%以上，</w:t>
      </w:r>
      <w:r>
        <w:rPr>
          <w:rFonts w:hint="eastAsia"/>
          <w:color w:val="000000" w:themeColor="text1"/>
          <w14:textFill>
            <w14:solidFill>
              <w14:schemeClr w14:val="tx1"/>
            </w14:solidFill>
          </w14:textFill>
        </w:rPr>
        <w:t>形成全省农产品加工核心区和集聚区。</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337" w:name="_Toc21318"/>
      <w:bookmarkStart w:id="338" w:name="_Toc19905"/>
      <w:bookmarkStart w:id="339" w:name="_Toc10872"/>
      <w:bookmarkStart w:id="340" w:name="_Toc32402"/>
      <w:bookmarkStart w:id="341" w:name="_Toc12395"/>
      <w:bookmarkStart w:id="342" w:name="_Toc15705"/>
      <w:bookmarkStart w:id="343" w:name="_Toc7536"/>
      <w:bookmarkStart w:id="344" w:name="_Toc1485"/>
      <w:bookmarkStart w:id="345" w:name="_Toc7759"/>
      <w:bookmarkStart w:id="346" w:name="_Toc14179"/>
      <w:bookmarkStart w:id="347" w:name="_Toc28346"/>
      <w:bookmarkStart w:id="348" w:name="_Toc11408"/>
      <w:bookmarkStart w:id="349" w:name="_Toc31215"/>
      <w:bookmarkStart w:id="350" w:name="_Toc25269"/>
      <w:bookmarkStart w:id="351" w:name="_Toc22139"/>
      <w:bookmarkStart w:id="352" w:name="_Toc6065"/>
      <w:bookmarkStart w:id="353" w:name="_Toc21428"/>
      <w:bookmarkStart w:id="354" w:name="_Toc19356"/>
      <w:bookmarkStart w:id="355" w:name="_Toc31440"/>
      <w:r>
        <w:rPr>
          <w:rFonts w:hint="eastAsia" w:ascii="楷体_GB2312" w:hAnsi="楷体_GB2312" w:eastAsia="楷体_GB2312" w:cs="楷体_GB2312"/>
          <w:b/>
          <w:bCs/>
        </w:rPr>
        <w:t>第四节  推进现代种业发展</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pPr>
        <w:pBdr>
          <w:top w:val="none" w:color="auto" w:sz="0" w:space="1"/>
          <w:left w:val="none" w:color="auto" w:sz="0" w:space="4"/>
          <w:bottom w:val="none" w:color="auto" w:sz="0" w:space="1"/>
          <w:right w:val="none" w:color="auto" w:sz="0" w:space="4"/>
        </w:pBdr>
        <w:ind w:firstLine="643"/>
      </w:pPr>
      <w:bookmarkStart w:id="356" w:name="_Toc22310"/>
      <w:bookmarkStart w:id="357" w:name="_Toc23201"/>
      <w:bookmarkStart w:id="358" w:name="_Toc29449"/>
      <w:bookmarkStart w:id="359" w:name="_Toc27910"/>
      <w:r>
        <w:rPr>
          <w:rFonts w:hint="eastAsia"/>
          <w:b/>
          <w:bCs/>
        </w:rPr>
        <w:t>实施新品种研发工程</w:t>
      </w:r>
      <w:r>
        <w:rPr>
          <w:rFonts w:hint="eastAsia"/>
        </w:rPr>
        <w:t>。支持种业与科研院所、高等院校联合创建科技创新平台，加快推动农作物、畜禽育种创新。加大新品种选育投入，完善南繁科研育种基地建设，推进种子企业成为商业化育种主体。重点培育3-5家特色经济作物“育繁推一体化”种业企业，3-5个产、学、研种业创新平台，50个以上具有自主知识产权新品种。</w:t>
      </w:r>
    </w:p>
    <w:p>
      <w:pPr>
        <w:pBdr>
          <w:top w:val="none" w:color="auto" w:sz="0" w:space="1"/>
          <w:left w:val="none" w:color="auto" w:sz="0" w:space="4"/>
          <w:bottom w:val="none" w:color="auto" w:sz="0" w:space="1"/>
          <w:right w:val="none" w:color="auto" w:sz="0" w:space="4"/>
        </w:pBdr>
        <w:ind w:firstLine="643"/>
      </w:pPr>
      <w:r>
        <w:rPr>
          <w:rFonts w:hint="eastAsia"/>
          <w:b/>
          <w:bCs/>
        </w:rPr>
        <w:t>实施种子种源繁育工程。</w:t>
      </w:r>
      <w:r>
        <w:rPr>
          <w:rFonts w:hint="eastAsia"/>
        </w:rPr>
        <w:t>加强种子种源生产基地建设，提升现代技术装备，做大做强种子、种源企业，提高现代服务水平。建设3个年产1000头以上生猪种源场，1个40万套种鸡场。建设现代种子加工、配送生产基地2个，年产1亿株以上蔬菜育苗中心1个。新建和提升蔬菜、果树、药材产业重点育苗基地30个。提升改造年产3000—5000万尾水产苗种繁育场3个。</w:t>
      </w:r>
    </w:p>
    <w:p>
      <w:pPr>
        <w:pBdr>
          <w:top w:val="none" w:color="auto" w:sz="0" w:space="1"/>
          <w:left w:val="none" w:color="auto" w:sz="0" w:space="4"/>
          <w:bottom w:val="none" w:color="auto" w:sz="0" w:space="1"/>
          <w:right w:val="none" w:color="auto" w:sz="0" w:space="4"/>
        </w:pBdr>
        <w:ind w:firstLine="643"/>
      </w:pPr>
      <w:r>
        <w:rPr>
          <w:rFonts w:hint="eastAsia"/>
          <w:b/>
          <w:bCs/>
        </w:rPr>
        <w:t>实施良种保护与推广工程。</w:t>
      </w:r>
      <w:r>
        <w:rPr>
          <w:rFonts w:hint="eastAsia"/>
        </w:rPr>
        <w:t>统筹推进农作物和畜禽种业发展，保护和开发种质资源。遵照国家、省的品种审定、登记、认定机制，加强良种省、市、县三级试验、示范基地建设，推进开展市、县级地方特色种子资源保护，强化农牧渔品</w:t>
      </w:r>
      <w:r>
        <w:rPr>
          <w:rFonts w:hint="eastAsia"/>
          <w:spacing w:val="-4"/>
        </w:rPr>
        <w:t>种及种质资源保护。支持企业开展“良种、良种+”示范、推广，加快特色优势农作物、畜禽良种突破性推广，全面提高良种覆盖率。建设1个年展示3000个品种以上的现代“黔中”新品种展示中心，建设15-20个区域县级新品种试验、展示基地。建设10个以上地方特色农业种质资源库、场（区、圃）。</w:t>
      </w:r>
    </w:p>
    <w:p>
      <w:pPr>
        <w:pBdr>
          <w:top w:val="none" w:color="auto" w:sz="0" w:space="1"/>
          <w:left w:val="none" w:color="auto" w:sz="0" w:space="4"/>
          <w:bottom w:val="none" w:color="auto" w:sz="0" w:space="1"/>
          <w:right w:val="none" w:color="auto" w:sz="0" w:space="4"/>
        </w:pBdr>
        <w:ind w:firstLine="643"/>
      </w:pPr>
      <w:r>
        <w:rPr>
          <w:rFonts w:hint="eastAsia"/>
          <w:b/>
          <w:bCs/>
        </w:rPr>
        <w:t>实施种业监管提升工程。</w:t>
      </w:r>
      <w:r>
        <w:rPr>
          <w:rFonts w:hint="eastAsia"/>
        </w:rPr>
        <w:t>积极推进种业“放管服”改革，用好种业大数据平台，完善种子监测检测体系及标准体系建设，健全种畜禽生产经营许可系统与管理机制，构建种子市场调控体系。稳步提升行业协会协调、合作、维权等服务水平。支持品种测试、质量检验、法律咨询等第三方机构体系建设。建设1个市级种子质量检测中心，5-8个标准化品种、种子质量田间测试、检验基地，组建1-2个种业行业协会。</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360" w:name="_Toc24048"/>
      <w:bookmarkStart w:id="361" w:name="_Toc28960"/>
      <w:bookmarkStart w:id="362" w:name="_Toc16998"/>
      <w:bookmarkStart w:id="363" w:name="_Toc8579"/>
      <w:bookmarkStart w:id="364" w:name="_Toc31632"/>
      <w:bookmarkStart w:id="365" w:name="_Toc9473"/>
      <w:bookmarkStart w:id="366" w:name="_Toc16136"/>
      <w:bookmarkStart w:id="367" w:name="_Toc8552"/>
      <w:bookmarkStart w:id="368" w:name="_Toc26514"/>
      <w:bookmarkStart w:id="369" w:name="_Toc4240"/>
      <w:bookmarkStart w:id="370" w:name="_Toc8695"/>
      <w:bookmarkStart w:id="371" w:name="_Toc31085"/>
      <w:bookmarkStart w:id="372" w:name="_Toc30622"/>
      <w:bookmarkStart w:id="373" w:name="_Toc15550"/>
      <w:bookmarkStart w:id="374" w:name="_Toc25197"/>
      <w:r>
        <w:rPr>
          <w:rFonts w:hint="eastAsia" w:ascii="楷体_GB2312" w:hAnsi="楷体_GB2312" w:eastAsia="楷体_GB2312" w:cs="楷体_GB2312"/>
          <w:b/>
          <w:bCs/>
        </w:rPr>
        <w:t>第五节  大力发展乡村新业态</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Bdr>
          <w:top w:val="none" w:color="auto" w:sz="0" w:space="1"/>
          <w:left w:val="none" w:color="auto" w:sz="0" w:space="4"/>
          <w:bottom w:val="none" w:color="auto" w:sz="0" w:space="1"/>
          <w:right w:val="none" w:color="auto" w:sz="0" w:space="4"/>
        </w:pBdr>
        <w:ind w:firstLine="643"/>
      </w:pPr>
      <w:r>
        <w:rPr>
          <w:rFonts w:hint="eastAsia"/>
          <w:b/>
          <w:bCs/>
          <w:color w:val="000000" w:themeColor="text1"/>
          <w14:textFill>
            <w14:solidFill>
              <w14:schemeClr w14:val="tx1"/>
            </w14:solidFill>
          </w14:textFill>
        </w:rPr>
        <w:t>大力推进乡村旅游产业化。</w:t>
      </w:r>
      <w:r>
        <w:rPr>
          <w:rFonts w:hint="eastAsia"/>
          <w:color w:val="000000" w:themeColor="text1"/>
          <w14:textFill>
            <w14:solidFill>
              <w14:schemeClr w14:val="tx1"/>
            </w14:solidFill>
          </w14:textFill>
        </w:rPr>
        <w:t>依托乡村生态优势、自然禀赋和文化底蕴，推动农业与文化、旅游、康养等深度融合，积极发展乡村民宿、峡谷漂流、运动康养、乡村研学、徒步探险、低空观光、乡村度假等新业态，2025年乡村旅游综合收入达到300亿元以上。</w:t>
      </w:r>
      <w:r>
        <w:rPr>
          <w:b/>
          <w:bCs/>
        </w:rPr>
        <w:t>做大做强乡村旅游。</w:t>
      </w:r>
      <w:r>
        <w:rPr>
          <w:rFonts w:hint="eastAsia"/>
          <w:lang w:bidi="ar"/>
        </w:rPr>
        <w:t>以乌当区</w:t>
      </w:r>
      <w:r>
        <w:rPr>
          <w:lang w:bidi="ar"/>
        </w:rPr>
        <w:t>醉美偏坡</w:t>
      </w:r>
      <w:r>
        <w:rPr>
          <w:rFonts w:hint="eastAsia"/>
          <w:lang w:bidi="ar"/>
        </w:rPr>
        <w:t>、修文县</w:t>
      </w:r>
      <w:r>
        <w:rPr>
          <w:lang w:bidi="ar"/>
        </w:rPr>
        <w:t>桃源八寨</w:t>
      </w:r>
      <w:r>
        <w:rPr>
          <w:rFonts w:hint="eastAsia"/>
          <w:lang w:bidi="ar"/>
        </w:rPr>
        <w:t>、息烽县</w:t>
      </w:r>
      <w:r>
        <w:rPr>
          <w:lang w:bidi="ar"/>
        </w:rPr>
        <w:t>南山驿站</w:t>
      </w:r>
      <w:r>
        <w:rPr>
          <w:rFonts w:hint="eastAsia"/>
          <w:lang w:bidi="ar"/>
        </w:rPr>
        <w:t>、开阳</w:t>
      </w:r>
      <w:r>
        <w:rPr>
          <w:lang w:bidi="ar"/>
        </w:rPr>
        <w:t>县十里画廊等乡村文旅资源为发展重点，</w:t>
      </w:r>
      <w:r>
        <w:t>大力开展多样化、特色化、多元化的山地立体农业观光，构建茶旅、花旅、药旅、稻旅、菜旅、畜旅等一体化体系</w:t>
      </w:r>
      <w:r>
        <w:rPr>
          <w:rFonts w:hint="eastAsia"/>
        </w:rPr>
        <w:t>，打造</w:t>
      </w:r>
      <w:r>
        <w:rPr>
          <w:lang w:bidi="ar"/>
        </w:rPr>
        <w:t>农商文旅产业融合集聚区</w:t>
      </w:r>
      <w:r>
        <w:t>；以标志性的黔中优质绿茶基地、开阳富硒茶，修文猕猴桃、开阳枇杷、红岩葡萄、乌当樱桃、永乐艳红桃等水果生产基地，石斛、天麻、白及、黄柏、金银花等中草药基地，构建茶园、果园、花园、药园、特色小镇等一批特色农旅一体化、茶旅一体化示范区</w:t>
      </w:r>
      <w:r>
        <w:rPr>
          <w:rFonts w:hint="eastAsia"/>
        </w:rPr>
        <w:t>。</w:t>
      </w:r>
      <w:r>
        <w:rPr>
          <w:rFonts w:hint="eastAsia"/>
          <w:b/>
          <w:bCs/>
        </w:rPr>
        <w:t>推进“农业+</w:t>
      </w:r>
      <w:r>
        <w:rPr>
          <w:b/>
          <w:bCs/>
        </w:rPr>
        <w:t>旅游</w:t>
      </w:r>
      <w:r>
        <w:rPr>
          <w:rFonts w:hint="eastAsia"/>
          <w:b/>
          <w:bCs/>
        </w:rPr>
        <w:t>”</w:t>
      </w:r>
      <w:r>
        <w:rPr>
          <w:b/>
          <w:bCs/>
        </w:rPr>
        <w:t>项目提升。</w:t>
      </w:r>
      <w:r>
        <w:t>以农文旅融合发展为前提，将农业产品加工、休闲度假、乡村旅游等产业有效结合，重点抓好云归山隐田园综合体、美丽南山旅游综合体、云山茶海、息烽鹿窝乡水乡风情小镇、清镇暗流中药材加工基地、稻田嘉年华等一批乡村旅游精品项目建设和提升，</w:t>
      </w:r>
      <w:r>
        <w:rPr>
          <w:rFonts w:hint="eastAsia"/>
          <w:color w:val="000000" w:themeColor="text1"/>
          <w14:textFill>
            <w14:solidFill>
              <w14:schemeClr w14:val="tx1"/>
            </w14:solidFill>
          </w14:textFill>
        </w:rPr>
        <w:t>支持清镇市国家农业公园建设，</w:t>
      </w:r>
      <w:r>
        <w:t>做好一批美丽乡村旅游产品。</w:t>
      </w:r>
      <w:r>
        <w:rPr>
          <w:rFonts w:hint="eastAsia"/>
          <w:b/>
          <w:bCs/>
        </w:rPr>
        <w:t>推进</w:t>
      </w:r>
      <w:r>
        <w:rPr>
          <w:b/>
          <w:bCs/>
        </w:rPr>
        <w:t>特色旅游村寨建设。</w:t>
      </w:r>
      <w:r>
        <w:t>对接人民群众日益增长的多样化、多层次旅游消费需求，加大乡村旅游配套基础设施建设力度，提高乡村旅游产品和服务供给的有效性、针对性，美化乡村景观，</w:t>
      </w:r>
      <w:r>
        <w:rPr>
          <w:rFonts w:hint="eastAsia"/>
        </w:rPr>
        <w:t>力争到2025年新创2至3个全国乡村旅游重点村、3至4个省级乡村旅游重点村、3个省级甲级乡村旅游村寨，形成一批精品乡村旅游路线、一批农业旅游精品、一批中高端乡村旅游品牌</w:t>
      </w:r>
      <w:r>
        <w:t>。</w:t>
      </w:r>
      <w:r>
        <w:rPr>
          <w:rFonts w:hint="eastAsia"/>
          <w:b/>
          <w:bCs/>
        </w:rPr>
        <w:t>推进</w:t>
      </w:r>
      <w:r>
        <w:rPr>
          <w:b/>
          <w:bCs/>
        </w:rPr>
        <w:t>乡村旅游与民宿发展示范。</w:t>
      </w:r>
      <w:r>
        <w:t>依托特色民族村寨、古村落、传统村落、精品型村寨等，以乡村民宿为纽带，重点推动乌当区、白云区、清镇市、修文县、息烽县民宿项目建设，拓展共享农业、手工制造、农副产品加工、养老养生、健康体育等综合业态。</w:t>
      </w:r>
      <w:r>
        <w:rPr>
          <w:rFonts w:hint="eastAsia"/>
        </w:rPr>
        <w:t>到</w:t>
      </w:r>
      <w:r>
        <w:t>2025年，省级精品级乡村旅游客栈累计达40家，省级五星级乡村旅游经营户累计达40家</w:t>
      </w:r>
      <w:r>
        <w:rPr>
          <w:rFonts w:hint="eastAsia"/>
        </w:rPr>
        <w:t>，让</w:t>
      </w:r>
      <w:r>
        <w:t>田园变公园、农产品变旅游品、农房变客房。</w:t>
      </w:r>
      <w:r>
        <w:rPr>
          <w:rFonts w:hint="eastAsia"/>
          <w:b/>
          <w:bCs/>
        </w:rPr>
        <w:t>加快全域乡村旅游发展。</w:t>
      </w:r>
      <w:r>
        <w:rPr>
          <w:rFonts w:hint="eastAsia"/>
        </w:rPr>
        <w:t>推进贵阳旅游公路环线建设，利用道路基础设施建设联动乡村旅游业发展，完善旅游交通网络设施,串联旅游资源，推动全域旅游发展，提升旅游交通服务品质。</w:t>
      </w:r>
    </w:p>
    <w:p>
      <w:pPr>
        <w:pStyle w:val="10"/>
        <w:adjustRightInd w:val="0"/>
        <w:snapToGrid w:val="0"/>
        <w:spacing w:line="580" w:lineRule="exact"/>
        <w:ind w:firstLine="643"/>
      </w:pPr>
      <w:r>
        <w:rPr>
          <w:rFonts w:hint="eastAsia"/>
          <w:b/>
          <w:bCs/>
        </w:rPr>
        <w:t>加快完善农村电子商务。</w:t>
      </w:r>
      <w:r>
        <w:rPr>
          <w:rFonts w:hint="eastAsia"/>
        </w:rPr>
        <w:t>继续推进电子商务进农村综合示范，推进农产品生产加工销售主体在各大电商平台设立专区专馆，拓宽农产品网络销售渠道。充分发挥“一码贵州”“黔邮乡情”“黔农云”“邮乐购”等各类电商平台作用，支持“贵电商”农村电商网店建设运营，推进农产品生产基地、合作社及大型骨干农产品产销企业、批发市场、零售终端等在各大电商平台设立农产品销售专区、扶贫专卖店、电商扶贫馆，助推农产品产销精准对接。积极组织贵阳贵安和帮扶地区农产品入驻中国社会扶贫网、天猫、京东、唯品会等电商平台。大力推广“淘宝村”“电商平台+消费者+贫困户”等电商扶贫模式，推动电子商务向乡村旅游领域拓展，鼓励电商消费群体与低收入人口结成对子，形成长期稳定的消费渠道。支持流通龙头企业搭建农产品终端销售平台，引导中高端农产品消费。到2025年，依托主流电商平台开展电商销售的市场主体突破4000家，</w:t>
      </w:r>
      <w:r>
        <w:t>网络零售额突破</w:t>
      </w:r>
      <w:r>
        <w:rPr>
          <w:rFonts w:hint="eastAsia"/>
        </w:rPr>
        <w:t>2</w:t>
      </w:r>
      <w:r>
        <w:t>00亿元。</w:t>
      </w:r>
    </w:p>
    <w:p>
      <w:pPr>
        <w:ind w:firstLine="643"/>
        <w:rPr>
          <w:rFonts w:ascii="楷体_GB2312" w:hAnsi="楷体_GB2312" w:eastAsia="楷体_GB2312" w:cs="楷体_GB2312"/>
          <w:b/>
          <w:bCs/>
        </w:rPr>
      </w:pPr>
      <w:r>
        <w:rPr>
          <w:rFonts w:hint="eastAsia"/>
          <w:b/>
          <w:bCs/>
        </w:rPr>
        <w:t>打造农业产业总部经济。</w:t>
      </w:r>
      <w:r>
        <w:rPr>
          <w:rFonts w:hint="eastAsia"/>
        </w:rPr>
        <w:t>做优营商环境，</w:t>
      </w:r>
      <w:r>
        <w:t>吸引一批</w:t>
      </w:r>
      <w:r>
        <w:rPr>
          <w:rFonts w:hint="eastAsia"/>
        </w:rPr>
        <w:t>省内</w:t>
      </w:r>
      <w:r>
        <w:t>涉农企业总部（总公司）扎根落户贵阳，</w:t>
      </w:r>
      <w:r>
        <w:rPr>
          <w:rFonts w:hint="eastAsia"/>
        </w:rPr>
        <w:t>推动要素</w:t>
      </w:r>
      <w:r>
        <w:t>在贵阳积聚，</w:t>
      </w:r>
      <w:r>
        <w:rPr>
          <w:rFonts w:hint="eastAsia"/>
        </w:rPr>
        <w:t>支持飞地经济，鼓励贵阳企业到市（州）发展保供基地、加工原料基地。到2025年，</w:t>
      </w:r>
      <w:r>
        <w:t>培育</w:t>
      </w:r>
      <w:r>
        <w:rPr>
          <w:rFonts w:hint="eastAsia"/>
        </w:rPr>
        <w:t>10个左右产业集中布局、资源集约利用、产业相互融合的农业产业集聚区，形成千亿级的产业规模。</w:t>
      </w:r>
    </w:p>
    <w:p>
      <w:pPr>
        <w:pStyle w:val="10"/>
        <w:pBdr>
          <w:top w:val="none" w:color="auto" w:sz="0" w:space="1"/>
          <w:left w:val="none" w:color="auto" w:sz="0" w:space="4"/>
          <w:bottom w:val="none" w:color="auto" w:sz="0" w:space="1"/>
          <w:right w:val="none" w:color="auto" w:sz="0" w:space="4"/>
        </w:pBdr>
        <w:ind w:firstLine="643" w:firstLineChars="200"/>
        <w:rPr>
          <w:rFonts w:ascii="楷体_GB2312" w:hAnsi="楷体_GB2312" w:eastAsia="楷体_GB2312" w:cs="楷体_GB2312"/>
          <w:b/>
          <w:bCs/>
        </w:rPr>
      </w:pPr>
      <w:r>
        <w:rPr>
          <w:rFonts w:hint="eastAsia"/>
          <w:b/>
          <w:bCs/>
          <w:szCs w:val="24"/>
        </w:rPr>
        <w:t>全面促进农村消费。</w:t>
      </w:r>
      <w:r>
        <w:rPr>
          <w:rFonts w:hint="eastAsia"/>
          <w:szCs w:val="24"/>
        </w:rPr>
        <w:t>加快完善县乡村三级农村物流体系，改造提升农村快递物流基础设施，深入推进电子商务进农村和农产品出村进城，推动城乡生产和消费有效对接。完善农村生活性服务业支持政策，发展线上线下相结合的服务网点，促进农村居民耐用消费品更新换代，推动便利化、精细化、品质化发展，满足农村居民消费升级需求。加快培育美丽乡村夜经济，立足民族文化村落、景区村庄、农家乐集聚村等，增加夜游、夜娱、夜食、夜购、夜宿、夜养等产品供给，吸引城市居民下乡消费，营造全天候消费氛围。</w:t>
      </w:r>
      <w:bookmarkStart w:id="375" w:name="_Toc25354"/>
      <w:bookmarkStart w:id="376" w:name="_Toc14194"/>
      <w:bookmarkStart w:id="377" w:name="_Toc20543"/>
      <w:bookmarkStart w:id="378" w:name="_Toc20204"/>
      <w:bookmarkStart w:id="379" w:name="_Toc13641"/>
      <w:bookmarkStart w:id="380" w:name="_Toc4128"/>
      <w:bookmarkStart w:id="381" w:name="_Toc31330"/>
      <w:bookmarkStart w:id="382" w:name="_Toc28562"/>
      <w:bookmarkStart w:id="383" w:name="_Toc2784"/>
      <w:bookmarkStart w:id="384" w:name="_Toc15024"/>
      <w:bookmarkStart w:id="385" w:name="_Toc15713"/>
      <w:bookmarkStart w:id="386" w:name="_Toc17644"/>
      <w:bookmarkStart w:id="387" w:name="_Toc21716"/>
      <w:r>
        <w:t>到2025年，</w:t>
      </w:r>
      <w:r>
        <w:rPr>
          <w:rFonts w:hint="eastAsia"/>
        </w:rPr>
        <w:t>打造</w:t>
      </w:r>
      <w:r>
        <w:t>美丽乡村夜经济精品</w:t>
      </w:r>
      <w:r>
        <w:rPr>
          <w:rFonts w:hint="eastAsia"/>
        </w:rPr>
        <w:t>线路10条、示范村50个。</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388" w:name="_Toc26884"/>
      <w:bookmarkStart w:id="389" w:name="_Toc4552"/>
      <w:bookmarkStart w:id="390" w:name="_Toc21193"/>
      <w:bookmarkStart w:id="391" w:name="_Toc31317"/>
      <w:bookmarkStart w:id="392" w:name="_Toc29849"/>
      <w:bookmarkStart w:id="393" w:name="_Toc20818"/>
      <w:r>
        <w:rPr>
          <w:rFonts w:hint="eastAsia" w:ascii="楷体_GB2312" w:hAnsi="楷体_GB2312" w:eastAsia="楷体_GB2312" w:cs="楷体_GB2312"/>
          <w:b/>
          <w:bCs/>
        </w:rPr>
        <w:t xml:space="preserve">第六节  </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hint="eastAsia" w:ascii="楷体_GB2312" w:hAnsi="楷体_GB2312" w:eastAsia="楷体_GB2312" w:cs="楷体_GB2312"/>
          <w:b/>
          <w:bCs/>
        </w:rPr>
        <w:t>大力发展林下经济</w:t>
      </w:r>
      <w:bookmarkEnd w:id="389"/>
      <w:bookmarkEnd w:id="390"/>
      <w:bookmarkEnd w:id="391"/>
      <w:bookmarkEnd w:id="392"/>
      <w:bookmarkEnd w:id="393"/>
    </w:p>
    <w:p>
      <w:pPr>
        <w:pBdr>
          <w:top w:val="none" w:color="auto" w:sz="0" w:space="1"/>
          <w:left w:val="none" w:color="auto" w:sz="0" w:space="4"/>
          <w:bottom w:val="none" w:color="auto" w:sz="0" w:space="1"/>
          <w:right w:val="none" w:color="auto" w:sz="0" w:space="4"/>
        </w:pBdr>
        <w:ind w:firstLine="640"/>
        <w:rPr>
          <w:b/>
          <w:bCs/>
        </w:rPr>
      </w:pPr>
      <w:r>
        <w:rPr>
          <w:rFonts w:hint="eastAsia"/>
          <w:color w:val="000000" w:themeColor="text1"/>
          <w14:textFill>
            <w14:solidFill>
              <w14:schemeClr w14:val="tx1"/>
            </w14:solidFill>
          </w14:textFill>
        </w:rPr>
        <w:t>聚焦林菌、林药、林禽、林蜂等林下经济和林特产业，因地制宜建设人工商品林用材基地和竹、刺梨等特色经济林基地。加快特色林产品开发，加强刺梨汁、元宝枫及相关化妆品、日用品、保健品、药品等精深加工和研发，推动森林生态旅游和森林康养产业提质升级，打造特色林业产业生产、研发、加工、销售、旅游、文化等全产业链。</w:t>
      </w:r>
      <w:r>
        <w:rPr>
          <w:rFonts w:hint="eastAsia"/>
          <w:snapToGrid w:val="0"/>
          <w:color w:val="000000" w:themeColor="text1"/>
          <w:kern w:val="0"/>
          <w14:textFill>
            <w14:solidFill>
              <w14:schemeClr w14:val="tx1"/>
            </w14:solidFill>
          </w14:textFill>
        </w:rPr>
        <w:t>到2025年，</w:t>
      </w:r>
      <w:r>
        <w:rPr>
          <w:rFonts w:hint="eastAsia" w:cs="仿宋"/>
          <w:color w:val="000000" w:themeColor="text1"/>
          <w:kern w:val="0"/>
          <w:shd w:val="clear" w:color="auto" w:fill="FFFFFF"/>
          <w14:textFill>
            <w14:solidFill>
              <w14:schemeClr w14:val="tx1"/>
            </w14:solidFill>
          </w14:textFill>
        </w:rPr>
        <w:t>森林利用面积累计达到2</w:t>
      </w:r>
      <w:r>
        <w:rPr>
          <w:rFonts w:cs="仿宋"/>
          <w:color w:val="000000" w:themeColor="text1"/>
          <w:kern w:val="0"/>
          <w:shd w:val="clear" w:color="auto" w:fill="FFFFFF"/>
          <w14:textFill>
            <w14:solidFill>
              <w14:schemeClr w14:val="tx1"/>
            </w14:solidFill>
          </w14:textFill>
        </w:rPr>
        <w:t>00</w:t>
      </w:r>
      <w:r>
        <w:rPr>
          <w:rFonts w:hint="eastAsia" w:cs="仿宋"/>
          <w:color w:val="000000" w:themeColor="text1"/>
          <w:kern w:val="0"/>
          <w:shd w:val="clear" w:color="auto" w:fill="FFFFFF"/>
          <w14:textFill>
            <w14:solidFill>
              <w14:schemeClr w14:val="tx1"/>
            </w14:solidFill>
          </w14:textFill>
        </w:rPr>
        <w:t>万亩以上</w:t>
      </w:r>
      <w:r>
        <w:rPr>
          <w:rFonts w:hint="eastAsia"/>
          <w:snapToGrid w:val="0"/>
          <w:color w:val="000000" w:themeColor="text1"/>
          <w:kern w:val="0"/>
          <w14:textFill>
            <w14:solidFill>
              <w14:schemeClr w14:val="tx1"/>
            </w14:solidFill>
          </w14:textFill>
        </w:rPr>
        <w:t>。</w:t>
      </w:r>
    </w:p>
    <w:p>
      <w:pPr>
        <w:ind w:firstLine="643"/>
        <w:jc w:val="left"/>
        <w:textAlignment w:val="baseline"/>
        <w:rPr>
          <w:rFonts w:ascii="楷体_GB2312" w:eastAsia="楷体_GB2312"/>
          <w:color w:val="000000" w:themeColor="text1"/>
          <w14:textFill>
            <w14:solidFill>
              <w14:schemeClr w14:val="tx1"/>
            </w14:solidFill>
          </w14:textFill>
        </w:rPr>
      </w:pPr>
      <w:r>
        <w:rPr>
          <w:rFonts w:hint="eastAsia"/>
          <w:b/>
          <w:bCs/>
          <w:color w:val="000000" w:themeColor="text1"/>
          <w14:textFill>
            <w14:solidFill>
              <w14:schemeClr w14:val="tx1"/>
            </w14:solidFill>
          </w14:textFill>
        </w:rPr>
        <w:t>科学规划林下经济发展空间。</w:t>
      </w:r>
      <w:r>
        <w:rPr>
          <w:rFonts w:hint="eastAsia"/>
          <w:color w:val="000000" w:themeColor="text1"/>
          <w14:textFill>
            <w14:solidFill>
              <w14:schemeClr w14:val="tx1"/>
            </w14:solidFill>
          </w14:textFill>
        </w:rPr>
        <w:t>加快林业资源普查，加大可利用优质森林资源开发力度，规划建设林下经济利用森林面积105万亩，“十四五”期间，以省、市、县11个国有林场森林资源为重点，高质量发展林下种植、养殖产业；围绕森林公园、湿地公园和风景名胜区高质量发展森林旅游和森林康养产业。云岩区、南明区、观山湖区以森林旅游（旅居）为重点，兼顾林下种植发展林下经济；花溪区、乌当区、白云区依托国有森林资源以林下种植、养殖和森林康养为重点，打造林下种植、养殖示范点；清镇市、修文县、息烽县、开阳县和贵安新区，以国有森林资源发展林下经济为引领，打造森林康旅、林下种植、养殖示范基地（点），逐步实现全域发展林下经济。</w:t>
      </w:r>
    </w:p>
    <w:p>
      <w:pPr>
        <w:snapToGrid w:val="0"/>
        <w:ind w:firstLine="643"/>
        <w:textAlignment w:val="baseline"/>
        <w:rPr>
          <w:color w:val="000000" w:themeColor="text1"/>
          <w:kern w:val="0"/>
          <w14:textFill>
            <w14:solidFill>
              <w14:schemeClr w14:val="tx1"/>
            </w14:solidFill>
          </w14:textFill>
        </w:rPr>
      </w:pPr>
      <w:r>
        <w:rPr>
          <w:rFonts w:hint="eastAsia"/>
          <w:b/>
          <w:bCs/>
          <w:color w:val="000000" w:themeColor="text1"/>
          <w14:textFill>
            <w14:solidFill>
              <w14:schemeClr w14:val="tx1"/>
            </w14:solidFill>
          </w14:textFill>
        </w:rPr>
        <w:t>大力发展林下种植。</w:t>
      </w:r>
      <w:r>
        <w:rPr>
          <w:rFonts w:hint="eastAsia" w:cs="仿宋"/>
          <w:color w:val="000000" w:themeColor="text1"/>
          <w:kern w:val="0"/>
          <w:shd w:val="clear" w:color="auto" w:fill="FFFFFF"/>
          <w14:textFill>
            <w14:solidFill>
              <w14:schemeClr w14:val="tx1"/>
            </w14:solidFill>
          </w14:textFill>
        </w:rPr>
        <w:t>紧盯贵阳药区需要，重点在乌当区、清镇市、息烽县、开阳县、白云区发展石斛、天麻、黄精、白芨、太子参、重楼、茯苓、黄连等为主的林药产业。到2025年，累计打造林下种植中药材示范基地（点）10个，编制林下中药材重点品种种植规范5个，森林资源利用面积1万亩以上。发挥林下遮阴效果好、温度稳定等优势，结合优势食用菌品种，大力开展林下仿野生栽培。到2025年，累计打造林下种植食用菌示范点10个以上，森林资源利用面积达3000亩。</w:t>
      </w:r>
      <w:r>
        <w:rPr>
          <w:rFonts w:hint="eastAsia"/>
          <w:color w:val="000000" w:themeColor="text1"/>
          <w:kern w:val="0"/>
          <w14:textFill>
            <w14:solidFill>
              <w14:schemeClr w14:val="tx1"/>
            </w14:solidFill>
          </w14:textFill>
        </w:rPr>
        <w:t>建设林下育苗基地。依据国土空间利用规划，以国有林场林地为重点，在花溪区、乌当区、白云区、清镇市、息烽县、开阳县等区域，选择立地条件好、交通便利的林地规划为苗木花卉生产经营用地。到2025年，规划建设1万亩苗木花卉基地，储备苗木花卉100万株（袋），打造示范基地2个。持续对低产低效林、上一轮退耕还林区域的退化林进行改培，重点</w:t>
      </w:r>
      <w:r>
        <w:rPr>
          <w:rFonts w:hint="eastAsia"/>
          <w:color w:val="000000"/>
          <w:kern w:val="0"/>
        </w:rPr>
        <w:t>在清镇市、开阳县、息烽县等区域，发展元宝</w:t>
      </w:r>
      <w:r>
        <w:rPr>
          <w:rFonts w:hint="eastAsia"/>
          <w:color w:val="000000" w:themeColor="text1"/>
          <w:kern w:val="0"/>
          <w14:textFill>
            <w14:solidFill>
              <w14:schemeClr w14:val="tx1"/>
            </w14:solidFill>
          </w14:textFill>
        </w:rPr>
        <w:t>枫</w:t>
      </w:r>
      <w:r>
        <w:rPr>
          <w:rFonts w:hint="eastAsia"/>
          <w:color w:val="000000"/>
          <w:kern w:val="0"/>
        </w:rPr>
        <w:t>、油茶、花椒、核桃等特色经济林，</w:t>
      </w:r>
      <w:r>
        <w:rPr>
          <w:rFonts w:hint="eastAsia"/>
          <w:color w:val="000000" w:themeColor="text1"/>
          <w:kern w:val="0"/>
          <w14:textFill>
            <w14:solidFill>
              <w14:schemeClr w14:val="tx1"/>
            </w14:solidFill>
          </w14:textFill>
        </w:rPr>
        <w:t>营造菌用林生境，打造菌子山</w:t>
      </w:r>
      <w:r>
        <w:rPr>
          <w:rFonts w:hint="eastAsia"/>
          <w:color w:val="000000"/>
          <w:kern w:val="0"/>
        </w:rPr>
        <w:t>。到2025年，</w:t>
      </w:r>
      <w:r>
        <w:rPr>
          <w:rFonts w:hint="eastAsia"/>
          <w:color w:val="000000" w:themeColor="text1"/>
          <w:kern w:val="0"/>
          <w14:textFill>
            <w14:solidFill>
              <w14:schemeClr w14:val="tx1"/>
            </w14:solidFill>
          </w14:textFill>
        </w:rPr>
        <w:t>打造示范基地（点）5个，</w:t>
      </w:r>
      <w:r>
        <w:rPr>
          <w:rFonts w:hint="eastAsia" w:cs="仿宋"/>
          <w:color w:val="000000" w:themeColor="text1"/>
          <w:kern w:val="0"/>
          <w:shd w:val="clear" w:color="auto" w:fill="FFFFFF"/>
          <w14:textFill>
            <w14:solidFill>
              <w14:schemeClr w14:val="tx1"/>
            </w14:solidFill>
          </w14:textFill>
        </w:rPr>
        <w:t>特色经济林种植面积达10万亩以上，菌用林生境营造（改造）面积达40万亩。</w:t>
      </w:r>
    </w:p>
    <w:p>
      <w:pPr>
        <w:snapToGrid w:val="0"/>
        <w:ind w:firstLine="643"/>
        <w:textAlignment w:val="baseline"/>
        <w:rPr>
          <w:rFonts w:cs="仿宋"/>
          <w:color w:val="000000" w:themeColor="text1"/>
          <w:kern w:val="0"/>
          <w:shd w:val="clear" w:color="auto" w:fill="FFFFFF"/>
          <w14:textFill>
            <w14:solidFill>
              <w14:schemeClr w14:val="tx1"/>
            </w14:solidFill>
          </w14:textFill>
        </w:rPr>
      </w:pPr>
      <w:r>
        <w:rPr>
          <w:rFonts w:hint="eastAsia"/>
          <w:b/>
          <w:bCs/>
          <w:color w:val="000000" w:themeColor="text1"/>
          <w14:textFill>
            <w14:solidFill>
              <w14:schemeClr w14:val="tx1"/>
            </w14:solidFill>
          </w14:textFill>
        </w:rPr>
        <w:t>发展林下特色养殖。</w:t>
      </w:r>
      <w:r>
        <w:rPr>
          <w:rFonts w:hint="eastAsia"/>
          <w:color w:val="000000" w:themeColor="text1"/>
          <w14:textFill>
            <w14:solidFill>
              <w14:schemeClr w14:val="tx1"/>
            </w14:solidFill>
          </w14:textFill>
        </w:rPr>
        <w:t>遵循“适度规模、易养择养、特色发展”的原则，采用“围栏轮牧，草禽结合”的养殖方式，在乌当区、白云区、修文县、开阳县、息烽县、清镇市发展林禽、林蜂产业。到2025年，建成林下特色肉（蛋）禽养殖点50个，其中优质肉鸡林下养殖示范点5个，全市林禽养殖量达30万羽以上</w:t>
      </w:r>
      <w:r>
        <w:rPr>
          <w:rFonts w:hint="eastAsia" w:cs="仿宋"/>
          <w:color w:val="000000" w:themeColor="text1"/>
          <w:kern w:val="0"/>
          <w:shd w:val="clear" w:color="auto" w:fill="FFFFFF"/>
          <w14:textFill>
            <w14:solidFill>
              <w14:schemeClr w14:val="tx1"/>
            </w14:solidFill>
          </w14:textFill>
        </w:rPr>
        <w:t>；</w:t>
      </w:r>
      <w:r>
        <w:rPr>
          <w:rFonts w:hint="eastAsia"/>
          <w:color w:val="000000" w:themeColor="text1"/>
          <w:kern w:val="0"/>
          <w14:textFill>
            <w14:solidFill>
              <w14:schemeClr w14:val="tx1"/>
            </w14:solidFill>
          </w14:textFill>
        </w:rPr>
        <w:t>力争</w:t>
      </w:r>
      <w:r>
        <w:rPr>
          <w:rFonts w:hint="eastAsia" w:cs="仿宋"/>
          <w:color w:val="000000" w:themeColor="text1"/>
          <w:kern w:val="0"/>
          <w:shd w:val="clear" w:color="auto" w:fill="FFFFFF"/>
          <w14:textFill>
            <w14:solidFill>
              <w14:schemeClr w14:val="tx1"/>
            </w14:solidFill>
          </w14:textFill>
        </w:rPr>
        <w:t>林下养蜂规模达2万箱</w:t>
      </w:r>
      <w:r>
        <w:rPr>
          <w:rFonts w:hint="eastAsia"/>
          <w:color w:val="000000" w:themeColor="text1"/>
          <w:kern w:val="0"/>
          <w14:textFill>
            <w14:solidFill>
              <w14:schemeClr w14:val="tx1"/>
            </w14:solidFill>
          </w14:textFill>
        </w:rPr>
        <w:t>。</w:t>
      </w:r>
      <w:r>
        <w:rPr>
          <w:rFonts w:hint="eastAsia" w:cs="仿宋"/>
          <w:color w:val="000000" w:themeColor="text1"/>
          <w:kern w:val="0"/>
          <w:shd w:val="clear" w:color="auto" w:fill="FFFFFF"/>
          <w14:textFill>
            <w14:solidFill>
              <w14:schemeClr w14:val="tx1"/>
            </w14:solidFill>
          </w14:textFill>
        </w:rPr>
        <w:t>森林资源利用面积达10000亩。</w:t>
      </w:r>
    </w:p>
    <w:p>
      <w:pPr>
        <w:ind w:firstLine="643"/>
        <w:textAlignment w:val="baseline"/>
        <w:rPr>
          <w:color w:val="000000" w:themeColor="text1"/>
          <w14:textFill>
            <w14:solidFill>
              <w14:schemeClr w14:val="tx1"/>
            </w14:solidFill>
          </w14:textFill>
        </w:rPr>
      </w:pPr>
      <w:r>
        <w:rPr>
          <w:rFonts w:hint="eastAsia"/>
          <w:b/>
          <w:bCs/>
          <w:color w:val="000000" w:themeColor="text1"/>
          <w14:textFill>
            <w14:solidFill>
              <w14:schemeClr w14:val="tx1"/>
            </w14:solidFill>
          </w14:textFill>
        </w:rPr>
        <w:t>培育林产精深加工龙头企业。</w:t>
      </w:r>
      <w:r>
        <w:rPr>
          <w:rFonts w:hint="eastAsia"/>
          <w:color w:val="000000" w:themeColor="text1"/>
          <w14:textFill>
            <w14:solidFill>
              <w14:schemeClr w14:val="tx1"/>
            </w14:solidFill>
          </w14:textFill>
        </w:rPr>
        <w:t>引进有实力的林下产品加工企业，扶持本地有潜力的加工企业，通过培育龙头企业，加强林下产品加工和数据调度，逐步推进森林蔬菜、野生菌、中药材、木本粮油等加工基地建设，</w:t>
      </w:r>
      <w:r>
        <w:rPr>
          <w:rFonts w:hint="eastAsia"/>
          <w:color w:val="000000"/>
        </w:rPr>
        <w:t>加快特色林产品开发，加强刺梨汁、元宝枫及相关化妆品、日用品、保健品、药品等精深加工和研发。</w:t>
      </w:r>
      <w:r>
        <w:rPr>
          <w:rFonts w:hint="eastAsia"/>
          <w:color w:val="000000" w:themeColor="text1"/>
          <w14:textFill>
            <w14:solidFill>
              <w14:schemeClr w14:val="tx1"/>
            </w14:solidFill>
          </w14:textFill>
        </w:rPr>
        <w:t>提升森林产品质量，拉长林下经济产业链，提高林下经济综合效益。到2025年，力争林品精深加工企业达到5家。</w:t>
      </w:r>
    </w:p>
    <w:p>
      <w:pPr>
        <w:snapToGrid w:val="0"/>
        <w:ind w:firstLine="643"/>
        <w:jc w:val="left"/>
        <w:rPr>
          <w:color w:val="000000" w:themeColor="text1"/>
          <w14:textFill>
            <w14:solidFill>
              <w14:schemeClr w14:val="tx1"/>
            </w14:solidFill>
          </w14:textFill>
        </w:rPr>
      </w:pPr>
      <w:r>
        <w:rPr>
          <w:rFonts w:hint="eastAsia"/>
          <w:b/>
          <w:bCs/>
          <w:color w:val="000000" w:themeColor="text1"/>
          <w14:textFill>
            <w14:solidFill>
              <w14:schemeClr w14:val="tx1"/>
            </w14:solidFill>
          </w14:textFill>
        </w:rPr>
        <w:t>推动森林康旅产业提质升级。</w:t>
      </w:r>
      <w:r>
        <w:rPr>
          <w:rFonts w:hint="eastAsia"/>
          <w:color w:val="000000" w:themeColor="text1"/>
          <w14:textFill>
            <w14:solidFill>
              <w14:schemeClr w14:val="tx1"/>
            </w14:solidFill>
          </w14:textFill>
        </w:rPr>
        <w:t>以森林生态环境为基础，结合区域地形地貌特征，以森林公园、湿地公园、风景名胜区、地质公园为载体，以自然景观、人文景观、生态景观为依托，从休闲观光、中医理疗、养老保健、温泉疗养等方面大力发展林游模式、“林家乐”模式、休闲度假模式，从直接购买林下产品转变为全方位、全过程享受森林食品、体验森林环境的新模式。开发休闲农业和乡村旅游精品路线，打造一批高水平的森林旅游和康养基地，重点在南明区、花溪区、乌当区、白云区、观山湖区、修文县、开阳县、清镇市、贵安新区发展森林康旅产业，建设一批功能显著、特色突出、服务优良的森林康养基地，构建产品丰富、标准完善、管理有序、融合发展的森林康养产业体系。到2025年，打造示范基地3个，森林景观利用面积达150万亩。</w:t>
      </w:r>
    </w:p>
    <w:p>
      <w:pPr>
        <w:pBdr>
          <w:top w:val="none" w:color="auto" w:sz="0" w:space="1"/>
          <w:left w:val="none" w:color="auto" w:sz="0" w:space="4"/>
          <w:bottom w:val="none" w:color="auto" w:sz="0" w:space="1"/>
          <w:right w:val="none" w:color="auto" w:sz="0" w:space="4"/>
        </w:pBd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打造林下经济特色品牌。</w:t>
      </w:r>
      <w:r>
        <w:rPr>
          <w:rFonts w:hint="eastAsia"/>
          <w:color w:val="000000" w:themeColor="text1"/>
          <w14:textFill>
            <w14:solidFill>
              <w14:schemeClr w14:val="tx1"/>
            </w14:solidFill>
          </w14:textFill>
        </w:rPr>
        <w:t>推行标准化建设，严格实行标准化生产，确保林下经济产品质量，积极推动绿色产品、有机产品、地理标志认证认定工作。强化林下产品产前、产中、产后的无公害管理，推进绿色产品生产，确保产品安全。加强品牌建设，鼓励各类经营主体打造一批具有贵阳特色的林下农特产品“生态品牌”“特色品牌”“原产地品牌”，不断提高产品核心竞争力和市场占有率。各区（市、县）要根据本地自然条件、特色产品和市场需求，牢固树立品牌意识，打造一批名优品牌，加大宣传推介力度，提高市场竞争力。到2025年，力争林下经济特色品牌创建达到3个。</w:t>
      </w:r>
    </w:p>
    <w:tbl>
      <w:tblPr>
        <w:tblStyle w:val="2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40" w:type="dxa"/>
          </w:tcPr>
          <w:p>
            <w:pPr>
              <w:pBdr>
                <w:top w:val="none" w:color="auto" w:sz="0" w:space="1"/>
                <w:left w:val="none" w:color="auto" w:sz="0" w:space="4"/>
                <w:bottom w:val="none" w:color="auto" w:sz="0" w:space="1"/>
                <w:right w:val="none" w:color="auto" w:sz="0" w:space="4"/>
              </w:pBdr>
              <w:ind w:firstLine="0" w:firstLineChars="0"/>
              <w:jc w:val="center"/>
            </w:pPr>
            <w:bookmarkStart w:id="394" w:name="_Toc28247"/>
            <w:bookmarkStart w:id="395" w:name="_Toc16324"/>
            <w:r>
              <w:rPr>
                <w:rFonts w:hint="eastAsia" w:ascii="黑体" w:hAnsi="黑体" w:eastAsia="黑体" w:cs="黑体"/>
                <w:sz w:val="28"/>
                <w:szCs w:val="28"/>
              </w:rPr>
              <w:t>专栏8  林下经济发展重点区域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trPr>
        <w:tc>
          <w:tcPr>
            <w:tcW w:w="8540" w:type="dxa"/>
          </w:tcPr>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南明区：永乐乡；</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乌当区：水田镇、新场镇、羊昌镇、百宜镇、新堡乡；</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白云区：沙文镇、牛场乡、都拉乡、艳山红镇、麦架镇；</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花溪区：孟关乡、黔陶乡、马铃乡；</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清镇市：站街镇、新店镇、麦格乡、卫城镇、流长乡；</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rPr>
                <w:rFonts w:hAnsi="宋体" w:cs="宋体"/>
                <w:bCs/>
                <w:sz w:val="24"/>
                <w:szCs w:val="24"/>
              </w:rPr>
            </w:pPr>
            <w:r>
              <w:rPr>
                <w:rFonts w:hint="eastAsia" w:hAnsi="宋体" w:cs="宋体"/>
                <w:bCs/>
                <w:sz w:val="24"/>
                <w:szCs w:val="24"/>
              </w:rPr>
              <w:t>修文县：六屯镇、小箐镇、大石乡；</w:t>
            </w:r>
          </w:p>
          <w:p>
            <w:pPr>
              <w:pStyle w:val="2"/>
              <w:pBdr>
                <w:top w:val="none" w:color="auto" w:sz="0" w:space="1"/>
                <w:left w:val="none" w:color="auto" w:sz="0" w:space="4"/>
                <w:bottom w:val="none" w:color="auto" w:sz="0" w:space="1"/>
                <w:right w:val="none" w:color="auto" w:sz="0" w:space="4"/>
              </w:pBdr>
              <w:spacing w:after="0" w:line="240" w:lineRule="auto"/>
              <w:ind w:left="0" w:leftChars="0" w:firstLine="480"/>
            </w:pPr>
            <w:r>
              <w:rPr>
                <w:rFonts w:hint="eastAsia" w:hAnsi="宋体" w:cs="宋体"/>
                <w:bCs/>
                <w:sz w:val="24"/>
                <w:szCs w:val="24"/>
              </w:rPr>
              <w:t>开阳县：南龙乡、城关镇、禾丰乡、南江乡、楠木渡镇、花梨镇、永温镇、龙水乡、宅吉乡。</w:t>
            </w:r>
          </w:p>
        </w:tc>
      </w:tr>
    </w:tbl>
    <w:p>
      <w:pPr>
        <w:pBdr>
          <w:top w:val="none" w:color="auto" w:sz="0" w:space="1"/>
          <w:left w:val="none" w:color="auto" w:sz="0" w:space="4"/>
          <w:bottom w:val="none" w:color="auto" w:sz="0" w:space="1"/>
          <w:right w:val="none" w:color="auto" w:sz="0" w:space="4"/>
        </w:pBdr>
        <w:ind w:firstLine="0" w:firstLineChars="0"/>
        <w:outlineLvl w:val="1"/>
      </w:pPr>
      <w:bookmarkStart w:id="396" w:name="_Toc31010"/>
      <w:bookmarkStart w:id="397" w:name="_Toc13099"/>
      <w:bookmarkStart w:id="398" w:name="_Toc31611"/>
      <w:bookmarkStart w:id="399" w:name="_Toc16313"/>
      <w:bookmarkStart w:id="400" w:name="_Toc28290"/>
      <w:bookmarkStart w:id="401" w:name="_Toc16360"/>
      <w:bookmarkStart w:id="402" w:name="_Toc6348"/>
      <w:bookmarkStart w:id="403" w:name="_Toc1070"/>
      <w:bookmarkStart w:id="404" w:name="_Toc32144"/>
      <w:bookmarkStart w:id="405" w:name="_Toc26399"/>
      <w:bookmarkStart w:id="406" w:name="_Toc7082"/>
      <w:bookmarkStart w:id="407" w:name="_Toc24406"/>
      <w:bookmarkStart w:id="408" w:name="_Toc1140"/>
      <w:bookmarkStart w:id="409" w:name="_Toc31298"/>
      <w:bookmarkStart w:id="410" w:name="_Toc27360"/>
      <w:bookmarkStart w:id="411" w:name="_Toc4749"/>
      <w:bookmarkStart w:id="412" w:name="_Toc27879"/>
      <w:r>
        <w:rPr>
          <w:rFonts w:hint="eastAsia" w:ascii="楷体_GB2312" w:hAnsi="楷体_GB2312" w:eastAsia="楷体_GB2312" w:cs="楷体_GB2312"/>
          <w:b/>
          <w:bCs/>
        </w:rPr>
        <w:t>第七节  提升粮食安全保障和“菜篮子”保供能力</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Pr>
          <w:rFonts w:hint="eastAsia"/>
          <w:b/>
          <w:bCs/>
        </w:rPr>
        <w:t>提升粮食</w:t>
      </w:r>
    </w:p>
    <w:p>
      <w:pPr>
        <w:pBdr>
          <w:top w:val="none" w:color="auto" w:sz="0" w:space="1"/>
          <w:left w:val="none" w:color="auto" w:sz="0" w:space="4"/>
          <w:bottom w:val="none" w:color="auto" w:sz="0" w:space="1"/>
          <w:right w:val="none" w:color="auto" w:sz="0" w:space="4"/>
        </w:pBdr>
        <w:ind w:firstLine="643"/>
        <w:outlineLvl w:val="1"/>
      </w:pPr>
      <w:r>
        <w:rPr>
          <w:rFonts w:hint="eastAsia"/>
          <w:b/>
          <w:bCs/>
        </w:rPr>
        <w:t>安全保障能力。</w:t>
      </w:r>
      <w:r>
        <w:rPr>
          <w:rFonts w:hint="eastAsia"/>
          <w:color w:val="000000" w:themeColor="text1"/>
          <w14:textFill>
            <w14:solidFill>
              <w14:schemeClr w14:val="tx1"/>
            </w14:solidFill>
          </w14:textFill>
        </w:rPr>
        <w:t>坚持“静态达标、动态略余”原则，强化政府储备、鼓励商业储备、倡导家庭储备，以贵安新区贵州特色食品产业园、贵阳谷丰粮油食品批发市场和贵安新区西南粮食物资储备安全保障中心建设为重点，提高储备粮食轮换能力，确保</w:t>
      </w:r>
      <w:r>
        <w:t>储备粮油满足</w:t>
      </w:r>
      <w:r>
        <w:rPr>
          <w:shd w:val="clear" w:color="auto" w:fill="FFFFFF"/>
        </w:rPr>
        <w:t>6个月</w:t>
      </w:r>
      <w:r>
        <w:t>以上供应需求</w:t>
      </w:r>
      <w:r>
        <w:rPr>
          <w:rFonts w:hint="eastAsia"/>
        </w:rPr>
        <w:t>。实施“藏粮于技”战略，坚持粮食生产“稳面积、稳产量”的总体要求，围绕“良种良法、提质增效”主线，加快推进种业新品种培育与推广，突出抓好以优质水稻为重点特色粮食产业发展</w:t>
      </w:r>
      <w:r>
        <w:rPr>
          <w:rFonts w:hint="eastAsia"/>
          <w:spacing w:val="20"/>
          <w:kern w:val="11"/>
        </w:rPr>
        <w:t>工程。突出绿色增产增效高效创建工程，</w:t>
      </w:r>
      <w:r>
        <w:rPr>
          <w:rFonts w:hint="eastAsia"/>
        </w:rPr>
        <w:t>推行稻油轮作、稻菜轮作等耕作模式，推广“稻+鱼”“稻+虾”等“稻+N”生态发展模式，不断提高粮食产业的综合效益，稳定粮食生产面积130万亩以上，产量40万吨以上。实施“藏粮于地”战略，坚守耕地红线，</w:t>
      </w:r>
      <w:r>
        <w:fldChar w:fldCharType="begin"/>
      </w:r>
      <w:r>
        <w:instrText xml:space="preserve"> HYPERLINK "https://www.so.com/link?m=bjq9GaUTs9HLoQDDYYFZu2KzK4PtgmNkflS/peHWGch2nRZfm68hlJQGEXgBuydShvFAMUyd70WYH3u+6tXTG7uIbp35qm7JOmpBv/AotcKXCc6tp0votUfFbcvEAsgYvfXk/2b81CQMhWIMVuBgzuErwkr8J19BHzBpYIrCRRwWPyC26A+XjG/TqGjziF467cAXzmzdvNMN5J9GXOyIBaIRGKkRby2Y0cnEwaqabpcnzPJ4CWyfsgLwI1ZZgii+/b/qOfw==" \t "https://www.so.com/_blank" \o "牢牢守住18亿亩耕地红线,坚决遏制耕地 非农化 、防止 非粮化 …中央经济..." </w:instrText>
      </w:r>
      <w:r>
        <w:fldChar w:fldCharType="separate"/>
      </w:r>
      <w:r>
        <w:rPr>
          <w:rStyle w:val="27"/>
          <w:rFonts w:hint="eastAsia"/>
          <w:color w:val="auto"/>
          <w:u w:val="none"/>
          <w:shd w:val="clear" w:color="auto" w:fill="FFFFFF"/>
        </w:rPr>
        <w:t>坚决遏制耕地“非农化</w:t>
      </w:r>
      <w:r>
        <w:rPr>
          <w:rStyle w:val="27"/>
          <w:rFonts w:hint="eastAsia"/>
          <w:color w:val="auto"/>
          <w:u w:val="none"/>
          <w:shd w:val="clear" w:color="auto" w:fill="FFFFFF"/>
        </w:rPr>
        <w:fldChar w:fldCharType="end"/>
      </w:r>
      <w:r>
        <w:rPr>
          <w:rStyle w:val="27"/>
          <w:rFonts w:hint="eastAsia"/>
          <w:color w:val="auto"/>
          <w:u w:val="none"/>
          <w:shd w:val="clear" w:color="auto" w:fill="FFFFFF"/>
        </w:rPr>
        <w:t>”，</w:t>
      </w:r>
      <w:r>
        <w:rPr>
          <w:rFonts w:hint="eastAsia"/>
          <w:spacing w:val="8"/>
          <w:shd w:val="clear" w:color="auto" w:fill="FFFFFF"/>
        </w:rPr>
        <w:t>防止耕地“非粮化”，</w:t>
      </w:r>
      <w:r>
        <w:rPr>
          <w:rFonts w:hint="eastAsia"/>
        </w:rPr>
        <w:t>加大耕地保护措施与质量提升。</w:t>
      </w:r>
      <w:r>
        <w:rPr>
          <w:rFonts w:hint="eastAsia"/>
          <w:spacing w:val="20"/>
          <w:kern w:val="11"/>
        </w:rPr>
        <w:t>科学指导施肥，实施化肥减量增效技术示范，</w:t>
      </w:r>
      <w:r>
        <w:rPr>
          <w:rFonts w:hint="eastAsia"/>
        </w:rPr>
        <w:t>改善农业生态环境，提升耕地质量。加快宜农新增耕地利用与开发，把耕作层剥离再利用，土壤砖开发，集中连片农田整治、高标准农田建设与宜农新增耕地开发有机结合，增强粮食生产保障能力，提升粮食产能和综合效益。</w:t>
      </w:r>
      <w:r>
        <w:rPr>
          <w:rFonts w:hint="eastAsia"/>
          <w:color w:val="000000" w:themeColor="text1"/>
          <w14:textFill>
            <w14:solidFill>
              <w14:schemeClr w14:val="tx1"/>
            </w14:solidFill>
          </w14:textFill>
        </w:rPr>
        <w:t>到2025年实现粮油产业总产值达200亿元级以上。</w:t>
      </w:r>
    </w:p>
    <w:p>
      <w:pPr>
        <w:pBdr>
          <w:top w:val="none" w:color="auto" w:sz="0" w:space="1"/>
          <w:left w:val="none" w:color="auto" w:sz="0" w:space="4"/>
          <w:bottom w:val="none" w:color="auto" w:sz="0" w:space="1"/>
          <w:right w:val="none" w:color="auto" w:sz="0" w:space="4"/>
        </w:pBdr>
        <w:ind w:firstLine="643"/>
        <w:contextualSpacing/>
      </w:pPr>
      <w:r>
        <w:rPr>
          <w:rFonts w:hint="eastAsia" w:hAnsi="仿宋" w:cs="仿宋"/>
          <w:b/>
          <w:bCs/>
        </w:rPr>
        <w:t>提升“菜篮子”主要农产品生产保供能力。</w:t>
      </w:r>
      <w:r>
        <w:rPr>
          <w:rFonts w:hint="eastAsia" w:hAnsi="仿宋" w:cs="仿宋"/>
        </w:rPr>
        <w:t>落实“菜篮子”市长负责制。实施以蔬菜和生猪为重点的“菜篮子”工程，确保产品供应充足。</w:t>
      </w:r>
      <w:r>
        <w:rPr>
          <w:rFonts w:hint="eastAsia" w:hAnsi="仿宋" w:cs="仿宋"/>
          <w:b/>
          <w:bCs/>
        </w:rPr>
        <w:t>构建贵阳贵安蔬菜保供体系。</w:t>
      </w:r>
      <w:r>
        <w:rPr>
          <w:rFonts w:hint="eastAsia"/>
          <w:color w:val="000000" w:themeColor="text1"/>
          <w14:textFill>
            <w14:solidFill>
              <w14:schemeClr w14:val="tx1"/>
            </w14:solidFill>
          </w14:textFill>
        </w:rPr>
        <w:t>按照“一线主导、二线辅助”原则，</w:t>
      </w:r>
      <w:r>
        <w:rPr>
          <w:rFonts w:hint="eastAsia" w:hAnsi="仿宋" w:cs="仿宋"/>
        </w:rPr>
        <w:t>围绕夏秋冷凉蔬菜、次早熟蔬菜、特色加工蔬菜、近郊精品蔬菜等四大优势产业带，提升</w:t>
      </w:r>
      <w:r>
        <w:rPr>
          <w:rFonts w:hint="eastAsia"/>
        </w:rPr>
        <w:t>贵阳贵安75</w:t>
      </w:r>
      <w:r>
        <w:t>万亩一线</w:t>
      </w:r>
      <w:r>
        <w:rPr>
          <w:rFonts w:hint="eastAsia"/>
        </w:rPr>
        <w:t>蔬菜保供</w:t>
      </w:r>
      <w:r>
        <w:t>建设</w:t>
      </w:r>
      <w:r>
        <w:rPr>
          <w:rFonts w:hint="eastAsia"/>
        </w:rPr>
        <w:t>，</w:t>
      </w:r>
      <w:r>
        <w:t>强化省内50万亩二线蔬菜保供基地建设，打造200亿级以上蔬菜产业。</w:t>
      </w:r>
      <w:r>
        <w:rPr>
          <w:rFonts w:hint="eastAsia"/>
          <w:b/>
          <w:bCs/>
        </w:rPr>
        <w:t>构建生猪保供体系。</w:t>
      </w:r>
      <w:r>
        <w:rPr>
          <w:rFonts w:hint="eastAsia"/>
        </w:rPr>
        <w:t>引进国内大型生猪养殖企业，</w:t>
      </w:r>
      <w:r>
        <w:t>在开阳</w:t>
      </w:r>
      <w:r>
        <w:rPr>
          <w:rFonts w:hint="eastAsia"/>
        </w:rPr>
        <w:t>、息烽、修文打造百万头生猪产业带，以</w:t>
      </w:r>
      <w:r>
        <w:rPr>
          <w:rFonts w:hint="eastAsia"/>
          <w:shd w:val="clear" w:color="auto" w:fill="FFFFFF"/>
        </w:rPr>
        <w:t>生猪标准化、规模化养殖为保障</w:t>
      </w:r>
      <w:r>
        <w:t>。</w:t>
      </w:r>
      <w:r>
        <w:rPr>
          <w:rFonts w:hint="eastAsia"/>
          <w:spacing w:val="8"/>
          <w:shd w:val="clear" w:color="auto" w:fill="FFFFFF"/>
        </w:rPr>
        <w:t>完善猪肉储备市场调控机制，</w:t>
      </w:r>
      <w:r>
        <w:rPr>
          <w:rFonts w:hint="eastAsia"/>
        </w:rPr>
        <w:t>扩大生猪冷链仓储物流建设，健全猪肉产品冷鲜流通和配送体系，提升生猪市场保供能力。</w:t>
      </w:r>
      <w:r>
        <w:rPr>
          <w:rFonts w:hint="eastAsia" w:hAnsi="仿宋" w:cs="仿宋"/>
          <w:b/>
          <w:bCs/>
        </w:rPr>
        <w:t>构建“菜篮子”价格监测体系。</w:t>
      </w:r>
      <w:r>
        <w:rPr>
          <w:rFonts w:hint="eastAsia" w:hAnsi="仿宋" w:cs="仿宋"/>
        </w:rPr>
        <w:t>发挥农产品价格监测网络系统作用，准确把握农副产品供求动态和市场价格走势，做好蔬菜、禽、蛋、猪肉、水产品等产品从产地-批发-农贸市场、超市环节的价格监测，巩固和完善“菜篮子”价格“从田间到餐桌”的全程监测体系。</w:t>
      </w:r>
      <w:r>
        <w:rPr>
          <w:b/>
          <w:bCs/>
        </w:rPr>
        <w:t>构建“菜篮子”应急储备体系。</w:t>
      </w:r>
      <w:r>
        <w:rPr>
          <w:rFonts w:hint="eastAsia"/>
        </w:rPr>
        <w:t>推进</w:t>
      </w:r>
      <w:r>
        <w:t>一级批发市场、惠民超市、智慧微菜场应急储备</w:t>
      </w:r>
      <w:r>
        <w:rPr>
          <w:rFonts w:hint="eastAsia"/>
        </w:rPr>
        <w:t>能力建设，完善</w:t>
      </w:r>
      <w:r>
        <w:t>以本地</w:t>
      </w:r>
      <w:r>
        <w:rPr>
          <w:rFonts w:hint="eastAsia"/>
        </w:rPr>
        <w:t>基地</w:t>
      </w:r>
      <w:r>
        <w:t>储备结合动态流通储备为主、冷库仓储储备为辅的蔬菜应急储备制度</w:t>
      </w:r>
      <w:r>
        <w:rPr>
          <w:rFonts w:hint="eastAsia"/>
        </w:rPr>
        <w:t>。</w:t>
      </w:r>
      <w:r>
        <w:t>建立应急生产和应急上市机制，重点储备充足的</w:t>
      </w:r>
      <w:r>
        <w:rPr>
          <w:rFonts w:hint="eastAsia"/>
        </w:rPr>
        <w:t>耐储存、货架期较长的</w:t>
      </w:r>
      <w:r>
        <w:t>蔬菜，加强食用菌、</w:t>
      </w:r>
      <w:r>
        <w:rPr>
          <w:rFonts w:hint="eastAsia"/>
        </w:rPr>
        <w:t>豆芽菜、生猪</w:t>
      </w:r>
      <w:r>
        <w:t>等规模化生产能力建设，</w:t>
      </w:r>
      <w:r>
        <w:rPr>
          <w:rFonts w:hint="eastAsia"/>
        </w:rPr>
        <w:t>确保蔬菜</w:t>
      </w:r>
      <w:r>
        <w:t>、生猪</w:t>
      </w:r>
      <w:r>
        <w:rPr>
          <w:rFonts w:hint="eastAsia"/>
        </w:rPr>
        <w:t>储备30</w:t>
      </w:r>
      <w:r>
        <w:t>天以上的市场供应量</w:t>
      </w:r>
      <w:r>
        <w:rPr>
          <w:rFonts w:hint="eastAsia"/>
        </w:rPr>
        <w:t>。</w:t>
      </w:r>
      <w:r>
        <w:t>强化企业、基地应急生产、应急上市的责任意识，</w:t>
      </w:r>
      <w:r>
        <w:rPr>
          <w:rFonts w:hint="eastAsia"/>
        </w:rPr>
        <w:t>鼓励大型批发市场、配送中心等流通企业，建立跨区域的稳定的“菜篮子”产品供货基地，确保市场应急供应。</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413" w:name="_Toc17688"/>
      <w:bookmarkStart w:id="414" w:name="_Toc29589"/>
      <w:bookmarkStart w:id="415" w:name="_Toc21766"/>
      <w:bookmarkStart w:id="416" w:name="_Toc30248"/>
      <w:bookmarkStart w:id="417" w:name="_Toc27039"/>
      <w:bookmarkStart w:id="418" w:name="_Toc17941"/>
      <w:bookmarkStart w:id="419" w:name="_Toc26984"/>
      <w:bookmarkStart w:id="420" w:name="_Toc28100"/>
      <w:bookmarkStart w:id="421" w:name="_Toc31292"/>
      <w:bookmarkStart w:id="422" w:name="_Toc26603"/>
      <w:bookmarkStart w:id="423" w:name="_Toc31772"/>
      <w:bookmarkStart w:id="424" w:name="_Toc31425"/>
      <w:bookmarkStart w:id="425" w:name="_Toc31515"/>
      <w:bookmarkStart w:id="426" w:name="_Toc30490"/>
      <w:bookmarkStart w:id="427" w:name="_Toc10089"/>
      <w:bookmarkStart w:id="428" w:name="_Toc27479"/>
      <w:bookmarkStart w:id="429" w:name="_Toc19913"/>
      <w:bookmarkStart w:id="430" w:name="_Toc27988"/>
      <w:bookmarkStart w:id="431" w:name="_Toc13159"/>
      <w:r>
        <w:rPr>
          <w:rFonts w:hint="eastAsia" w:ascii="楷体_GB2312" w:hAnsi="楷体_GB2312" w:eastAsia="楷体_GB2312" w:cs="楷体_GB2312"/>
          <w:b/>
          <w:bCs/>
        </w:rPr>
        <w:t>第八节  提升农产品质量和安全水平</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pBdr>
          <w:top w:val="none" w:color="auto" w:sz="0" w:space="1"/>
          <w:left w:val="none" w:color="auto" w:sz="0" w:space="4"/>
          <w:bottom w:val="none" w:color="auto" w:sz="0" w:space="1"/>
          <w:right w:val="none" w:color="auto" w:sz="0" w:space="4"/>
        </w:pBdr>
        <w:ind w:firstLine="643"/>
      </w:pPr>
      <w:r>
        <w:rPr>
          <w:rFonts w:hint="eastAsia"/>
          <w:b/>
          <w:bCs/>
        </w:rPr>
        <w:t>健全农产品标准化生产及监管体系。</w:t>
      </w:r>
      <w:r>
        <w:rPr>
          <w:rFonts w:hint="eastAsia"/>
        </w:rPr>
        <w:t>坚持以标准保证质量、提高效益，建立健全并严格执行农产品的生产标准、加工标准、流通标准和质量安全标准，构建现代农业全产业链标准体系。健全农产品质量安全监管体系、追溯体系和执法体系，壮大农产品质量安全监管队伍，加强农产品质量安全监督抽检力度，强化从田间到餐桌全过程监管和农业投入品安全监管。推行农产品合格证、绿色食品认证，应用推广“合格证+追溯码”模式，推动产地准出和市场准入有机衔接，保障群众舌尖上的安全。加强农产品产地环境保护和源头治理，开展农产品产地环境污染调查和管控，完善农产品产地环境监测网络，实现受污染耕地分类管理和安全利用，把住农产品生产安全关。加强动植物重大病虫害防控体系及监测预警网络建设，强化（疫情）应急物资储备，推进绿色防控，实现农药减量控害。</w:t>
      </w:r>
    </w:p>
    <w:p>
      <w:pPr>
        <w:pBdr>
          <w:top w:val="none" w:color="auto" w:sz="0" w:space="1"/>
          <w:left w:val="none" w:color="auto" w:sz="0" w:space="4"/>
          <w:bottom w:val="none" w:color="auto" w:sz="0" w:space="1"/>
          <w:right w:val="none" w:color="auto" w:sz="0" w:space="4"/>
        </w:pBdr>
        <w:ind w:firstLine="643"/>
      </w:pPr>
      <w:r>
        <w:rPr>
          <w:rFonts w:hint="eastAsia"/>
          <w:b/>
          <w:bCs/>
        </w:rPr>
        <w:t>实施品牌促质量提升战略</w:t>
      </w:r>
      <w:r>
        <w:rPr>
          <w:rFonts w:hint="eastAsia" w:hAnsi="仿宋"/>
          <w:b/>
          <w:bCs/>
        </w:rPr>
        <w:t>。</w:t>
      </w:r>
      <w:r>
        <w:rPr>
          <w:rFonts w:hint="eastAsia"/>
        </w:rPr>
        <w:t>深入实施“贵州绿色农产品”整体品牌建设工程，集中力量打造一批有影响力的“筑字号”区域公共品牌。加快培育发展步伐，以修文猕猴桃、清镇酥李、永乐艳红桃、息烽葡萄、开阳枇杷等地方公共区域品牌为重点，支持市农投聚合种植资源，创立带动全省的农产品公共品牌，打造具有较强影响力的农特产品区域品牌，助力“黔货出山”。借助农贸会、展览会、网贸会等渠道，充分利用电商平台、线上线下融合、“互联网+”等新兴手段，扩大“山地贵爽”“山花”“威门”“黔五福”“好一多”等企业品牌影响力和市场占有率，强化政策扶持，提高新品牌创建工作积极性，</w:t>
      </w:r>
      <w:r>
        <w:rPr>
          <w:rFonts w:hint="eastAsia" w:hAnsi="仿宋"/>
        </w:rPr>
        <w:t>助推农产品质量提升</w:t>
      </w:r>
      <w:r>
        <w:rPr>
          <w:rFonts w:hint="eastAsia"/>
        </w:rPr>
        <w:t>。</w:t>
      </w:r>
    </w:p>
    <w:p>
      <w:pPr>
        <w:pStyle w:val="10"/>
        <w:pBdr>
          <w:top w:val="none" w:color="auto" w:sz="0" w:space="1"/>
          <w:left w:val="none" w:color="auto" w:sz="0" w:space="4"/>
          <w:bottom w:val="none" w:color="auto" w:sz="0" w:space="1"/>
          <w:right w:val="none" w:color="auto" w:sz="0" w:space="4"/>
        </w:pBdr>
        <w:ind w:firstLine="640" w:firstLineChars="200"/>
      </w:pPr>
      <w:r>
        <w:br w:type="page"/>
      </w:r>
    </w:p>
    <w:p>
      <w:pPr>
        <w:pStyle w:val="10"/>
        <w:pBdr>
          <w:top w:val="none" w:color="auto" w:sz="0" w:space="1"/>
          <w:left w:val="none" w:color="auto" w:sz="0" w:space="4"/>
          <w:bottom w:val="none" w:color="auto" w:sz="0" w:space="1"/>
          <w:right w:val="none" w:color="auto" w:sz="0" w:space="4"/>
        </w:pBdr>
        <w:jc w:val="center"/>
        <w:outlineLvl w:val="0"/>
        <w:rPr>
          <w:rFonts w:ascii="黑体" w:hAnsi="黑体" w:eastAsia="黑体" w:cs="黑体"/>
        </w:rPr>
      </w:pPr>
      <w:bookmarkStart w:id="432" w:name="_Toc7703"/>
      <w:bookmarkStart w:id="433" w:name="_Toc18101"/>
      <w:bookmarkStart w:id="434" w:name="_Toc21539"/>
      <w:bookmarkStart w:id="435" w:name="_Toc9330"/>
      <w:bookmarkStart w:id="436" w:name="_Toc30396"/>
      <w:bookmarkStart w:id="437" w:name="_Toc24077"/>
      <w:bookmarkStart w:id="438" w:name="_Toc31781"/>
      <w:bookmarkStart w:id="439" w:name="_Toc24647"/>
      <w:bookmarkStart w:id="440" w:name="_Toc18529"/>
      <w:bookmarkStart w:id="441" w:name="_Toc19762"/>
      <w:bookmarkStart w:id="442" w:name="_Toc24982"/>
      <w:bookmarkStart w:id="443" w:name="_Toc15361"/>
      <w:bookmarkStart w:id="444" w:name="_Toc15445"/>
      <w:bookmarkStart w:id="445" w:name="_Toc14047"/>
      <w:bookmarkStart w:id="446" w:name="_Toc14781"/>
      <w:bookmarkStart w:id="447" w:name="_Toc4962"/>
      <w:bookmarkStart w:id="448" w:name="_Toc6126"/>
      <w:bookmarkStart w:id="449" w:name="_Toc12417"/>
      <w:bookmarkStart w:id="450" w:name="_Toc24595"/>
      <w:r>
        <w:rPr>
          <w:rFonts w:hint="eastAsia" w:ascii="黑体" w:hAnsi="黑体" w:eastAsia="黑体" w:cs="黑体"/>
        </w:rPr>
        <w:t>第五章  加强现代农业发展要素高规格支撑</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pPr>
        <w:pBdr>
          <w:top w:val="none" w:color="auto" w:sz="0" w:space="1"/>
          <w:left w:val="none" w:color="auto" w:sz="0" w:space="4"/>
          <w:bottom w:val="none" w:color="auto" w:sz="0" w:space="1"/>
          <w:right w:val="none" w:color="auto" w:sz="0" w:space="4"/>
        </w:pBdr>
        <w:ind w:firstLine="640"/>
      </w:pPr>
    </w:p>
    <w:p>
      <w:pPr>
        <w:pBdr>
          <w:top w:val="none" w:color="auto" w:sz="0" w:space="1"/>
          <w:left w:val="none" w:color="auto" w:sz="0" w:space="4"/>
          <w:bottom w:val="none" w:color="auto" w:sz="0" w:space="1"/>
          <w:right w:val="none" w:color="auto" w:sz="0" w:space="4"/>
        </w:pBdr>
        <w:ind w:firstLine="640"/>
      </w:pPr>
      <w:r>
        <w:rPr>
          <w:rFonts w:hint="eastAsia"/>
        </w:rPr>
        <w:t>深入实施创新驱动发展战略，加快现代山地高标准农田建设，提升农业装备和信息化水平，加强科技创新应用，持续深化人才、资金、土地等发展要素高规格供给，为都市现代农业发展拓展新空间、增添新动能。</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451" w:name="_Toc14188"/>
      <w:bookmarkStart w:id="452" w:name="_Toc5918"/>
      <w:bookmarkStart w:id="453" w:name="_Toc30179"/>
      <w:bookmarkStart w:id="454" w:name="_Toc13095"/>
      <w:bookmarkStart w:id="455" w:name="_Toc19366"/>
      <w:bookmarkStart w:id="456" w:name="_Toc5465"/>
      <w:bookmarkStart w:id="457" w:name="_Toc19846"/>
      <w:bookmarkStart w:id="458" w:name="_Toc25134"/>
      <w:bookmarkStart w:id="459" w:name="_Toc22206"/>
      <w:bookmarkStart w:id="460" w:name="_Toc7117"/>
      <w:bookmarkStart w:id="461" w:name="_Toc19436"/>
      <w:bookmarkStart w:id="462" w:name="_Toc20355"/>
      <w:bookmarkStart w:id="463" w:name="_Toc11566"/>
      <w:bookmarkStart w:id="464" w:name="_Toc24227"/>
      <w:bookmarkStart w:id="465" w:name="_Toc17093"/>
      <w:bookmarkStart w:id="466" w:name="_Toc23980"/>
      <w:bookmarkStart w:id="467" w:name="_Toc16338"/>
      <w:bookmarkStart w:id="468" w:name="_Toc28648"/>
      <w:bookmarkStart w:id="469" w:name="_Toc12540"/>
      <w:r>
        <w:rPr>
          <w:rFonts w:hint="eastAsia" w:ascii="楷体_GB2312" w:hAnsi="楷体_GB2312" w:eastAsia="楷体_GB2312" w:cs="楷体_GB2312"/>
          <w:b/>
          <w:bCs/>
        </w:rPr>
        <w:t>第一节  加快现代山地高标准农田建设</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Bdr>
          <w:top w:val="none" w:color="auto" w:sz="0" w:space="1"/>
          <w:left w:val="none" w:color="auto" w:sz="0" w:space="4"/>
          <w:bottom w:val="none" w:color="auto" w:sz="0" w:space="1"/>
          <w:right w:val="none" w:color="auto" w:sz="0" w:space="4"/>
        </w:pBdr>
        <w:ind w:firstLine="640"/>
      </w:pPr>
      <w:r>
        <w:rPr>
          <w:rFonts w:hint="eastAsia"/>
        </w:rPr>
        <w:t>坚持把高标准农田建设作为助推乡村振兴的重要基础设施、推进都市现代农业发展的根基，纵深推进农村产业革命。按照坡改平、旱改水、瘦改肥“三改”和规模化、标准化、设施化、机械化“四化”要求，突出耕地保土、保水和保肥，重点实施土地平整、农田水利、田间道路、农田生态环境保护、耕地质量提升、高效农业设施等“六个工程”，加快补齐高标准农田基础设施短板，建设一批集中连片、设施配套、宜机耕种、高产稳产、生态良好、抗灾能力强的现代山地高标准农田，打造现代山地特色高标准农田整治示范区，形成高标准建、高标准管、高标准用的农田建设新格局。到</w:t>
      </w:r>
      <w:r>
        <w:t>2025年，</w:t>
      </w:r>
      <w:r>
        <w:rPr>
          <w:rFonts w:hint="eastAsia"/>
        </w:rPr>
        <w:t>贵阳贵安</w:t>
      </w:r>
      <w:r>
        <w:t>建成现代山地高标准农田50万亩</w:t>
      </w:r>
      <w:r>
        <w:rPr>
          <w:rFonts w:hint="eastAsia"/>
        </w:rPr>
        <w:t>，其中，花溪区3万亩，乌当区3万亩，清镇市12万亩，开阳县12万亩，息烽县8万亩，修文县7万亩，贵安新区5万亩；建成</w:t>
      </w:r>
      <w:r>
        <w:t>旱地改水田5万亩，实现新增耕地1.26万亩，新增粮食产能5000万公斤。</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470" w:name="_Toc14857"/>
      <w:bookmarkStart w:id="471" w:name="_Toc23155"/>
      <w:bookmarkStart w:id="472" w:name="_Toc25852"/>
      <w:bookmarkStart w:id="473" w:name="_Toc21097"/>
      <w:bookmarkStart w:id="474" w:name="_Toc30020"/>
      <w:bookmarkStart w:id="475" w:name="_Toc29303"/>
      <w:bookmarkStart w:id="476" w:name="_Toc27613"/>
      <w:bookmarkStart w:id="477" w:name="_Toc4339"/>
      <w:bookmarkStart w:id="478" w:name="_Toc28420"/>
      <w:bookmarkStart w:id="479" w:name="_Toc3486"/>
      <w:bookmarkStart w:id="480" w:name="_Toc23397"/>
      <w:bookmarkStart w:id="481" w:name="_Toc12852"/>
      <w:bookmarkStart w:id="482" w:name="_Toc10936"/>
      <w:bookmarkStart w:id="483" w:name="_Toc30271"/>
      <w:bookmarkStart w:id="484" w:name="_Toc8963"/>
      <w:bookmarkStart w:id="485" w:name="_Toc30705"/>
      <w:bookmarkStart w:id="486" w:name="_Toc27174"/>
      <w:bookmarkStart w:id="487" w:name="_Toc28224"/>
      <w:bookmarkStart w:id="488" w:name="_Toc7816"/>
      <w:bookmarkStart w:id="489" w:name="_Toc12112"/>
      <w:bookmarkStart w:id="490" w:name="_Toc13524"/>
      <w:r>
        <w:rPr>
          <w:rFonts w:hint="eastAsia" w:ascii="楷体_GB2312" w:hAnsi="楷体_GB2312" w:eastAsia="楷体_GB2312" w:cs="楷体_GB2312"/>
          <w:b/>
          <w:bCs/>
        </w:rPr>
        <w:t>第二节  加强农业科技创新应用</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pPr>
        <w:pBdr>
          <w:top w:val="none" w:color="auto" w:sz="0" w:space="1"/>
          <w:left w:val="none" w:color="auto" w:sz="0" w:space="4"/>
          <w:bottom w:val="none" w:color="auto" w:sz="0" w:space="1"/>
          <w:right w:val="none" w:color="auto" w:sz="0" w:space="4"/>
        </w:pBdr>
        <w:ind w:firstLine="640"/>
      </w:pPr>
      <w:r>
        <w:rPr>
          <w:rFonts w:hint="eastAsia"/>
          <w:color w:val="000000"/>
        </w:rPr>
        <w:t>实施乡村振兴科技支撑行动，</w:t>
      </w:r>
      <w:r>
        <w:rPr>
          <w:rFonts w:hint="eastAsia"/>
          <w:color w:val="000000" w:themeColor="text1"/>
          <w14:textFill>
            <w14:solidFill>
              <w14:schemeClr w14:val="tx1"/>
            </w14:solidFill>
          </w14:textFill>
        </w:rPr>
        <w:t>围绕打造省会城市引领性农业及产业，依托贵阳贵安大专院校、科研院所，提升贵阳贵安农业科技研发能力，推动“贵阳贵安研发+支撑全省”协作发展，</w:t>
      </w:r>
      <w:r>
        <w:rPr>
          <w:rFonts w:hint="eastAsia"/>
          <w:color w:val="000000"/>
        </w:rPr>
        <w:t>加大农业科技研发资金支持，</w:t>
      </w:r>
      <w:r>
        <w:rPr>
          <w:rFonts w:hint="eastAsia"/>
          <w:color w:val="000000" w:themeColor="text1"/>
          <w14:textFill>
            <w14:solidFill>
              <w14:schemeClr w14:val="tx1"/>
            </w14:solidFill>
          </w14:textFill>
        </w:rPr>
        <w:t>积极创建农业科技示范园区，开展关键技术攻关，提升全省农业科技水平，</w:t>
      </w:r>
      <w:r>
        <w:rPr>
          <w:rFonts w:hint="eastAsia"/>
          <w:color w:val="000000"/>
        </w:rPr>
        <w:t>聚力破解制约都市现代农业发展的科技瓶颈。</w:t>
      </w:r>
      <w:r>
        <w:rPr>
          <w:rFonts w:hint="eastAsia"/>
          <w:b/>
        </w:rPr>
        <w:t>强化农业科技研发。</w:t>
      </w:r>
      <w:r>
        <w:rPr>
          <w:rFonts w:hint="eastAsia"/>
          <w:color w:val="000000"/>
        </w:rPr>
        <w:t>实施农业农村科技成果转化工程，</w:t>
      </w:r>
      <w:r>
        <w:rPr>
          <w:rFonts w:hint="eastAsia"/>
        </w:rPr>
        <w:t>制定农业科技研发支持鼓励政策，</w:t>
      </w:r>
      <w:r>
        <w:rPr>
          <w:rFonts w:hint="eastAsia"/>
          <w:color w:val="000000"/>
        </w:rPr>
        <w:t>整合</w:t>
      </w:r>
      <w:r>
        <w:rPr>
          <w:rFonts w:hint="eastAsia"/>
        </w:rPr>
        <w:t>农业科研院所、农业院校与农业生产经营主体、农技推广机构、农业生产基地等</w:t>
      </w:r>
      <w:r>
        <w:rPr>
          <w:rFonts w:hint="eastAsia"/>
          <w:color w:val="000000"/>
        </w:rPr>
        <w:t>力量组建农业科研技术研发联合体，推行“科研院所（农业院校）+经营主体（农技推广机构）+农业生产基地”模式，</w:t>
      </w:r>
      <w:r>
        <w:rPr>
          <w:rFonts w:hint="eastAsia"/>
        </w:rPr>
        <w:t>切实解决动植物良种、高效生产、农业机械装备、农产品加工贮运等科技瓶颈。</w:t>
      </w:r>
      <w:r>
        <w:rPr>
          <w:rFonts w:hint="eastAsia"/>
          <w:b/>
        </w:rPr>
        <w:t>强化农业科技成果转化应用。</w:t>
      </w:r>
      <w:r>
        <w:rPr>
          <w:rFonts w:hint="eastAsia"/>
          <w:color w:val="000000"/>
        </w:rPr>
        <w:t>实施农业农村科技成果转化工程，</w:t>
      </w:r>
      <w:r>
        <w:rPr>
          <w:rFonts w:hint="eastAsia"/>
        </w:rPr>
        <w:t>建立健全农业科技成果试验示范支持制度，保障必需的试验示范条件和技术服务设备设施，积极支持农业科技研发、推广机构及经营主体开展农业科技成果引进、试验示范和筛选，集成一批可应用、可推广的农业科技成果，提升都市现代农业质量和效益。</w:t>
      </w:r>
      <w:r>
        <w:rPr>
          <w:rFonts w:hint="eastAsia"/>
          <w:b/>
        </w:rPr>
        <w:t>强化农业科技推广。</w:t>
      </w:r>
      <w:r>
        <w:rPr>
          <w:rFonts w:hint="eastAsia"/>
        </w:rPr>
        <w:t>健全基层农技推广体系，落实基层在岗农技推广人员相关补贴和职称晋升的优惠政策，优化农业从业者结构，加快建设知识型、技能型、创新型农业科技推广队伍；支持各类社会力量参与农业科技推广，加强农业重大技术协同推广，探索建立专业化农技服务推广机构；推进建设一批农业科技园区等创新平台，加大基层公益性农技推广力度。</w:t>
      </w:r>
    </w:p>
    <w:p>
      <w:pPr>
        <w:pBdr>
          <w:top w:val="none" w:color="auto" w:sz="0" w:space="1"/>
          <w:left w:val="none" w:color="auto" w:sz="0" w:space="4"/>
          <w:bottom w:val="none" w:color="auto" w:sz="0" w:space="1"/>
          <w:right w:val="none" w:color="auto" w:sz="0" w:space="4"/>
        </w:pBdr>
        <w:ind w:firstLine="643"/>
      </w:pPr>
      <w:r>
        <w:rPr>
          <w:rFonts w:hint="eastAsia"/>
          <w:b/>
          <w:bCs/>
        </w:rPr>
        <w:t>加强现代农业装备建设。</w:t>
      </w:r>
      <w:r>
        <w:rPr>
          <w:rFonts w:hint="eastAsia"/>
        </w:rPr>
        <w:t>以发展中高端制造为导向，以农机农艺融合、机械化信息融合，农机服务模式与农业适度规模经营相适应，机械化生产与农田建设相适应为路径，以</w:t>
      </w:r>
      <w:r>
        <w:rPr>
          <w:rFonts w:hint="eastAsia"/>
          <w:color w:val="000000" w:themeColor="text1"/>
          <w14:textFill>
            <w14:solidFill>
              <w14:schemeClr w14:val="tx1"/>
            </w14:solidFill>
          </w14:textFill>
        </w:rPr>
        <w:t>加快建设修文县贵州山地农业机械装备产业园为依托，</w:t>
      </w:r>
      <w:r>
        <w:rPr>
          <w:rFonts w:hint="eastAsia"/>
        </w:rPr>
        <w:t>研制、引进、推广适应丘陵山区的小型智能化、多功能、组合式农机装备，</w:t>
      </w:r>
      <w:r>
        <w:rPr>
          <w:rFonts w:hint="eastAsia"/>
          <w:color w:val="000000" w:themeColor="text1"/>
          <w14:textFill>
            <w14:solidFill>
              <w14:schemeClr w14:val="tx1"/>
            </w14:solidFill>
          </w14:textFill>
        </w:rPr>
        <w:t>促进良</w:t>
      </w:r>
      <w:r>
        <w:rPr>
          <w:rFonts w:hint="eastAsia"/>
        </w:rPr>
        <w:t>种、良法、良地、良机配套。大力培育农机服务组织，推进农业机械化由耕、种、收环节向植保、烘干、秸秆处理全过程发展，推广“全程机械化+综合农事”“</w:t>
      </w:r>
      <w:r>
        <w:rPr>
          <w:rFonts w:hint="eastAsia"/>
          <w:color w:val="000000" w:themeColor="text1"/>
          <w14:textFill>
            <w14:solidFill>
              <w14:schemeClr w14:val="tx1"/>
            </w14:solidFill>
          </w14:textFill>
        </w:rPr>
        <w:t>机械化+数字化”等服务新模式，</w:t>
      </w:r>
      <w:r>
        <w:rPr>
          <w:rFonts w:hint="eastAsia"/>
        </w:rPr>
        <w:t>提高农机装备智能化水平和现代农业机械化水平。到2025年，实现农用地“宜机化”整治覆盖贵阳贵安农业坝区、现代山地特色高标准农田示范区和重点特色作物规模种植区，农机总动力稳定在210万千瓦以上，力争主要农作物耕种收综合机械化率达到60%以上，水稻耕种收综合机械化率达到75%以上。</w:t>
      </w:r>
    </w:p>
    <w:p>
      <w:pPr>
        <w:pBdr>
          <w:top w:val="none" w:color="auto" w:sz="0" w:space="1"/>
          <w:left w:val="none" w:color="auto" w:sz="0" w:space="4"/>
          <w:bottom w:val="none" w:color="auto" w:sz="0" w:space="1"/>
          <w:right w:val="none" w:color="auto" w:sz="0" w:space="4"/>
        </w:pBdr>
        <w:ind w:firstLine="643"/>
      </w:pPr>
      <w:r>
        <w:rPr>
          <w:rFonts w:hint="eastAsia"/>
          <w:b/>
          <w:bCs/>
        </w:rPr>
        <w:t>推进农业信息化发展。</w:t>
      </w:r>
      <w:r>
        <w:rPr>
          <w:rFonts w:hint="eastAsia"/>
          <w:color w:val="000000" w:themeColor="text1"/>
          <w14:textFill>
            <w14:solidFill>
              <w14:schemeClr w14:val="tx1"/>
            </w14:solidFill>
          </w14:textFill>
        </w:rPr>
        <w:t>大力发展农业数字经济，加快推动大数据与“三农”工作深度融合，利用大数据手段巩固拓展脱贫攻坚成果、推进乡村振兴、加快农业农村现代化。完善和提升农业信息服务工程，构建覆盖全市农业生产、经营、管理、服务等环节的大数据体系，实现“一网采集、全域使用”。要推动大数据、人工智能、区块链、物联网等信息技术与现代农业深度融合。</w:t>
      </w:r>
      <w:r>
        <w:rPr>
          <w:rFonts w:hint="eastAsia"/>
        </w:rPr>
        <w:t>加快开展农业物联网试点示范建设工作，在茶叶、精品水果等农产品领域，遴选一批具有良好产业基础的区域，推广部署环境实时监测系统，在畜禽产品领域，遴选一批大型畜禽标准化规模养殖基地，部署传感器、视频监控等智能监控设备，提升种养殖业信息化管理水平。加快农业物联网示范应用推广，推动一批坝区及现代高效农业示范园区开展物联网信息平台建设，构建远程可视化系统、无线智能化管理系统，提升农业生产智慧化、管理精准化水平。推进动植物疫病监测预警大数据应用，建立健全动植物疫病监测预警数据库体系，提升监测预警、预防控制、应急处理和决策指挥的信息化水平；健全覆盖重点区域的农作物病虫害田间监测网点、农药安全风险监测网点、动物疫病风险监测网点、兽药风险监测网点。提高动植物疫病监测预报的系统性、科学性、准确性。推进农产品溯源体系建设，加强农产品质量安全大数据应用，推动坝区、现代高效农业示范园区、农业龙头企业、农民专业合作社等组织建设农产品质量安全可追溯系统，加快二维码、移动视频监控等手段由流通环节向生产加工环节推广，推进农产品质量安全追溯数据实现自动化采集、网络化传输、标准化处理和可视化运用，鼓励区块链技术在农产品溯源中的场景化应用及推广，实现农产品来源可追溯、流向可跟踪、信息可查询、责任可追究，保障公众消费安全。</w:t>
      </w:r>
      <w:r>
        <w:rPr>
          <w:rFonts w:hint="eastAsia"/>
          <w:shd w:val="clear" w:color="auto" w:fill="FFFFFF"/>
        </w:rPr>
        <w:t>建设用好贵阳农业大数据综合服务平台，充分利用大数据、物联网、人工智能等新技术，构建实现多平台深度应用、上下联动、纵横协管的业务协同平台，全面提升信息化水平和对外服务能力，助推智慧农业发展。</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491" w:name="_Toc32029"/>
      <w:bookmarkStart w:id="492" w:name="_Toc16008"/>
      <w:bookmarkStart w:id="493" w:name="_Toc17512"/>
      <w:bookmarkStart w:id="494" w:name="_Toc9637"/>
      <w:bookmarkStart w:id="495" w:name="_Toc31637"/>
      <w:bookmarkStart w:id="496" w:name="_Toc17490"/>
      <w:bookmarkStart w:id="497" w:name="_Toc8078"/>
      <w:bookmarkStart w:id="498" w:name="_Toc13342"/>
      <w:bookmarkStart w:id="499" w:name="_Toc11260"/>
      <w:bookmarkStart w:id="500" w:name="_Toc2103"/>
      <w:bookmarkStart w:id="501" w:name="_Toc7146"/>
      <w:bookmarkStart w:id="502" w:name="_Toc13311"/>
      <w:bookmarkStart w:id="503" w:name="_Toc26919"/>
      <w:bookmarkStart w:id="504" w:name="_Toc24935"/>
      <w:bookmarkStart w:id="505" w:name="_Toc29181"/>
      <w:bookmarkStart w:id="506" w:name="_Toc13797"/>
      <w:bookmarkStart w:id="507" w:name="_Toc5035"/>
      <w:r>
        <w:rPr>
          <w:rFonts w:hint="eastAsia" w:ascii="楷体_GB2312" w:hAnsi="楷体_GB2312" w:eastAsia="楷体_GB2312" w:cs="楷体_GB2312"/>
          <w:b/>
          <w:bCs/>
        </w:rPr>
        <w:t>第三节  健全农业社会化服务体系</w:t>
      </w:r>
      <w:bookmarkEnd w:id="491"/>
      <w:bookmarkEnd w:id="492"/>
      <w:bookmarkEnd w:id="493"/>
      <w:bookmarkEnd w:id="494"/>
      <w:bookmarkEnd w:id="495"/>
      <w:bookmarkEnd w:id="496"/>
      <w:bookmarkEnd w:id="497"/>
      <w:bookmarkEnd w:id="498"/>
      <w:bookmarkEnd w:id="499"/>
      <w:bookmarkEnd w:id="500"/>
      <w:bookmarkEnd w:id="501"/>
    </w:p>
    <w:p>
      <w:pPr>
        <w:widowControl/>
        <w:pBdr>
          <w:top w:val="none" w:color="auto" w:sz="0" w:space="1"/>
          <w:left w:val="none" w:color="auto" w:sz="0" w:space="4"/>
          <w:bottom w:val="none" w:color="auto" w:sz="0" w:space="1"/>
          <w:right w:val="none" w:color="auto" w:sz="0" w:space="4"/>
        </w:pBdr>
        <w:spacing w:line="600" w:lineRule="exact"/>
        <w:ind w:firstLine="640"/>
        <w:rPr>
          <w:rFonts w:ascii="楷体_GB2312" w:hAnsi="楷体_GB2312" w:cs="楷体_GB2312"/>
          <w:b/>
          <w:bCs/>
        </w:rPr>
      </w:pPr>
      <w:r>
        <w:rPr>
          <w:rFonts w:hint="eastAsia"/>
        </w:rPr>
        <w:t>建立以农村合作经济组织为基础，涉农企业为骨干，其他社会力量为补充，为农业生产产前、产中、产后提供全面、系统、一体化服务。</w:t>
      </w:r>
      <w:r>
        <w:rPr>
          <w:rFonts w:hint="eastAsia"/>
          <w:color w:val="000000"/>
        </w:rPr>
        <w:t>支持开阳县、修文县、清镇市农业社会化服务省级试点县建设。大力培育新型农业服务主体，培养一支高素质专业化的服务人才队伍和新型职业农民队伍。</w:t>
      </w:r>
      <w:r>
        <w:rPr>
          <w:rFonts w:hint="eastAsia"/>
          <w:color w:val="000000"/>
          <w:lang w:bidi="ar"/>
        </w:rPr>
        <w:t>依托农业社会化服务APP、12316农技服务线等平台，形成线上线下一体化农业社会化服务体系。</w:t>
      </w:r>
      <w:r>
        <w:rPr>
          <w:rFonts w:hint="eastAsia"/>
          <w:color w:val="000000"/>
        </w:rPr>
        <w:t>开展农业生产托管创新和试点示范，推广菜单式多环节托管、股份合作分红、股份托管并行、专业化托管等模式，鼓励各类组织、企业和个人，成立农业生产性服务、生产经营服务、对接市场服务、订单方式全程服务等专业服务公司，培育2—3家农业生产性服务业上规企业。采用直接补贴、政府购买服务、定向委托等方式，引导农业企业、农民专业合作社、村集体经济组织参与农业社会化全程服务，提高农业生产效率。</w:t>
      </w:r>
      <w:bookmarkStart w:id="508" w:name="_Toc13613"/>
      <w:bookmarkStart w:id="509" w:name="_Toc3201"/>
      <w:bookmarkStart w:id="510" w:name="_Toc22890"/>
      <w:bookmarkStart w:id="511" w:name="_Toc3461"/>
      <w:r>
        <w:rPr>
          <w:rFonts w:hint="eastAsia"/>
          <w:color w:val="000000"/>
        </w:rPr>
        <w:t>到2025年，力争山地农机及农业社会化服务业规模达20亿元以上。</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512" w:name="_Toc5145"/>
      <w:bookmarkStart w:id="513" w:name="_Toc25081"/>
      <w:bookmarkStart w:id="514" w:name="_Toc16246"/>
      <w:bookmarkStart w:id="515" w:name="_Toc697"/>
      <w:bookmarkStart w:id="516" w:name="_Toc23935"/>
      <w:bookmarkStart w:id="517" w:name="_Toc930"/>
      <w:bookmarkStart w:id="518" w:name="_Toc9301"/>
      <w:r>
        <w:rPr>
          <w:rFonts w:hint="eastAsia" w:ascii="楷体_GB2312" w:hAnsi="楷体_GB2312" w:eastAsia="楷体_GB2312" w:cs="楷体_GB2312"/>
          <w:b/>
          <w:bCs/>
        </w:rPr>
        <w:t>第四节  完善农产品冷链物流体系</w:t>
      </w:r>
      <w:bookmarkEnd w:id="508"/>
      <w:bookmarkEnd w:id="509"/>
      <w:bookmarkEnd w:id="510"/>
      <w:bookmarkEnd w:id="511"/>
      <w:bookmarkEnd w:id="512"/>
      <w:bookmarkEnd w:id="513"/>
      <w:bookmarkEnd w:id="514"/>
      <w:bookmarkEnd w:id="515"/>
      <w:bookmarkEnd w:id="516"/>
      <w:bookmarkEnd w:id="517"/>
      <w:bookmarkEnd w:id="518"/>
    </w:p>
    <w:p>
      <w:pPr>
        <w:pStyle w:val="10"/>
        <w:adjustRightInd w:val="0"/>
        <w:snapToGrid w:val="0"/>
        <w:spacing w:line="580" w:lineRule="exact"/>
        <w:ind w:firstLine="643"/>
        <w:rPr>
          <w:color w:val="000000" w:themeColor="text1"/>
          <w14:textFill>
            <w14:solidFill>
              <w14:schemeClr w14:val="tx1"/>
            </w14:solidFill>
          </w14:textFill>
        </w:rPr>
      </w:pPr>
      <w:r>
        <w:rPr>
          <w:rFonts w:hint="eastAsia"/>
          <w:b/>
        </w:rPr>
        <w:t>健全城乡农产品营销配送网络。</w:t>
      </w:r>
      <w:r>
        <w:rPr>
          <w:rFonts w:hint="eastAsia"/>
          <w:bCs/>
        </w:rPr>
        <w:t>健全以县域物流配送中心、乡（镇）配送节点、村级公共服务点为支撑的农村配送网络，加快构建以综合物流中心（物流园区）、公共配送（分拨）中心、末端配送网点为支撑的城市配送网络，充分利用农村现有仓配资源，拓展农产品上行物流通道，打造“一点多能、一网多用、深度融合”的城乡配送服务网络。加快推广农产品“生鲜电子商务+冷链宅配”等服务新模式，完善“农产品生产基地+批发市场+冷链物流+惠民生鲜超市”“供销生鲜分拣配送中心+社区生鲜超市+终端网络直供直销”的农产品营销网络。推广农商互联，创新农产品产销对接长效机制，加强产后商品化处理设施建设，提升供应链末端惠民服务能力，提升农产品供应链质量和效率。推动完善社区菜市场、农贸市场、便利店等零售网络，方便百姓买到时令农产品。建设运营好贵阳地利农产品物流园、修文扎佐贵阳农产品物流园、清镇市产地农产品交易市场、清镇市现代化冷链物流配送中心、贵阳数字化蛋禽配送中心设立的贵州产业扶贫销售专区。</w:t>
      </w:r>
      <w:r>
        <w:rPr>
          <w:rFonts w:hint="eastAsia"/>
        </w:rPr>
        <w:t>支持各类农产品专业市场和集散中心升级改造，积极打造农资农机交易、中药材交易、茶叶交易等专业市场，继续扩大惠民生鲜超市等零售终端城市社区全覆盖范围，提高本省农产品市场占有率。</w:t>
      </w:r>
      <w:r>
        <w:t>支持农业龙头企业在北上广深等城市设立贵州绿色优质农产品销售中心（专区），推动“黔菜”进入长三角、粤港澳大湾区市场。</w:t>
      </w:r>
      <w:r>
        <w:rPr>
          <w:rFonts w:hint="eastAsia"/>
        </w:rPr>
        <w:t>鼓励农产品企业申请国际良好农业操作（GAP）等认证，加大对市内重点农业出口企业支持力度，推动我市农业生产、销售与国际接轨。</w:t>
      </w:r>
      <w:r>
        <w:t>瞄准省内、省外、</w:t>
      </w:r>
      <w:r>
        <w:rPr>
          <w:rFonts w:hint="eastAsia"/>
        </w:rPr>
        <w:t>“一带一路”沿线节点城市</w:t>
      </w:r>
      <w:r>
        <w:t>农产品大市场，</w:t>
      </w:r>
      <w:r>
        <w:rPr>
          <w:rFonts w:hint="eastAsia"/>
        </w:rPr>
        <w:t>发挥</w:t>
      </w:r>
      <w:r>
        <w:t>贵阳农产品物流园</w:t>
      </w:r>
      <w:r>
        <w:rPr>
          <w:rFonts w:hint="eastAsia"/>
        </w:rPr>
        <w:t>、</w:t>
      </w:r>
      <w:r>
        <w:t>贵阳地利农产品物流园</w:t>
      </w:r>
      <w:r>
        <w:rPr>
          <w:rFonts w:hint="eastAsia"/>
        </w:rPr>
        <w:t>全省主要农副产品集散中心的作用，加大全省主要农副产品供应</w:t>
      </w:r>
      <w:r>
        <w:t>。</w:t>
      </w:r>
      <w:r>
        <w:rPr>
          <w:rFonts w:hint="eastAsia"/>
        </w:rPr>
        <w:t>到2025年，</w:t>
      </w:r>
      <w:r>
        <w:rPr>
          <w:rFonts w:hint="eastAsia"/>
          <w:color w:val="000000" w:themeColor="text1"/>
          <w14:textFill>
            <w14:solidFill>
              <w14:schemeClr w14:val="tx1"/>
            </w14:solidFill>
          </w14:textFill>
        </w:rPr>
        <w:t>实现</w:t>
      </w:r>
      <w:r>
        <w:rPr>
          <w:color w:val="000000" w:themeColor="text1"/>
          <w14:textFill>
            <w14:solidFill>
              <w14:schemeClr w14:val="tx1"/>
            </w14:solidFill>
          </w14:textFill>
        </w:rPr>
        <w:t>批发交易市场</w:t>
      </w:r>
      <w:r>
        <w:rPr>
          <w:rFonts w:hint="eastAsia"/>
          <w:color w:val="000000" w:themeColor="text1"/>
          <w14:textFill>
            <w14:solidFill>
              <w14:schemeClr w14:val="tx1"/>
            </w14:solidFill>
          </w14:textFill>
        </w:rPr>
        <w:t>规模达</w:t>
      </w:r>
      <w:r>
        <w:rPr>
          <w:color w:val="000000" w:themeColor="text1"/>
          <w14:textFill>
            <w14:solidFill>
              <w14:schemeClr w14:val="tx1"/>
            </w14:solidFill>
          </w14:textFill>
        </w:rPr>
        <w:t>500亿</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级</w:t>
      </w:r>
      <w:r>
        <w:rPr>
          <w:rFonts w:hint="eastAsia"/>
          <w:color w:val="000000" w:themeColor="text1"/>
          <w14:textFill>
            <w14:solidFill>
              <w14:schemeClr w14:val="tx1"/>
            </w14:solidFill>
          </w14:textFill>
        </w:rPr>
        <w:t>以上。</w:t>
      </w:r>
    </w:p>
    <w:p>
      <w:pPr>
        <w:pStyle w:val="10"/>
        <w:adjustRightInd w:val="0"/>
        <w:snapToGrid w:val="0"/>
        <w:spacing w:line="580" w:lineRule="exact"/>
        <w:ind w:firstLine="643"/>
        <w:rPr>
          <w:color w:val="000000" w:themeColor="text1"/>
          <w14:textFill>
            <w14:solidFill>
              <w14:schemeClr w14:val="tx1"/>
            </w14:solidFill>
          </w14:textFill>
        </w:rPr>
      </w:pPr>
      <w:r>
        <w:rPr>
          <w:b/>
          <w:bCs/>
        </w:rPr>
        <w:t>完善升级现代化冷链物流体系</w:t>
      </w:r>
      <w:r>
        <w:rPr>
          <w:rFonts w:hint="eastAsia"/>
          <w:b/>
          <w:bCs/>
        </w:rPr>
        <w:t>。</w:t>
      </w:r>
      <w:r>
        <w:rPr>
          <w:rFonts w:hint="eastAsia"/>
        </w:rPr>
        <w:t>完善冷链仓储基础设施。支持龙头企业布局建设冷链仓储物流设施、农产品产地集配中心等，利用各种新型冷链物流装备与技术，引导大宗鲜活农产品建设产地预冷、销地冷藏、保鲜运输、保鲜加工等设施设备和推广全程温度监控设备，实现从源头到终端冷链物流的无缝衔接。建设冷链物流中心。以农副产品及冷冻冷藏食品市场交易为核心，积极发展“生产</w:t>
      </w:r>
      <w:r>
        <w:t>+</w:t>
      </w:r>
      <w:r>
        <w:rPr>
          <w:rFonts w:hint="eastAsia"/>
        </w:rPr>
        <w:t>仓储</w:t>
      </w:r>
      <w:r>
        <w:t>+</w:t>
      </w:r>
      <w:r>
        <w:rPr>
          <w:rFonts w:hint="eastAsia"/>
        </w:rPr>
        <w:t>加工</w:t>
      </w:r>
      <w:r>
        <w:t>+</w:t>
      </w:r>
      <w:r>
        <w:rPr>
          <w:rFonts w:hint="eastAsia"/>
        </w:rPr>
        <w:t>冷链</w:t>
      </w:r>
      <w:r>
        <w:t>+</w:t>
      </w:r>
      <w:r>
        <w:rPr>
          <w:rFonts w:hint="eastAsia"/>
        </w:rPr>
        <w:t>电商</w:t>
      </w:r>
      <w:r>
        <w:t>+</w:t>
      </w:r>
      <w:r>
        <w:rPr>
          <w:rFonts w:hint="eastAsia"/>
        </w:rPr>
        <w:t>物流”六位一体的冷链电商物流一体化平台，完善农产品上行通道建设。拓展深加工、精加工增值服务，建设具有冷链运输、冷链仓储、冷链加工、冷链配送、市场交易、信息发布、检疫检测、统一支付结算、行业咨询等一体化的冷链物流中心，构建全程冷链物流体系。支持企业创新仓储、运输及配送模式，推动冷链物流信息化项目和产地型冷库项目建设，不断升级冷链物流体系。到2025年，培育和引进流通型龙头企业20家以上。</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519" w:name="_Toc19774"/>
      <w:bookmarkStart w:id="520" w:name="_Toc2646"/>
      <w:bookmarkStart w:id="521" w:name="_Toc12883"/>
      <w:bookmarkStart w:id="522" w:name="_Toc19165"/>
      <w:bookmarkStart w:id="523" w:name="_Toc3926"/>
      <w:bookmarkStart w:id="524" w:name="_Toc12725"/>
      <w:bookmarkStart w:id="525" w:name="_Toc6985"/>
      <w:bookmarkStart w:id="526" w:name="_Toc2828"/>
      <w:bookmarkStart w:id="527" w:name="_Toc2885"/>
      <w:bookmarkStart w:id="528" w:name="_Toc11656"/>
      <w:bookmarkStart w:id="529" w:name="_Toc19210"/>
      <w:r>
        <w:rPr>
          <w:rFonts w:hint="eastAsia" w:ascii="楷体_GB2312" w:hAnsi="楷体_GB2312" w:eastAsia="楷体_GB2312" w:cs="楷体_GB2312"/>
          <w:b/>
          <w:bCs/>
        </w:rPr>
        <w:t>第五节  加强乡村人才队伍建设</w:t>
      </w:r>
      <w:bookmarkEnd w:id="489"/>
      <w:bookmarkEnd w:id="490"/>
      <w:bookmarkEnd w:id="502"/>
      <w:bookmarkEnd w:id="503"/>
      <w:bookmarkEnd w:id="504"/>
      <w:bookmarkEnd w:id="505"/>
      <w:bookmarkEnd w:id="506"/>
      <w:bookmarkEnd w:id="507"/>
      <w:bookmarkEnd w:id="519"/>
      <w:bookmarkEnd w:id="520"/>
      <w:bookmarkEnd w:id="521"/>
      <w:bookmarkEnd w:id="522"/>
      <w:bookmarkEnd w:id="523"/>
      <w:bookmarkEnd w:id="524"/>
      <w:bookmarkEnd w:id="525"/>
      <w:bookmarkEnd w:id="526"/>
      <w:bookmarkEnd w:id="527"/>
      <w:bookmarkEnd w:id="528"/>
      <w:bookmarkEnd w:id="529"/>
    </w:p>
    <w:p>
      <w:pPr>
        <w:pBdr>
          <w:top w:val="none" w:color="auto" w:sz="0" w:space="1"/>
          <w:left w:val="none" w:color="auto" w:sz="0" w:space="4"/>
          <w:bottom w:val="none" w:color="auto" w:sz="0" w:space="1"/>
          <w:right w:val="none" w:color="auto" w:sz="0" w:space="4"/>
        </w:pBdr>
        <w:ind w:firstLine="643"/>
        <w:rPr>
          <w:rFonts w:ascii="Arial" w:hAnsi="Arial" w:eastAsia="楷体_GB2312" w:cstheme="minorBidi"/>
        </w:rPr>
      </w:pPr>
      <w:r>
        <w:rPr>
          <w:b/>
          <w:bCs/>
        </w:rPr>
        <w:t>大力培育新型职业农民。</w:t>
      </w:r>
      <w:r>
        <w:t>以素质提升和就业创业创新能力建设为核心，采取多样化教育培训方式，构建以专业组织为载体、重点产业为依托、创业实践为示范、资格认定为手段、政策扶持为动力、跟踪服务为保障的新型农民成长制度体系</w:t>
      </w:r>
      <w:r>
        <w:rPr>
          <w:rFonts w:hint="eastAsia"/>
        </w:rPr>
        <w:t>。实施新型职业农民培育工程，重点培育一批现代青年农场主、新型农业经营主体带头人、农村青年致富带头人、社会化服务人员、农业工人（雇员）、务农农民等类型职业农民，优化农业从业者结构。实施公共就业服务专项活动工程，积极引导外出农民工返乡创业创新，鼓励有志于现代农业建设的农村青年、农技人员、大中专毕业生和复员退伍军人等加入职业农民队伍。建立多元培训方式，建设农民远程教育培训信息服务平台，依托重大农业项目开展技术培训</w:t>
      </w:r>
      <w:r>
        <w:rPr>
          <w:rFonts w:hint="eastAsia"/>
          <w:bCs/>
        </w:rPr>
        <w:t>，建立健全新型职业农民培训体系</w:t>
      </w:r>
      <w:r>
        <w:rPr>
          <w:rFonts w:hint="eastAsia"/>
        </w:rPr>
        <w:t>。</w:t>
      </w:r>
    </w:p>
    <w:p>
      <w:pPr>
        <w:pBdr>
          <w:top w:val="none" w:color="auto" w:sz="0" w:space="1"/>
          <w:left w:val="none" w:color="auto" w:sz="0" w:space="4"/>
          <w:bottom w:val="none" w:color="auto" w:sz="0" w:space="1"/>
          <w:right w:val="none" w:color="auto" w:sz="0" w:space="4"/>
        </w:pBdr>
        <w:ind w:firstLine="643"/>
        <w:rPr>
          <w:bCs/>
        </w:rPr>
      </w:pPr>
      <w:r>
        <w:rPr>
          <w:rFonts w:hint="eastAsia"/>
          <w:b/>
          <w:bCs/>
        </w:rPr>
        <w:t>培养乡村专业人才队伍</w:t>
      </w:r>
      <w:r>
        <w:rPr>
          <w:rFonts w:hint="eastAsia"/>
        </w:rPr>
        <w:t>。</w:t>
      </w:r>
      <w:r>
        <w:rPr>
          <w:rFonts w:hint="eastAsia"/>
          <w:color w:val="000000" w:themeColor="text1"/>
          <w14:textFill>
            <w14:solidFill>
              <w14:schemeClr w14:val="tx1"/>
            </w14:solidFill>
          </w14:textFill>
        </w:rPr>
        <w:t>尊重和保护农民在乡村振兴中的首创精神，培育“土专家”“田秀才”“庄户明星”。</w:t>
      </w:r>
      <w:r>
        <w:rPr>
          <w:rFonts w:hint="eastAsia"/>
        </w:rPr>
        <w:t>加强农村实用人才队伍建设，</w:t>
      </w:r>
      <w:r>
        <w:rPr>
          <w:rFonts w:hint="eastAsia"/>
          <w:bCs/>
        </w:rPr>
        <w:t>建立县域专业人才统筹使用制度，为乡镇事业单位引进一批急需紧缺专业人才、产业人才，提升农村专业人才服务保障能力。实施基层农技推广工作人员知识更新计划，探索开通学历提升“直通车”和农技推广服务特殊计划，不断提升农业技术推广的能力和水平。以农村实用人才带头人和农村生产经营型人才、技术推广人才为重点，到2025年，扶持培养一批围绕生产、经营、销售的系统性农村实用人才。加快培育农村专业技术人才，健全乡村教师、医生、农技员的补充、发展、关爱制度，支持更多专业人才、科研人才、企业家、返乡农民工等参与乡村振兴事业，完善职称、特聘、培训等扶持政策，提高岗位吸引力，推动优秀专业人才向农村流动。健全乡村人才引进机制，依托“筑巢引凤计划”“黔归人才计划”、大数据人才培养引进工程，以及重大乡村建设项目，完善乡村人才引进机制，加快形成乡村振兴发展的持续动力。</w:t>
      </w:r>
    </w:p>
    <w:p>
      <w:pPr>
        <w:widowControl/>
        <w:pBdr>
          <w:top w:val="none" w:color="auto" w:sz="0" w:space="1"/>
          <w:left w:val="none" w:color="auto" w:sz="0" w:space="4"/>
          <w:bottom w:val="none" w:color="auto" w:sz="0" w:space="1"/>
          <w:right w:val="none" w:color="auto" w:sz="0" w:space="4"/>
        </w:pBdr>
        <w:ind w:firstLine="643"/>
        <w:rPr>
          <w:color w:val="000000" w:themeColor="text1"/>
          <w14:textFill>
            <w14:solidFill>
              <w14:schemeClr w14:val="tx1"/>
            </w14:solidFill>
          </w14:textFill>
        </w:rPr>
      </w:pPr>
      <w:r>
        <w:rPr>
          <w:rFonts w:hint="eastAsia"/>
          <w:b/>
          <w:bCs/>
        </w:rPr>
        <w:t>实施乡村人才振兴“五乡工程”。</w:t>
      </w:r>
      <w:r>
        <w:rPr>
          <w:rFonts w:hint="eastAsia"/>
          <w:color w:val="000000" w:themeColor="text1"/>
          <w14:textFill>
            <w14:solidFill>
              <w14:schemeClr w14:val="tx1"/>
            </w14:solidFill>
          </w14:textFill>
        </w:rPr>
        <w:t>推动实施干部驻乡、市民下乡、民工返乡、能人回乡、科教兴乡的“五乡工程”，推动农业农村各类人才在贵阳贵安聚集。围绕新乡贤助力乡村振兴，突出党建引领和改革探索，守住政策、法治、民生三条底线，支持清镇市、息烽县开展“新乡贤”回归工程试点，推动农业农村各类人才在贵阳贵安聚集。继续发挥驻村第一书记“传帮带”作用，鼓励国家公职人员退休后返乡定居服务乡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实施“银龄”返乡计划，鼓励退休优秀教师、医务工作者、农技人员到农村支教支医支农。推进农技人员回归主责主业，下沉到生产一线开展技术服务指导，在职称晋升等优先向基层一线人员倾斜。支持市民利用农民闲置房屋、流转土地经营权等发展精品民宿、乡村客栈、精品农业。支持建设返乡入乡创业园和孵化实训基地。开展“千企帮千村”行动，引导有社会责任感、有经济实力的企业家返乡投资兴业。</w:t>
      </w:r>
    </w:p>
    <w:tbl>
      <w:tblPr>
        <w:tblStyle w:val="21"/>
        <w:tblpPr w:leftFromText="180" w:rightFromText="180" w:vertAnchor="text" w:tblpXSpec="center" w:tblpY="151"/>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740" w:type="dxa"/>
            <w:tcBorders>
              <w:bottom w:val="single" w:color="auto" w:sz="4" w:space="0"/>
            </w:tcBorders>
            <w:shd w:val="clear" w:color="auto" w:fill="auto"/>
          </w:tcPr>
          <w:p>
            <w:pPr>
              <w:pStyle w:val="18"/>
              <w:pBdr>
                <w:top w:val="none" w:color="auto" w:sz="0" w:space="1"/>
                <w:left w:val="none" w:color="auto" w:sz="0" w:space="4"/>
                <w:bottom w:val="none" w:color="auto" w:sz="0" w:space="1"/>
                <w:right w:val="none" w:color="auto" w:sz="0" w:space="4"/>
              </w:pBdr>
              <w:ind w:firstLine="0" w:firstLineChars="0"/>
              <w:jc w:val="center"/>
            </w:pPr>
            <w:bookmarkStart w:id="530" w:name="_Toc29093"/>
            <w:bookmarkStart w:id="531" w:name="_Toc24549"/>
            <w:r>
              <w:rPr>
                <w:rFonts w:hint="eastAsia" w:ascii="黑体" w:hAnsi="黑体" w:eastAsia="黑体" w:cs="黑体"/>
                <w:sz w:val="28"/>
                <w:szCs w:val="28"/>
              </w:rPr>
              <w:t>专栏9  农村产业人才培育工程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740" w:type="dxa"/>
            <w:tcBorders>
              <w:top w:val="single" w:color="auto" w:sz="4" w:space="0"/>
            </w:tcBorders>
            <w:shd w:val="clear" w:color="auto" w:fill="auto"/>
          </w:tcPr>
          <w:p>
            <w:pPr>
              <w:pStyle w:val="10"/>
              <w:numPr>
                <w:ilvl w:val="255"/>
                <w:numId w:val="0"/>
              </w:numPr>
              <w:pBdr>
                <w:top w:val="none" w:color="auto" w:sz="0" w:space="1"/>
                <w:left w:val="none" w:color="auto" w:sz="0" w:space="4"/>
                <w:bottom w:val="none" w:color="auto" w:sz="0" w:space="1"/>
                <w:right w:val="none" w:color="auto" w:sz="0" w:space="4"/>
              </w:pBdr>
              <w:ind w:firstLine="482" w:firstLineChars="200"/>
              <w:rPr>
                <w:rFonts w:hAnsi="宋体" w:cs="宋体"/>
                <w:bCs/>
                <w:sz w:val="24"/>
                <w:szCs w:val="24"/>
              </w:rPr>
            </w:pPr>
            <w:r>
              <w:rPr>
                <w:rFonts w:hint="eastAsia" w:ascii="楷体_GB2312" w:hAnsi="楷体_GB2312" w:eastAsia="楷体_GB2312" w:cs="楷体_GB2312"/>
                <w:b/>
                <w:bCs/>
                <w:sz w:val="24"/>
                <w:szCs w:val="24"/>
              </w:rPr>
              <w:t>现代山地特色高效农业优秀人才计划。</w:t>
            </w:r>
            <w:r>
              <w:rPr>
                <w:rFonts w:hint="eastAsia" w:hAnsi="宋体" w:cs="宋体"/>
                <w:bCs/>
                <w:sz w:val="24"/>
                <w:szCs w:val="24"/>
              </w:rPr>
              <w:t>加快培养现代山地特色高效农业科技领军人才和创新团队，每年选拔支持50名左右优秀青年专家学者、科技人员、农业农村管理人员进行重点培养。</w:t>
            </w:r>
          </w:p>
          <w:p>
            <w:pPr>
              <w:pStyle w:val="10"/>
              <w:numPr>
                <w:ilvl w:val="255"/>
                <w:numId w:val="0"/>
              </w:numPr>
              <w:pBdr>
                <w:top w:val="none" w:color="auto" w:sz="0" w:space="1"/>
                <w:left w:val="none" w:color="auto" w:sz="0" w:space="4"/>
                <w:bottom w:val="none" w:color="auto" w:sz="0" w:space="1"/>
                <w:right w:val="none" w:color="auto" w:sz="0" w:space="4"/>
              </w:pBdr>
              <w:ind w:firstLine="482" w:firstLineChars="200"/>
              <w:rPr>
                <w:rFonts w:hAnsi="宋体" w:cs="宋体"/>
                <w:bCs/>
                <w:sz w:val="24"/>
                <w:szCs w:val="24"/>
              </w:rPr>
            </w:pPr>
            <w:r>
              <w:rPr>
                <w:rFonts w:hint="eastAsia" w:ascii="楷体_GB2312" w:hAnsi="楷体_GB2312" w:eastAsia="楷体_GB2312" w:cs="楷体_GB2312"/>
                <w:b/>
                <w:bCs/>
                <w:sz w:val="24"/>
                <w:szCs w:val="24"/>
              </w:rPr>
              <w:t>万名农业专家服务“三农”行动。</w:t>
            </w:r>
            <w:r>
              <w:rPr>
                <w:rFonts w:hint="eastAsia" w:hAnsi="宋体" w:cs="宋体"/>
                <w:bCs/>
                <w:sz w:val="24"/>
                <w:szCs w:val="24"/>
              </w:rPr>
              <w:t>以贫困村、农业园区、坝区为平台载体，以服务农业经营主体为重点，充分用好省市县三级农业专家库万名专家资源，完善农业专家精准服务脱贫攻坚和乡村振兴工作机制，根据基地需求，将专家匹配到产业链上，集成推广一批农业新技术、新品种，转化一批农业科技成果，破解一批关键共性技术难题，培训一批农村实用人才，并在实践中培养一批农业科技和农业产业化领军人才、骨干人才。同时，有针对性地从省外引进一批农业专家和科技成果，助推贵阳市农村经济发展。</w:t>
            </w:r>
          </w:p>
          <w:p>
            <w:pPr>
              <w:pStyle w:val="10"/>
              <w:numPr>
                <w:ilvl w:val="255"/>
                <w:numId w:val="0"/>
              </w:numPr>
              <w:pBdr>
                <w:top w:val="none" w:color="auto" w:sz="0" w:space="1"/>
                <w:left w:val="none" w:color="auto" w:sz="0" w:space="4"/>
                <w:bottom w:val="none" w:color="auto" w:sz="0" w:space="1"/>
                <w:right w:val="none" w:color="auto" w:sz="0" w:space="4"/>
              </w:pBdr>
              <w:ind w:firstLine="482" w:firstLineChars="200"/>
              <w:rPr>
                <w:rFonts w:hAnsi="宋体" w:cs="宋体"/>
                <w:bCs/>
                <w:sz w:val="24"/>
                <w:szCs w:val="24"/>
              </w:rPr>
            </w:pPr>
            <w:r>
              <w:rPr>
                <w:rFonts w:hint="eastAsia" w:ascii="楷体_GB2312" w:hAnsi="楷体_GB2312" w:eastAsia="楷体_GB2312" w:cs="楷体_GB2312"/>
                <w:b/>
                <w:bCs/>
                <w:sz w:val="24"/>
                <w:szCs w:val="24"/>
              </w:rPr>
              <w:t>新型职业农民培育计划。</w:t>
            </w:r>
            <w:r>
              <w:rPr>
                <w:rFonts w:hint="eastAsia" w:hAnsi="宋体" w:cs="宋体"/>
                <w:bCs/>
                <w:sz w:val="24"/>
                <w:szCs w:val="24"/>
              </w:rPr>
              <w:t>深入推进新型职业经营带头人、社会化服务人员、农业工人（雇员）、务农农民培训计划，使每个行政村均有一定数量的新型职业农民。</w:t>
            </w:r>
          </w:p>
          <w:p>
            <w:pPr>
              <w:pStyle w:val="10"/>
              <w:numPr>
                <w:ilvl w:val="255"/>
                <w:numId w:val="0"/>
              </w:numPr>
              <w:pBdr>
                <w:top w:val="none" w:color="auto" w:sz="0" w:space="1"/>
                <w:left w:val="none" w:color="auto" w:sz="0" w:space="4"/>
                <w:bottom w:val="none" w:color="auto" w:sz="0" w:space="1"/>
                <w:right w:val="none" w:color="auto" w:sz="0" w:space="4"/>
              </w:pBdr>
              <w:ind w:firstLine="482" w:firstLineChars="200"/>
              <w:rPr>
                <w:rFonts w:hAnsi="宋体" w:cs="宋体"/>
                <w:bCs/>
                <w:sz w:val="24"/>
                <w:szCs w:val="24"/>
              </w:rPr>
            </w:pPr>
            <w:r>
              <w:rPr>
                <w:rFonts w:hint="eastAsia" w:ascii="楷体_GB2312" w:hAnsi="楷体_GB2312" w:eastAsia="楷体_GB2312" w:cs="楷体_GB2312"/>
                <w:b/>
                <w:bCs/>
                <w:sz w:val="24"/>
                <w:szCs w:val="24"/>
              </w:rPr>
              <w:t>乡村干部集中轮训计划。</w:t>
            </w:r>
            <w:r>
              <w:rPr>
                <w:rFonts w:hint="eastAsia" w:hAnsi="宋体" w:cs="宋体"/>
                <w:bCs/>
                <w:sz w:val="24"/>
                <w:szCs w:val="24"/>
              </w:rPr>
              <w:t>创新采用案例教学、现场教学、带出去学等实战培训方式，对乡村干部开展全覆盖集中轮训，全面提升县乡村干部抓乡村振兴的专业素质和政策落实能力。市县两级对基层干部每年轮训不少于2次。</w:t>
            </w:r>
          </w:p>
          <w:p>
            <w:pPr>
              <w:pStyle w:val="10"/>
              <w:numPr>
                <w:ilvl w:val="255"/>
                <w:numId w:val="0"/>
              </w:numPr>
              <w:pBdr>
                <w:top w:val="none" w:color="auto" w:sz="0" w:space="1"/>
                <w:left w:val="none" w:color="auto" w:sz="0" w:space="4"/>
                <w:bottom w:val="none" w:color="auto" w:sz="0" w:space="1"/>
                <w:right w:val="none" w:color="auto" w:sz="0" w:space="4"/>
              </w:pBdr>
              <w:ind w:firstLine="482" w:firstLineChars="200"/>
              <w:rPr>
                <w:rFonts w:hAnsi="宋体" w:cs="宋体"/>
                <w:bCs/>
                <w:sz w:val="24"/>
                <w:szCs w:val="24"/>
              </w:rPr>
            </w:pPr>
            <w:r>
              <w:rPr>
                <w:rFonts w:hint="eastAsia" w:ascii="楷体_GB2312" w:hAnsi="楷体_GB2312" w:eastAsia="楷体_GB2312" w:cs="楷体_GB2312"/>
                <w:b/>
                <w:bCs/>
                <w:sz w:val="24"/>
                <w:szCs w:val="24"/>
              </w:rPr>
              <w:t>基层农业骨干人才培养工程。</w:t>
            </w:r>
            <w:r>
              <w:rPr>
                <w:rFonts w:hint="eastAsia" w:hAnsi="宋体" w:cs="宋体"/>
                <w:bCs/>
                <w:sz w:val="24"/>
                <w:szCs w:val="24"/>
              </w:rPr>
              <w:t>以现代高效农业示范园、农产品基地为依托，通过多渠道、多形式加强对农民的技能培训，到2025年，培养一批具有科学文化素质、掌握现代农业生产技能、具备一定经营管理能力的农村从业人员，着力构建职业农民队伍。培养造就一支能带头致富、带领群众致富的农村基层干部队伍；培养造就一批觉悟高、懂科技、勤实践、善经营，能从事专业化生产和产业化经营的农民企业家；培养造就一批农村生产能手，从事二、三产业的能工巧匠、经营能人和乡村科技人才；培养造就千千万万具有较高知识素养、生产技能和经营能力的新型农民。</w:t>
            </w:r>
          </w:p>
          <w:p>
            <w:pPr>
              <w:pStyle w:val="10"/>
              <w:numPr>
                <w:ilvl w:val="255"/>
                <w:numId w:val="0"/>
              </w:numPr>
              <w:pBdr>
                <w:top w:val="none" w:color="auto" w:sz="0" w:space="1"/>
                <w:left w:val="none" w:color="auto" w:sz="0" w:space="4"/>
                <w:bottom w:val="none" w:color="auto" w:sz="0" w:space="1"/>
                <w:right w:val="none" w:color="auto" w:sz="0" w:space="4"/>
              </w:pBdr>
              <w:ind w:firstLine="482" w:firstLineChars="200"/>
              <w:rPr>
                <w:rFonts w:hAnsi="宋体" w:cs="宋体"/>
                <w:bCs/>
                <w:sz w:val="24"/>
                <w:szCs w:val="24"/>
              </w:rPr>
            </w:pPr>
            <w:r>
              <w:rPr>
                <w:rFonts w:hint="eastAsia" w:ascii="楷体_GB2312" w:hAnsi="楷体_GB2312" w:eastAsia="楷体_GB2312" w:cs="楷体_GB2312"/>
                <w:b/>
                <w:bCs/>
                <w:sz w:val="24"/>
                <w:szCs w:val="24"/>
                <w:lang w:val="zh-CN"/>
              </w:rPr>
              <w:t>农民工职业技能提升。</w:t>
            </w:r>
            <w:r>
              <w:rPr>
                <w:rFonts w:hint="eastAsia" w:hAnsi="宋体" w:cs="宋体"/>
                <w:bCs/>
                <w:sz w:val="24"/>
                <w:szCs w:val="24"/>
              </w:rPr>
              <w:t>加强农村劳动力培训。到2025年，农村劳动力全员培训应培尽培。</w:t>
            </w:r>
          </w:p>
          <w:p>
            <w:pPr>
              <w:pStyle w:val="10"/>
              <w:numPr>
                <w:ilvl w:val="255"/>
                <w:numId w:val="0"/>
              </w:numPr>
              <w:pBdr>
                <w:top w:val="none" w:color="auto" w:sz="0" w:space="1"/>
                <w:left w:val="none" w:color="auto" w:sz="0" w:space="4"/>
                <w:bottom w:val="none" w:color="auto" w:sz="0" w:space="1"/>
                <w:right w:val="none" w:color="auto" w:sz="0" w:space="4"/>
              </w:pBdr>
              <w:ind w:firstLine="482" w:firstLineChars="200"/>
              <w:rPr>
                <w:rFonts w:ascii="Times New Roman" w:hAnsi="Times New Roman" w:cs="Times New Roman"/>
                <w:sz w:val="21"/>
                <w:szCs w:val="22"/>
              </w:rPr>
            </w:pPr>
            <w:r>
              <w:rPr>
                <w:rFonts w:hint="eastAsia" w:ascii="楷体_GB2312" w:hAnsi="楷体_GB2312" w:eastAsia="楷体_GB2312" w:cs="楷体_GB2312"/>
                <w:b/>
                <w:bCs/>
                <w:sz w:val="24"/>
                <w:szCs w:val="24"/>
                <w:lang w:val="zh-CN"/>
              </w:rPr>
              <w:t>促进农民工返乡创业行动计划</w:t>
            </w:r>
            <w:r>
              <w:rPr>
                <w:rFonts w:hint="eastAsia" w:hAnsi="宋体" w:cs="宋体"/>
                <w:bCs/>
                <w:sz w:val="24"/>
                <w:szCs w:val="24"/>
              </w:rPr>
              <w:t>。大力落实农民返乡创业一次性补助、自主创业补贴和创业场所租赁补贴，积极打造农民工创业示范基地，评选“农民返乡创业之星”，树立一批返乡创业典范，营造良好返乡创业氛围。</w:t>
            </w:r>
          </w:p>
        </w:tc>
      </w:tr>
    </w:tbl>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532" w:name="_Toc19873"/>
      <w:bookmarkStart w:id="533" w:name="_Toc19927"/>
      <w:bookmarkStart w:id="534" w:name="_Toc22969"/>
      <w:bookmarkStart w:id="535" w:name="_Toc6284"/>
      <w:bookmarkStart w:id="536" w:name="_Toc17345"/>
      <w:bookmarkStart w:id="537" w:name="_Toc32576"/>
      <w:bookmarkStart w:id="538" w:name="_Toc22958"/>
      <w:bookmarkStart w:id="539" w:name="_Toc19036"/>
      <w:bookmarkStart w:id="540" w:name="_Toc22451"/>
      <w:bookmarkStart w:id="541" w:name="_Toc10798"/>
      <w:bookmarkStart w:id="542" w:name="_Toc23608"/>
      <w:bookmarkStart w:id="543" w:name="_Toc9480"/>
      <w:bookmarkStart w:id="544" w:name="_Toc17097"/>
      <w:bookmarkStart w:id="545" w:name="_Toc14549"/>
      <w:bookmarkStart w:id="546" w:name="_Toc30809"/>
      <w:bookmarkStart w:id="547" w:name="_Toc26437"/>
      <w:bookmarkStart w:id="548" w:name="_Toc1763"/>
      <w:r>
        <w:rPr>
          <w:rFonts w:hint="eastAsia" w:ascii="楷体_GB2312" w:hAnsi="楷体_GB2312" w:eastAsia="楷体_GB2312" w:cs="楷体_GB2312"/>
          <w:b/>
          <w:bCs/>
        </w:rPr>
        <w:t>第六节  完善现代农业投入机制</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pBdr>
          <w:top w:val="none" w:color="auto" w:sz="0" w:space="1"/>
          <w:left w:val="none" w:color="auto" w:sz="0" w:space="4"/>
          <w:bottom w:val="none" w:color="auto" w:sz="0" w:space="1"/>
          <w:right w:val="none" w:color="auto" w:sz="0" w:space="4"/>
        </w:pBdr>
        <w:ind w:firstLine="643"/>
      </w:pPr>
      <w:r>
        <w:rPr>
          <w:rFonts w:hint="eastAsia"/>
          <w:b/>
          <w:bCs/>
          <w:kern w:val="0"/>
        </w:rPr>
        <w:t>保障财政资金支农投入。</w:t>
      </w:r>
      <w:r>
        <w:rPr>
          <w:rFonts w:hint="eastAsia"/>
        </w:rPr>
        <w:t>按照优先发展农业农村的要求，</w:t>
      </w:r>
      <w:r>
        <w:rPr>
          <w:rFonts w:hint="eastAsia"/>
          <w:kern w:val="0"/>
        </w:rPr>
        <w:t>持续加大市、县两级财政通过原有渠道用于农业农村的支出力度，</w:t>
      </w:r>
      <w:r>
        <w:rPr>
          <w:rFonts w:hint="eastAsia"/>
        </w:rPr>
        <w:t>推动全市各级财政设立乡村振兴专项发展资金，逐年加大公共财政向农业农村投入倾斜的力度，确保</w:t>
      </w:r>
      <w:r>
        <w:rPr>
          <w:rFonts w:hint="eastAsia"/>
          <w:kern w:val="0"/>
        </w:rPr>
        <w:t>用于农业农村的一般公共预算增速不低于经济发展增速</w:t>
      </w:r>
      <w:r>
        <w:rPr>
          <w:rFonts w:hint="eastAsia"/>
        </w:rPr>
        <w:t>。突出“取之于农、主要用之于农”，按照积极稳妥、分步实施的原则，调整土地出让收入城乡分配格局，</w:t>
      </w:r>
      <w:r>
        <w:rPr>
          <w:rFonts w:hint="eastAsia"/>
          <w:kern w:val="0"/>
        </w:rPr>
        <w:t>加强土地出让收入用于农业农村资金与一般公共预算支农投入之间的统筹衔接，避免对一般公共预算支农投入产生挤出效应，</w:t>
      </w:r>
      <w:r>
        <w:rPr>
          <w:rFonts w:hint="eastAsia"/>
        </w:rPr>
        <w:t>严格落实土地出让收入用于农业农村的计提比例，</w:t>
      </w:r>
      <w:r>
        <w:rPr>
          <w:rFonts w:hint="eastAsia"/>
          <w:kern w:val="0"/>
        </w:rPr>
        <w:t>按照土地出让收益计提用于农业农村的资金占比逐步达到50%以上。</w:t>
      </w:r>
      <w:r>
        <w:rPr>
          <w:rFonts w:hint="eastAsia"/>
        </w:rPr>
        <w:t>加大向上争取资金力度，加强各区（市、县）与市级各部门、平台公司对接联系，对应相关政策投向，编制项目，积极争取国家、省级资金支持。</w:t>
      </w:r>
    </w:p>
    <w:p>
      <w:pPr>
        <w:pBdr>
          <w:top w:val="none" w:color="auto" w:sz="0" w:space="1"/>
          <w:left w:val="none" w:color="auto" w:sz="0" w:space="4"/>
          <w:bottom w:val="none" w:color="auto" w:sz="0" w:space="1"/>
          <w:right w:val="none" w:color="auto" w:sz="0" w:space="4"/>
        </w:pBdr>
        <w:ind w:firstLine="643"/>
        <w:jc w:val="left"/>
      </w:pPr>
      <w:r>
        <w:rPr>
          <w:rFonts w:hint="eastAsia"/>
          <w:b/>
          <w:bCs/>
          <w:kern w:val="0"/>
        </w:rPr>
        <w:t>拉动社会资本投资兴农。</w:t>
      </w:r>
      <w:r>
        <w:rPr>
          <w:rFonts w:hint="eastAsia"/>
        </w:rPr>
        <w:t>鼓励全市各级政府和社会资本合作，通过购买服务、特许经营、合同管理等模式，引导社会资本参与乡村振兴。加大农村基础设施和公共事业领域开放力度，健全完善PPP项目价格和收费政策，建立项目合理回报机制，吸引社会资本参与乡村振兴。规范有序盘活农业农村基础设施存量资产，回收资金主要用于补短板项目建设。鼓励工商资本投入农业农村，支持工商企业为乡村振兴提供综合性解决方案。鼓励利用外资开展现代农业、产业融合、生态修复、人居环境整治和农村基础设施等建设。继续推广“一事一议”“以奖代补”等方式，鼓励农民对直接受益的乡村基础设施建设投工投劳，让农民更多参与建设管护。加大招商引资力度，采用“三变”模式，推动合作共赢，以股权为纽带，广泛吸纳社会资本参与，支持发行企业债券，形成投融资利益共同体。探索推进国有平台公司市场化转型，采取向实体公司转变、战略重组、有序转让等方式向市场化主体转变，积极引进优强企业参与现代农业发展，更好地发挥市场配置资源的决定性作用。</w:t>
      </w:r>
    </w:p>
    <w:p>
      <w:pPr>
        <w:pBdr>
          <w:top w:val="none" w:color="auto" w:sz="0" w:space="1"/>
          <w:left w:val="none" w:color="auto" w:sz="0" w:space="4"/>
          <w:bottom w:val="none" w:color="auto" w:sz="0" w:space="1"/>
          <w:right w:val="none" w:color="auto" w:sz="0" w:space="4"/>
        </w:pBdr>
        <w:ind w:firstLine="643"/>
        <w:jc w:val="left"/>
      </w:pPr>
      <w:r>
        <w:rPr>
          <w:rFonts w:hint="eastAsia" w:ascii="仿宋" w:hAnsi="仿宋" w:eastAsia="仿宋"/>
          <w:b/>
          <w:bCs/>
        </w:rPr>
        <w:t>推动金融创新助农。</w:t>
      </w:r>
      <w:r>
        <w:rPr>
          <w:rFonts w:hint="eastAsia"/>
        </w:rPr>
        <w:t>创新重点项目融资。发挥财政资金的引导作用，通过建立农业产业风险补偿机制，为重点农业项目融资增信、风险分担，解决重点农业项目中期、长期贷款“融资难、融资慢”问题。扩大SPV产业模式。以企业为基础、以项目为载体，扩大农银企产业共同体创新试点，培育和壮大一批农业龙头企业。着力降低融资成本。按照支农支小的定位，综合用好信贷风险补偿、贷款贴息、政策性农业担保等工具，不断降低农业经营主体融资成本，引导银行信贷投放力度，解决农业经营主体“融资难、融资贵”问题。强化政策保险支撑。用好用足中央财政保费补贴险种支持政策，加快发展地方特色农业保险，建立自然风险、市场风险“双托底”保险机制，增加和扩大农产品价格保险品种，开展“保险+期货”试点，逐步实现有灾保成本、无灾保收益；鼓励支持保险经办机构创新开发保险产品，因地制宜开发气象指数保险，扩大农业保险覆盖面，满足多元化的农业风险保障需求。</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549" w:name="_Toc12633"/>
      <w:bookmarkStart w:id="550" w:name="_Toc23851"/>
      <w:bookmarkStart w:id="551" w:name="_Toc6059"/>
      <w:bookmarkStart w:id="552" w:name="_Toc4000"/>
      <w:bookmarkStart w:id="553" w:name="_Toc28407"/>
      <w:bookmarkStart w:id="554" w:name="_Toc7777"/>
      <w:bookmarkStart w:id="555" w:name="_Toc28998"/>
      <w:bookmarkStart w:id="556" w:name="_Toc25643"/>
      <w:bookmarkStart w:id="557" w:name="_Toc31969"/>
      <w:bookmarkStart w:id="558" w:name="_Toc8221"/>
      <w:bookmarkStart w:id="559" w:name="_Toc30552"/>
      <w:bookmarkStart w:id="560" w:name="_Toc29204"/>
      <w:bookmarkStart w:id="561" w:name="_Toc15912"/>
      <w:bookmarkStart w:id="562" w:name="_Toc4456"/>
      <w:bookmarkStart w:id="563" w:name="_Toc2046"/>
      <w:bookmarkStart w:id="564" w:name="_Toc5302"/>
      <w:bookmarkStart w:id="565" w:name="_Toc4332"/>
      <w:bookmarkStart w:id="566" w:name="_Toc11576"/>
      <w:bookmarkStart w:id="567" w:name="_Toc22928"/>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r>
        <w:rPr>
          <w:rFonts w:hint="eastAsia" w:ascii="楷体_GB2312" w:hAnsi="楷体_GB2312" w:eastAsia="楷体_GB2312" w:cs="楷体_GB2312"/>
          <w:b/>
          <w:bCs/>
        </w:rPr>
        <w:t>第七节  培育新型农业经营主体</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Bdr>
          <w:top w:val="none" w:color="auto" w:sz="0" w:space="1"/>
          <w:left w:val="none" w:color="auto" w:sz="0" w:space="4"/>
          <w:bottom w:val="none" w:color="auto" w:sz="0" w:space="1"/>
          <w:right w:val="none" w:color="auto" w:sz="0" w:space="4"/>
        </w:pBdr>
        <w:ind w:firstLine="643"/>
      </w:pPr>
      <w:bookmarkStart w:id="568" w:name="_Toc22147"/>
      <w:bookmarkStart w:id="569" w:name="_Toc4321"/>
      <w:bookmarkStart w:id="570" w:name="_Toc15643"/>
      <w:bookmarkStart w:id="571" w:name="_Toc2564"/>
      <w:bookmarkStart w:id="572" w:name="_Toc27977"/>
      <w:bookmarkStart w:id="573" w:name="_Toc3870"/>
      <w:bookmarkStart w:id="574" w:name="_Toc3330"/>
      <w:bookmarkStart w:id="575" w:name="_Toc1813"/>
      <w:r>
        <w:rPr>
          <w:rFonts w:hint="eastAsia" w:ascii="Calibri" w:hAnsi="Calibri" w:cs="宋体"/>
          <w:b/>
          <w:bCs/>
        </w:rPr>
        <w:t>培育壮大龙头企业。</w:t>
      </w:r>
      <w:r>
        <w:rPr>
          <w:rFonts w:hint="eastAsia" w:ascii="Calibri" w:hAnsi="Calibri" w:cs="宋体"/>
        </w:rPr>
        <w:t>围绕“五子登科”主导产业和全省重点产业，着力发展壮大一批生产型、加工型、流通型、品牌营销型、出口型和产加销一体化龙头企业。推行“龙头企业+合作社+新型职业农民”的产业化发展模式，支持龙头企业发挥引领示范作用，通过品牌整合、资本运作、产业延伸等方式，开展跨区域、二三产业间的联合与合作，带动农民合作社、新型职业农民发展适度规模经营，促进农业转型升级。着力引进一批全国百强农业龙头企业，支持企业强强联合、同业整合、兼并重组。</w:t>
      </w:r>
      <w:r>
        <w:rPr>
          <w:rFonts w:hint="eastAsia"/>
        </w:rPr>
        <w:t>到2025年，培育主业突出、成长性好的涉农企业上市挂牌2—3家，</w:t>
      </w:r>
      <w:r>
        <w:rPr>
          <w:rFonts w:hint="eastAsia" w:ascii="Calibri" w:hAnsi="Calibri" w:cs="宋体"/>
        </w:rPr>
        <w:t>建立大型农业企业集团，</w:t>
      </w:r>
      <w:r>
        <w:t>全市</w:t>
      </w:r>
      <w:r>
        <w:rPr>
          <w:rFonts w:hint="eastAsia"/>
        </w:rPr>
        <w:t>市</w:t>
      </w:r>
      <w:r>
        <w:t>级以上龙头企业达到</w:t>
      </w:r>
      <w:r>
        <w:rPr>
          <w:rFonts w:hint="eastAsia"/>
        </w:rPr>
        <w:t>200</w:t>
      </w:r>
      <w:r>
        <w:t>家以上</w:t>
      </w:r>
      <w:r>
        <w:rPr>
          <w:rFonts w:hint="eastAsia"/>
        </w:rPr>
        <w:t>。</w:t>
      </w:r>
    </w:p>
    <w:p>
      <w:pPr>
        <w:pBdr>
          <w:top w:val="none" w:color="auto" w:sz="0" w:space="1"/>
          <w:left w:val="none" w:color="auto" w:sz="0" w:space="4"/>
          <w:bottom w:val="none" w:color="auto" w:sz="0" w:space="1"/>
          <w:right w:val="none" w:color="auto" w:sz="0" w:space="4"/>
        </w:pBdr>
        <w:ind w:firstLine="643"/>
        <w:rPr>
          <w:rFonts w:ascii="Calibri" w:hAnsi="Calibri" w:cs="宋体"/>
        </w:rPr>
      </w:pPr>
      <w:r>
        <w:rPr>
          <w:rFonts w:hint="eastAsia" w:ascii="Calibri" w:hAnsi="Calibri" w:cs="宋体"/>
          <w:b/>
          <w:bCs/>
        </w:rPr>
        <w:t>提升壮大农民合作社。</w:t>
      </w:r>
      <w:r>
        <w:rPr>
          <w:rFonts w:hint="eastAsia" w:ascii="Calibri" w:hAnsi="Calibri" w:cs="宋体"/>
        </w:rPr>
        <w:t>大力推广“村社合一”，在所有行政村因地制宜建立合作社；加快发展农民专业合作社联合社，集聚涉农项目、财政资金等发展要素，发挥带动农户、连接企业、对接市场作用；鼓励专业合作社开展休闲农业、农产品加工、乡村旅游等多元化经营；加大对“空壳社”清理力度，依法依规注销或引导其注销。</w:t>
      </w:r>
      <w:r>
        <w:rPr>
          <w:rFonts w:hint="eastAsia"/>
        </w:rPr>
        <w:t>到2025年</w:t>
      </w:r>
      <w:r>
        <w:t>，</w:t>
      </w:r>
      <w:r>
        <w:rPr>
          <w:rFonts w:hint="eastAsia"/>
        </w:rPr>
        <w:t>省级以上</w:t>
      </w:r>
      <w:r>
        <w:t>农民</w:t>
      </w:r>
      <w:r>
        <w:rPr>
          <w:rFonts w:hint="eastAsia"/>
        </w:rPr>
        <w:t>示范</w:t>
      </w:r>
      <w:r>
        <w:t>合作</w:t>
      </w:r>
      <w:r>
        <w:rPr>
          <w:rFonts w:hint="eastAsia"/>
        </w:rPr>
        <w:t>组织</w:t>
      </w:r>
      <w:r>
        <w:t>达到</w:t>
      </w:r>
      <w:r>
        <w:rPr>
          <w:rFonts w:hint="eastAsia"/>
        </w:rPr>
        <w:t>200</w:t>
      </w:r>
      <w:r>
        <w:t>家以上</w:t>
      </w:r>
      <w:r>
        <w:rPr>
          <w:rFonts w:hint="eastAsia"/>
        </w:rPr>
        <w:t>，农民专业合作社联合社5家以上。</w:t>
      </w:r>
    </w:p>
    <w:p>
      <w:pPr>
        <w:pBdr>
          <w:top w:val="none" w:color="auto" w:sz="0" w:space="1"/>
          <w:left w:val="none" w:color="auto" w:sz="0" w:space="4"/>
          <w:bottom w:val="none" w:color="auto" w:sz="0" w:space="1"/>
          <w:right w:val="none" w:color="auto" w:sz="0" w:space="4"/>
        </w:pBdr>
        <w:ind w:firstLine="643"/>
        <w:rPr>
          <w:rFonts w:ascii="Calibri" w:hAnsi="Calibri" w:cs="宋体"/>
        </w:rPr>
      </w:pPr>
      <w:r>
        <w:rPr>
          <w:rFonts w:hint="eastAsia" w:ascii="Calibri" w:hAnsi="Calibri" w:cs="宋体"/>
          <w:b/>
          <w:bCs/>
        </w:rPr>
        <w:t>鼓励供销社转型发展。</w:t>
      </w:r>
      <w:r>
        <w:rPr>
          <w:rFonts w:hint="eastAsia" w:ascii="Calibri" w:hAnsi="Calibri" w:cs="宋体"/>
        </w:rPr>
        <w:t>深化供销合作社综合改革，整合好全市供销合作社基层网点，重构农村商品流通网络体系，发挥好“农产品进城”与“工业品下乡”的主渠道作用。加快构建完善供销社农资供应保障体系、农村消费品配送经营体系、农村资金互助合作和金融服务体系等。支持供销合作社积极开展农村合作金融业务，组建市级社员股金联合社。支持修文县深化供销合作社综合改革先行试验区建设。</w:t>
      </w:r>
    </w:p>
    <w:p>
      <w:pPr>
        <w:pBdr>
          <w:top w:val="none" w:color="auto" w:sz="0" w:space="1"/>
          <w:left w:val="none" w:color="auto" w:sz="0" w:space="4"/>
          <w:bottom w:val="none" w:color="auto" w:sz="0" w:space="1"/>
          <w:right w:val="none" w:color="auto" w:sz="0" w:space="4"/>
        </w:pBdr>
        <w:ind w:firstLine="643"/>
      </w:pPr>
      <w:r>
        <w:rPr>
          <w:rFonts w:hint="eastAsia" w:ascii="Calibri" w:hAnsi="Calibri" w:cs="宋体"/>
          <w:b/>
          <w:bCs/>
        </w:rPr>
        <w:t>培育发展家庭农场。</w:t>
      </w:r>
      <w:r>
        <w:rPr>
          <w:rFonts w:hint="eastAsia" w:ascii="Calibri" w:hAnsi="Calibri" w:cs="宋体"/>
        </w:rPr>
        <w:t>围绕特色优势产业和“一村一品”基地，推进土地、劳动力、资本等生产要素优化配置，因地制宜培育一批规模适度、生产集约、管理先进、效益明显的家庭农场。引导有一定规模的专业大户向家庭农场转型，支持家庭农场领办合作社，具备条件的向公司制企业发展。</w:t>
      </w:r>
      <w:r>
        <w:t>适度规模</w:t>
      </w:r>
      <w:r>
        <w:rPr>
          <w:rFonts w:hint="eastAsia"/>
        </w:rPr>
        <w:t>经营</w:t>
      </w:r>
      <w:r>
        <w:t>家庭农场达</w:t>
      </w:r>
      <w:r>
        <w:rPr>
          <w:rFonts w:hint="eastAsia"/>
        </w:rPr>
        <w:t>1000</w:t>
      </w:r>
      <w:r>
        <w:t>家以上。</w:t>
      </w:r>
    </w:p>
    <w:p>
      <w:pPr>
        <w:widowControl/>
        <w:pBdr>
          <w:top w:val="none" w:color="auto" w:sz="0" w:space="1"/>
          <w:left w:val="none" w:color="auto" w:sz="0" w:space="4"/>
          <w:bottom w:val="none" w:color="auto" w:sz="0" w:space="1"/>
          <w:right w:val="none" w:color="auto" w:sz="0" w:space="4"/>
        </w:pBdr>
        <w:ind w:firstLine="643"/>
        <w:jc w:val="left"/>
      </w:pPr>
      <w:r>
        <w:rPr>
          <w:rFonts w:hint="eastAsia" w:ascii="Calibri" w:hAnsi="Calibri" w:cs="宋体"/>
          <w:b/>
          <w:bCs/>
        </w:rPr>
        <w:t>发展农业产业化联合体。</w:t>
      </w:r>
      <w:r>
        <w:rPr>
          <w:rFonts w:hint="eastAsia" w:ascii="Calibri" w:hAnsi="Calibri" w:cs="宋体"/>
        </w:rPr>
        <w:t>引导龙头企业、农民合作社和家庭农场等新型农业经营主体集群集聚发展，组建农业产业化联合体，参与全域农业产业结构调整，促进农业专业化布局、规模化生产，建设形成一批“一乡一品”“一品一业”等优势特色产业和乡村旅游示范基地。</w:t>
      </w:r>
      <w:r>
        <w:rPr>
          <w:rFonts w:hint="eastAsia"/>
        </w:rPr>
        <w:t>到2025年，</w:t>
      </w:r>
      <w:r>
        <w:rPr>
          <w:rFonts w:hint="eastAsia" w:ascii="Calibri" w:hAnsi="Calibri" w:cs="宋体"/>
        </w:rPr>
        <w:t>组建农业产业联合体或产业联盟</w:t>
      </w:r>
      <w:r>
        <w:rPr>
          <w:rFonts w:hint="eastAsia"/>
        </w:rPr>
        <w:t>3-5个。</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576" w:name="_Toc25520"/>
      <w:bookmarkStart w:id="577" w:name="_Toc26695"/>
      <w:bookmarkStart w:id="578" w:name="_Toc15049"/>
      <w:bookmarkStart w:id="579" w:name="_Toc31428"/>
      <w:bookmarkStart w:id="580" w:name="_Toc15399"/>
      <w:bookmarkStart w:id="581" w:name="_Toc12169"/>
      <w:bookmarkStart w:id="582" w:name="_Toc18601"/>
      <w:bookmarkStart w:id="583" w:name="_Toc171"/>
      <w:bookmarkStart w:id="584" w:name="_Toc5198"/>
      <w:bookmarkStart w:id="585" w:name="_Toc13783"/>
      <w:bookmarkStart w:id="586" w:name="_Toc602"/>
      <w:r>
        <w:rPr>
          <w:rFonts w:hint="eastAsia" w:ascii="楷体_GB2312" w:hAnsi="楷体_GB2312" w:eastAsia="楷体_GB2312" w:cs="楷体_GB2312"/>
          <w:b/>
          <w:bCs/>
        </w:rPr>
        <w:t>第八节  保障农业发展建设用地</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Bdr>
          <w:top w:val="none" w:color="auto" w:sz="0" w:space="1"/>
          <w:left w:val="none" w:color="auto" w:sz="0" w:space="4"/>
          <w:bottom w:val="none" w:color="auto" w:sz="0" w:space="1"/>
          <w:right w:val="none" w:color="auto" w:sz="0" w:space="4"/>
        </w:pBdr>
        <w:ind w:firstLine="640"/>
      </w:pPr>
      <w:r>
        <w:rPr>
          <w:rFonts w:hint="eastAsia"/>
        </w:rPr>
        <w:t>按照国家相关用地政策，加大用地分类指导力度，建立健全节约、集约、高效的用地机制。坚持农地农用原则，保障设施农业用地和必备的管理、服务设施用地，提高土地产出率和劳动生产率，加快推进农业现代化，促进设施农业健康有序发展。开展现代农业产业布局规划编制工作，科学划定适农发展区域，用好用足农业发展专项指标，优先保障农业用地需求。严格执行国家规定在土地利用总体规划中预留不超过</w:t>
      </w:r>
      <w:r>
        <w:t>5%的用地指标，</w:t>
      </w:r>
      <w:r>
        <w:rPr>
          <w:rFonts w:hint="eastAsia"/>
        </w:rPr>
        <w:t>加快制订“点状供地”指引政策，</w:t>
      </w:r>
      <w:r>
        <w:t>简化预留指标使用流程</w:t>
      </w:r>
      <w:r>
        <w:rPr>
          <w:rFonts w:hint="eastAsia"/>
        </w:rPr>
        <w:t>，优先安排</w:t>
      </w:r>
      <w:r>
        <w:t>农业设施、乡村旅游设施等项目</w:t>
      </w:r>
      <w:r>
        <w:rPr>
          <w:rFonts w:hint="eastAsia"/>
        </w:rPr>
        <w:t>建设用地</w:t>
      </w:r>
      <w:r>
        <w:t>。</w:t>
      </w:r>
      <w:r>
        <w:rPr>
          <w:rFonts w:hint="eastAsia"/>
        </w:rPr>
        <w:t>完善农村水利工程、污水处理设施用地分类管理机制，</w:t>
      </w:r>
      <w:r>
        <w:t>优化简化村公共设施、乡村旅游配套设施用地报批手续。</w:t>
      </w: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14" w:type="dxa"/>
            <w:tcMar>
              <w:top w:w="0" w:type="dxa"/>
              <w:left w:w="28" w:type="dxa"/>
              <w:bottom w:w="0" w:type="dxa"/>
              <w:right w:w="28" w:type="dxa"/>
            </w:tcMar>
            <w:vAlign w:val="center"/>
          </w:tcPr>
          <w:p>
            <w:pPr>
              <w:pBdr>
                <w:top w:val="none" w:color="auto" w:sz="0" w:space="1"/>
                <w:left w:val="none" w:color="auto" w:sz="0" w:space="4"/>
                <w:bottom w:val="none" w:color="auto" w:sz="0" w:space="1"/>
                <w:right w:val="none" w:color="auto" w:sz="0" w:space="4"/>
              </w:pBdr>
              <w:spacing w:line="500" w:lineRule="exact"/>
              <w:ind w:firstLine="0" w:firstLineChars="0"/>
              <w:jc w:val="center"/>
            </w:pPr>
            <w:r>
              <w:rPr>
                <w:rFonts w:hint="eastAsia" w:ascii="黑体" w:hAnsi="黑体" w:eastAsia="黑体" w:cs="黑体"/>
              </w:rPr>
              <w:t>专栏10  “十四五”都市现代农业重大工程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14" w:type="dxa"/>
            <w:tcMar>
              <w:top w:w="57" w:type="dxa"/>
              <w:left w:w="28" w:type="dxa"/>
              <w:bottom w:w="113" w:type="dxa"/>
              <w:right w:w="28" w:type="dxa"/>
            </w:tcMar>
          </w:tcPr>
          <w:p>
            <w:pPr>
              <w:pStyle w:val="2"/>
              <w:pBdr>
                <w:top w:val="none" w:color="auto" w:sz="0" w:space="1"/>
                <w:left w:val="none" w:color="auto" w:sz="0" w:space="4"/>
                <w:bottom w:val="none" w:color="auto" w:sz="0" w:space="1"/>
                <w:right w:val="none" w:color="auto" w:sz="0" w:space="4"/>
              </w:pBdr>
              <w:spacing w:after="0" w:line="500" w:lineRule="exact"/>
              <w:ind w:left="0" w:leftChars="0" w:firstLine="482"/>
              <w:rPr>
                <w:rFonts w:ascii="宋体" w:hAnsi="宋体" w:eastAsia="宋体" w:cs="宋体"/>
                <w:sz w:val="24"/>
                <w:szCs w:val="24"/>
                <w:lang w:val="zh-CN"/>
              </w:rPr>
            </w:pPr>
            <w:r>
              <w:rPr>
                <w:rFonts w:hint="eastAsia" w:ascii="楷体_GB2312" w:hAnsi="楷体_GB2312" w:eastAsia="楷体_GB2312" w:cs="楷体_GB2312"/>
                <w:b/>
                <w:bCs/>
                <w:sz w:val="24"/>
                <w:szCs w:val="24"/>
              </w:rPr>
              <w:t>现代山地高标准农田建设工程：</w:t>
            </w:r>
            <w:r>
              <w:rPr>
                <w:rFonts w:hint="eastAsia" w:hAnsi="宋体" w:cs="宋体"/>
                <w:bCs/>
                <w:sz w:val="24"/>
                <w:szCs w:val="24"/>
              </w:rPr>
              <w:t>以“两区”及坝区为重点，实施建设现代山地高标准农田50万亩，提升土地综合生产能力及宜机化水平。</w:t>
            </w:r>
          </w:p>
          <w:p>
            <w:pPr>
              <w:pStyle w:val="2"/>
              <w:pBdr>
                <w:top w:val="none" w:color="auto" w:sz="0" w:space="1"/>
                <w:left w:val="none" w:color="auto" w:sz="0" w:space="4"/>
                <w:bottom w:val="none" w:color="auto" w:sz="0" w:space="1"/>
                <w:right w:val="none" w:color="auto" w:sz="0" w:space="4"/>
              </w:pBdr>
              <w:spacing w:after="0" w:line="500" w:lineRule="exact"/>
              <w:ind w:left="0" w:leftChars="0" w:firstLine="482"/>
              <w:rPr>
                <w:rFonts w:hAnsi="宋体" w:cs="宋体"/>
                <w:bCs/>
                <w:sz w:val="24"/>
                <w:szCs w:val="24"/>
              </w:rPr>
            </w:pPr>
            <w:r>
              <w:rPr>
                <w:rFonts w:hint="eastAsia" w:ascii="楷体_GB2312" w:hAnsi="楷体_GB2312" w:eastAsia="楷体_GB2312" w:cs="楷体_GB2312"/>
                <w:b/>
                <w:bCs/>
                <w:sz w:val="24"/>
                <w:szCs w:val="24"/>
              </w:rPr>
              <w:t>农业生产要素建设提升工程：</w:t>
            </w:r>
            <w:r>
              <w:rPr>
                <w:rFonts w:hint="eastAsia" w:hAnsi="宋体" w:cs="宋体"/>
                <w:bCs/>
                <w:sz w:val="24"/>
                <w:szCs w:val="24"/>
              </w:rPr>
              <w:t>加强设现代农业设施及现代农业技术装备建设，创新农业科技应用，提升都市现代农业科技化水平。</w:t>
            </w:r>
          </w:p>
          <w:p>
            <w:pPr>
              <w:pStyle w:val="2"/>
              <w:pBdr>
                <w:top w:val="none" w:color="auto" w:sz="0" w:space="1"/>
                <w:left w:val="none" w:color="auto" w:sz="0" w:space="4"/>
                <w:bottom w:val="none" w:color="auto" w:sz="0" w:space="1"/>
                <w:right w:val="none" w:color="auto" w:sz="0" w:space="4"/>
              </w:pBdr>
              <w:spacing w:after="0" w:line="500" w:lineRule="exact"/>
              <w:ind w:left="0" w:leftChars="0" w:firstLine="482"/>
              <w:rPr>
                <w:rFonts w:hAnsi="宋体" w:cs="宋体"/>
                <w:bCs/>
                <w:sz w:val="24"/>
                <w:szCs w:val="24"/>
              </w:rPr>
            </w:pPr>
            <w:r>
              <w:rPr>
                <w:rFonts w:hint="eastAsia" w:ascii="楷体_GB2312" w:hAnsi="楷体_GB2312" w:eastAsia="楷体_GB2312" w:cs="楷体_GB2312"/>
                <w:b/>
                <w:bCs/>
                <w:sz w:val="24"/>
                <w:szCs w:val="24"/>
              </w:rPr>
              <w:t>农业产业发展提升工程：</w:t>
            </w:r>
            <w:r>
              <w:rPr>
                <w:rFonts w:hint="eastAsia" w:hAnsi="宋体" w:cs="宋体"/>
                <w:bCs/>
                <w:sz w:val="24"/>
                <w:szCs w:val="24"/>
              </w:rPr>
              <w:t>以“五子登科”“八大特色主导产业”“十大优势产业板块”发展为主，配套建设相关设施，延长产业链、配齐供应链、拓展价值链，实现农业品质、品牌及效益提升。</w:t>
            </w:r>
          </w:p>
          <w:p>
            <w:pPr>
              <w:pStyle w:val="2"/>
              <w:pBdr>
                <w:top w:val="none" w:color="auto" w:sz="0" w:space="1"/>
                <w:left w:val="none" w:color="auto" w:sz="0" w:space="4"/>
                <w:bottom w:val="none" w:color="auto" w:sz="0" w:space="1"/>
                <w:right w:val="none" w:color="auto" w:sz="0" w:space="4"/>
              </w:pBdr>
              <w:spacing w:after="0" w:line="500" w:lineRule="exact"/>
              <w:ind w:left="0" w:leftChars="0" w:firstLine="482"/>
              <w:rPr>
                <w:rFonts w:hAnsi="宋体" w:cs="宋体"/>
                <w:bCs/>
                <w:sz w:val="24"/>
                <w:szCs w:val="24"/>
              </w:rPr>
            </w:pPr>
            <w:r>
              <w:rPr>
                <w:rFonts w:hint="eastAsia" w:ascii="楷体_GB2312" w:hAnsi="楷体_GB2312" w:eastAsia="楷体_GB2312" w:cs="楷体_GB2312"/>
                <w:b/>
                <w:bCs/>
                <w:sz w:val="24"/>
                <w:szCs w:val="24"/>
              </w:rPr>
              <w:t>农产品加工冷链物流提升工程：</w:t>
            </w:r>
            <w:r>
              <w:rPr>
                <w:rFonts w:hint="eastAsia" w:hAnsi="宋体" w:cs="宋体"/>
                <w:bCs/>
                <w:sz w:val="24"/>
                <w:szCs w:val="24"/>
              </w:rPr>
              <w:t>突出“粗、精、深”加工三轮驱动，优化农产品加工业布局，打造农产品加工核心区和集聚区；布局田间生产基地冷链设施建设，配套鲜活农产品冷链运输车辆，实现鲜活农产品生产基地到市场全冷链物流，构建现代农业冷链物流体系。</w:t>
            </w:r>
          </w:p>
          <w:p>
            <w:pPr>
              <w:pStyle w:val="2"/>
              <w:pBdr>
                <w:top w:val="none" w:color="auto" w:sz="0" w:space="1"/>
                <w:left w:val="none" w:color="auto" w:sz="0" w:space="4"/>
                <w:bottom w:val="none" w:color="auto" w:sz="0" w:space="1"/>
                <w:right w:val="none" w:color="auto" w:sz="0" w:space="4"/>
              </w:pBdr>
              <w:spacing w:after="0" w:line="500" w:lineRule="exact"/>
              <w:ind w:left="0" w:leftChars="0" w:firstLine="482"/>
            </w:pPr>
            <w:r>
              <w:rPr>
                <w:rFonts w:hint="eastAsia" w:ascii="楷体_GB2312" w:hAnsi="楷体_GB2312" w:eastAsia="楷体_GB2312" w:cs="楷体_GB2312"/>
                <w:b/>
                <w:bCs/>
                <w:sz w:val="24"/>
                <w:szCs w:val="24"/>
              </w:rPr>
              <w:t>休闲农业发展提升工程：</w:t>
            </w:r>
            <w:r>
              <w:rPr>
                <w:rFonts w:hint="eastAsia" w:hAnsi="宋体" w:cs="宋体"/>
                <w:bCs/>
                <w:sz w:val="24"/>
                <w:szCs w:val="24"/>
              </w:rPr>
              <w:t>依托都市现代优势农业产业，突出发展观光农业、体验农业、创意农业、养康养农业等新产业新业态，延伸产业链、提升价值链。</w:t>
            </w:r>
          </w:p>
          <w:p>
            <w:pPr>
              <w:pStyle w:val="2"/>
              <w:pBdr>
                <w:top w:val="none" w:color="auto" w:sz="0" w:space="1"/>
                <w:left w:val="none" w:color="auto" w:sz="0" w:space="4"/>
                <w:bottom w:val="none" w:color="auto" w:sz="0" w:space="1"/>
                <w:right w:val="none" w:color="auto" w:sz="0" w:space="4"/>
              </w:pBdr>
              <w:spacing w:after="0" w:line="500" w:lineRule="exact"/>
              <w:ind w:left="0" w:leftChars="0" w:firstLine="482"/>
              <w:rPr>
                <w:rFonts w:hAnsi="宋体" w:cs="宋体"/>
                <w:bCs/>
                <w:sz w:val="24"/>
                <w:szCs w:val="24"/>
              </w:rPr>
            </w:pPr>
            <w:r>
              <w:rPr>
                <w:rFonts w:hint="eastAsia" w:ascii="楷体_GB2312" w:hAnsi="楷体_GB2312" w:eastAsia="楷体_GB2312" w:cs="楷体_GB2312"/>
                <w:b/>
                <w:bCs/>
                <w:sz w:val="24"/>
                <w:szCs w:val="24"/>
              </w:rPr>
              <w:t>智慧农业建设提升工程：</w:t>
            </w:r>
            <w:r>
              <w:rPr>
                <w:rFonts w:hint="eastAsia" w:hAnsi="宋体" w:cs="宋体"/>
                <w:bCs/>
                <w:sz w:val="24"/>
                <w:szCs w:val="24"/>
              </w:rPr>
              <w:t>以“两区”及坝区为重点，推进农业物联网建设，逐步实现农业生产的智能化管理。</w:t>
            </w:r>
          </w:p>
          <w:p>
            <w:pPr>
              <w:pStyle w:val="2"/>
              <w:pBdr>
                <w:top w:val="none" w:color="auto" w:sz="0" w:space="1"/>
                <w:left w:val="none" w:color="auto" w:sz="0" w:space="4"/>
                <w:bottom w:val="none" w:color="auto" w:sz="0" w:space="1"/>
                <w:right w:val="none" w:color="auto" w:sz="0" w:space="4"/>
              </w:pBdr>
              <w:spacing w:after="0" w:line="500" w:lineRule="exact"/>
              <w:ind w:left="0" w:leftChars="0" w:firstLine="482"/>
              <w:rPr>
                <w:rFonts w:hAnsi="宋体" w:cs="宋体"/>
                <w:bCs/>
                <w:sz w:val="24"/>
                <w:szCs w:val="24"/>
              </w:rPr>
            </w:pPr>
            <w:r>
              <w:rPr>
                <w:rFonts w:hint="eastAsia" w:ascii="楷体_GB2312" w:hAnsi="楷体_GB2312" w:eastAsia="楷体_GB2312" w:cs="楷体_GB2312"/>
                <w:b/>
                <w:bCs/>
                <w:sz w:val="24"/>
                <w:szCs w:val="24"/>
              </w:rPr>
              <w:t>乡村生态绿色发展提升工程：</w:t>
            </w:r>
            <w:r>
              <w:rPr>
                <w:rFonts w:hint="eastAsia" w:hAnsi="宋体" w:cs="宋体"/>
                <w:bCs/>
                <w:sz w:val="24"/>
                <w:szCs w:val="24"/>
              </w:rPr>
              <w:t>围绕农业农村绿色发展，开展农产品质量安全监测、生产环境调查，土壤改良、受污染耕地安全利用、治理修复，深化乡村环境综合整治，全面推进乡村绿色发展。</w:t>
            </w:r>
          </w:p>
          <w:p>
            <w:pPr>
              <w:pStyle w:val="2"/>
              <w:pBdr>
                <w:top w:val="none" w:color="auto" w:sz="0" w:space="1"/>
                <w:left w:val="none" w:color="auto" w:sz="0" w:space="4"/>
                <w:bottom w:val="none" w:color="auto" w:sz="0" w:space="1"/>
                <w:right w:val="none" w:color="auto" w:sz="0" w:space="4"/>
              </w:pBdr>
              <w:spacing w:after="0" w:line="500" w:lineRule="exact"/>
              <w:ind w:left="0" w:leftChars="0" w:firstLine="482"/>
              <w:rPr>
                <w:rFonts w:hAnsi="宋体" w:cs="宋体"/>
                <w:bCs/>
                <w:sz w:val="24"/>
                <w:szCs w:val="24"/>
              </w:rPr>
            </w:pPr>
            <w:r>
              <w:rPr>
                <w:rFonts w:hint="eastAsia" w:ascii="楷体_GB2312" w:hAnsi="楷体_GB2312" w:eastAsia="楷体_GB2312" w:cs="楷体_GB2312"/>
                <w:b/>
                <w:bCs/>
                <w:sz w:val="24"/>
                <w:szCs w:val="24"/>
              </w:rPr>
              <w:t>现代农业园区建设工程：</w:t>
            </w:r>
            <w:r>
              <w:rPr>
                <w:rFonts w:hint="eastAsia" w:hAnsi="宋体" w:cs="宋体"/>
                <w:bCs/>
                <w:sz w:val="24"/>
                <w:szCs w:val="24"/>
              </w:rPr>
              <w:t>以改善农业产业园区先进农业机械适用技术为重点，创建国家级及省级产业园。</w:t>
            </w:r>
          </w:p>
          <w:p>
            <w:pPr>
              <w:pBdr>
                <w:top w:val="none" w:color="auto" w:sz="0" w:space="1"/>
                <w:left w:val="none" w:color="auto" w:sz="0" w:space="4"/>
                <w:bottom w:val="none" w:color="auto" w:sz="0" w:space="1"/>
                <w:right w:val="none" w:color="auto" w:sz="0" w:space="4"/>
              </w:pBdr>
              <w:spacing w:line="500" w:lineRule="exact"/>
              <w:ind w:firstLine="482"/>
              <w:rPr>
                <w:rFonts w:hAnsi="宋体" w:cs="宋体"/>
                <w:bCs/>
                <w:sz w:val="24"/>
                <w:szCs w:val="24"/>
              </w:rPr>
            </w:pPr>
            <w:r>
              <w:rPr>
                <w:rFonts w:hint="eastAsia" w:ascii="楷体_GB2312" w:hAnsi="楷体_GB2312" w:eastAsia="楷体_GB2312" w:cs="楷体_GB2312"/>
                <w:b/>
                <w:bCs/>
                <w:sz w:val="24"/>
                <w:szCs w:val="24"/>
              </w:rPr>
              <w:t>现代种业提升工程：</w:t>
            </w:r>
            <w:r>
              <w:rPr>
                <w:rFonts w:hint="eastAsia" w:hAnsi="宋体" w:cs="宋体"/>
                <w:bCs/>
                <w:sz w:val="24"/>
                <w:szCs w:val="24"/>
              </w:rPr>
              <w:t>加强农业种质资源保护基础设施建设，建立种子种苗种畜育、繁、推体系，促进现代种业发展。</w:t>
            </w:r>
          </w:p>
          <w:p>
            <w:pPr>
              <w:pStyle w:val="18"/>
              <w:pBdr>
                <w:top w:val="none" w:color="auto" w:sz="0" w:space="1"/>
                <w:left w:val="none" w:color="auto" w:sz="0" w:space="4"/>
                <w:bottom w:val="none" w:color="auto" w:sz="0" w:space="1"/>
                <w:right w:val="none" w:color="auto" w:sz="0" w:space="4"/>
              </w:pBdr>
              <w:spacing w:line="500" w:lineRule="exact"/>
              <w:ind w:firstLine="482"/>
            </w:pPr>
            <w:r>
              <w:rPr>
                <w:rFonts w:hint="eastAsia" w:ascii="楷体_GB2312" w:hAnsi="楷体_GB2312" w:eastAsia="楷体_GB2312" w:cs="楷体_GB2312"/>
                <w:b/>
                <w:bCs/>
                <w:sz w:val="24"/>
                <w:szCs w:val="24"/>
              </w:rPr>
              <w:t>动植物保护建设工程：</w:t>
            </w:r>
            <w:r>
              <w:rPr>
                <w:rFonts w:hint="eastAsia" w:ascii="仿宋_GB2312" w:hAnsi="宋体" w:cs="宋体"/>
                <w:bCs/>
                <w:sz w:val="24"/>
                <w:szCs w:val="24"/>
              </w:rPr>
              <w:t>加强动物防疫体系和疫情监测预警能力建设，完善农作物病虫疫情监测网络体系，提升农药创新、安全监测、样品检验水平。</w:t>
            </w:r>
          </w:p>
        </w:tc>
      </w:tr>
    </w:tbl>
    <w:p>
      <w:pPr>
        <w:pBdr>
          <w:top w:val="none" w:color="auto" w:sz="0" w:space="1"/>
          <w:left w:val="none" w:color="auto" w:sz="0" w:space="4"/>
          <w:bottom w:val="none" w:color="auto" w:sz="0" w:space="1"/>
          <w:right w:val="none" w:color="auto" w:sz="0" w:space="4"/>
        </w:pBdr>
        <w:ind w:firstLine="640"/>
      </w:pPr>
      <w:r>
        <w:rPr>
          <w:rFonts w:hint="eastAsia"/>
        </w:rPr>
        <w:br w:type="page"/>
      </w:r>
    </w:p>
    <w:p>
      <w:pPr>
        <w:pStyle w:val="10"/>
        <w:pBdr>
          <w:top w:val="none" w:color="auto" w:sz="0" w:space="1"/>
          <w:left w:val="none" w:color="auto" w:sz="0" w:space="4"/>
          <w:bottom w:val="none" w:color="auto" w:sz="0" w:space="1"/>
          <w:right w:val="none" w:color="auto" w:sz="0" w:space="4"/>
        </w:pBdr>
        <w:jc w:val="center"/>
        <w:outlineLvl w:val="0"/>
        <w:rPr>
          <w:rFonts w:ascii="黑体" w:hAnsi="黑体" w:eastAsia="黑体" w:cs="黑体"/>
        </w:rPr>
      </w:pPr>
      <w:bookmarkStart w:id="587" w:name="_Toc3885"/>
      <w:bookmarkStart w:id="588" w:name="_Toc22591"/>
      <w:bookmarkStart w:id="589" w:name="_Toc15900"/>
      <w:bookmarkStart w:id="590" w:name="_Toc7385"/>
      <w:bookmarkStart w:id="591" w:name="_Toc23733"/>
      <w:bookmarkStart w:id="592" w:name="_Toc9660"/>
      <w:bookmarkStart w:id="593" w:name="_Toc23418"/>
      <w:bookmarkStart w:id="594" w:name="_Toc3756"/>
      <w:bookmarkStart w:id="595" w:name="_Toc10062"/>
      <w:bookmarkStart w:id="596" w:name="_Toc19836"/>
      <w:bookmarkStart w:id="597" w:name="_Toc28084"/>
      <w:bookmarkStart w:id="598" w:name="_Toc26113"/>
      <w:bookmarkStart w:id="599" w:name="_Toc27979"/>
      <w:bookmarkStart w:id="600" w:name="_Toc2886"/>
      <w:bookmarkStart w:id="601" w:name="_Toc10314"/>
      <w:bookmarkStart w:id="602" w:name="_Toc31165"/>
      <w:bookmarkStart w:id="603" w:name="_Toc3935"/>
      <w:bookmarkStart w:id="604" w:name="_Toc18757"/>
      <w:bookmarkStart w:id="605" w:name="_Toc13917"/>
      <w:r>
        <w:rPr>
          <w:rFonts w:hint="eastAsia" w:ascii="黑体" w:hAnsi="黑体" w:eastAsia="黑体" w:cs="黑体"/>
        </w:rPr>
        <w:t>第六章  实施生态宜居美丽乡村高水平建设</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10"/>
        <w:pBdr>
          <w:top w:val="none" w:color="auto" w:sz="0" w:space="1"/>
          <w:left w:val="none" w:color="auto" w:sz="0" w:space="4"/>
          <w:bottom w:val="none" w:color="auto" w:sz="0" w:space="1"/>
          <w:right w:val="none" w:color="auto" w:sz="0" w:space="4"/>
        </w:pBdr>
        <w:ind w:firstLine="640"/>
      </w:pPr>
    </w:p>
    <w:p>
      <w:pPr>
        <w:pStyle w:val="10"/>
        <w:pBdr>
          <w:top w:val="none" w:color="auto" w:sz="0" w:space="1"/>
          <w:left w:val="none" w:color="auto" w:sz="0" w:space="4"/>
          <w:bottom w:val="none" w:color="auto" w:sz="0" w:space="1"/>
          <w:right w:val="none" w:color="auto" w:sz="0" w:space="4"/>
        </w:pBdr>
        <w:ind w:firstLine="640" w:firstLineChars="200"/>
      </w:pPr>
      <w:r>
        <w:rPr>
          <w:rFonts w:hint="eastAsia"/>
        </w:rPr>
        <w:t>以乡村发展布局为引领，按照“机制要创新、品质要提升、特色要鲜明、设施要齐全、产业要壮大、环境要优美”要求，立足乡村特色，坚持分类推进村庄发展，紧扣全面提升农村人居环境、推进乡村生产活动绿色发展、完善乡村社会治理体系、促进乡村文化繁荣等关键环节，全力推进生态宜居美丽乡村高水平建设。</w:t>
      </w:r>
    </w:p>
    <w:p>
      <w:pPr>
        <w:pBdr>
          <w:top w:val="none" w:color="auto" w:sz="0" w:space="1"/>
          <w:left w:val="none" w:color="auto" w:sz="0" w:space="4"/>
          <w:bottom w:val="none" w:color="auto" w:sz="0" w:space="1"/>
          <w:right w:val="none" w:color="auto" w:sz="0" w:space="4"/>
        </w:pBdr>
        <w:ind w:firstLine="643"/>
        <w:jc w:val="center"/>
        <w:outlineLvl w:val="1"/>
        <w:rPr>
          <w:rFonts w:ascii="楷体_GB2312" w:hAnsi="楷体_GB2312" w:eastAsia="楷体_GB2312" w:cs="楷体_GB2312"/>
          <w:b/>
          <w:bCs/>
        </w:rPr>
      </w:pPr>
      <w:bookmarkStart w:id="606" w:name="_Toc24673"/>
      <w:bookmarkStart w:id="607" w:name="_Toc1323"/>
      <w:bookmarkStart w:id="608" w:name="_Toc8935"/>
      <w:bookmarkStart w:id="609" w:name="_Toc20271"/>
      <w:bookmarkStart w:id="610" w:name="_Toc16590"/>
      <w:bookmarkStart w:id="611" w:name="_Toc23178"/>
      <w:bookmarkStart w:id="612" w:name="_Toc16331"/>
      <w:bookmarkStart w:id="613" w:name="_Toc15861"/>
      <w:bookmarkStart w:id="614" w:name="_Toc13024"/>
      <w:bookmarkStart w:id="615" w:name="_Toc30486"/>
      <w:bookmarkStart w:id="616" w:name="_Toc29225"/>
      <w:bookmarkStart w:id="617" w:name="_Toc13363"/>
      <w:bookmarkStart w:id="618" w:name="_Toc17230"/>
      <w:bookmarkStart w:id="619" w:name="_Toc25607"/>
      <w:bookmarkStart w:id="620" w:name="_Toc8242"/>
      <w:bookmarkStart w:id="621" w:name="_Toc7092"/>
      <w:bookmarkStart w:id="622" w:name="_Toc27393"/>
      <w:bookmarkStart w:id="623" w:name="_Toc22124"/>
      <w:bookmarkStart w:id="624" w:name="_Toc6148"/>
      <w:r>
        <w:rPr>
          <w:rFonts w:hint="eastAsia" w:ascii="楷体_GB2312" w:hAnsi="楷体_GB2312" w:eastAsia="楷体_GB2312" w:cs="楷体_GB2312"/>
          <w:b/>
          <w:bCs/>
        </w:rPr>
        <w:t>第一节  全面优化乡村发展布局</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10"/>
        <w:pBdr>
          <w:top w:val="none" w:color="auto" w:sz="0" w:space="1"/>
          <w:left w:val="none" w:color="auto" w:sz="0" w:space="4"/>
          <w:bottom w:val="none" w:color="auto" w:sz="0" w:space="1"/>
          <w:right w:val="none" w:color="auto" w:sz="0" w:space="4"/>
        </w:pBdr>
        <w:ind w:firstLine="640" w:firstLineChars="200"/>
      </w:pPr>
      <w:r>
        <w:rPr>
          <w:rFonts w:hint="eastAsia"/>
        </w:rPr>
        <w:t>围绕“城市中轴贯通、东西两翼协同、南北双向拓展、组团分步推进”的贵阳贵安城市发展新格局,突出以城带乡、以乡促城、产城融合，加快形成“中心引领、镇村联动、城乡协同、全面振兴”的发展新格局。科学划定生态、农业、城镇等空间和生态保护红线、永久基本农田、城镇开发边界等主要控制线，统筹协调城镇空间、农业空间和生态空间。严格土地利用和宅基地审批，更加注重开发强度管制，引导人口分布和产业布局与环境资源承载能力相匹配。坚持县域乡村规划先行,建立完善乡村规划体系,强化县域国土空间规划和各类专项规划引导约束作用，加强村庄实用性建设规划和土地利用规划有机融合，科学安排县域乡村布局、资源利用、设施配置和村庄整治，推动村庄规划管理全覆盖。强化以镇带村、以村促镇和联动发展，突出“一村一品、一村一韵、一村一景”,加强乡村风貌整体管控，注重农房单体个性设计，因地制宜打造一批特色鲜明、产城融合、充满魅力的特色小城镇、特色产业小镇和富美乡村。</w:t>
      </w:r>
      <w:r>
        <w:rPr>
          <w:rFonts w:hint="eastAsia"/>
          <w:color w:val="000000" w:themeColor="text1"/>
          <w14:textFill>
            <w14:solidFill>
              <w14:schemeClr w14:val="tx1"/>
            </w14:solidFill>
          </w14:textFill>
        </w:rPr>
        <w:t>按照“全域规划、多规合一”的理念，到2021年，全面完成市、县两级国土空间规划编制，在县域层面同步完成村庄分类与布局。</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625" w:name="_Toc11636"/>
      <w:bookmarkStart w:id="626" w:name="_Toc27418"/>
      <w:bookmarkStart w:id="627" w:name="_Toc11811"/>
      <w:bookmarkStart w:id="628" w:name="_Toc31349"/>
      <w:bookmarkStart w:id="629" w:name="_Toc6231"/>
      <w:bookmarkStart w:id="630" w:name="_Toc26792"/>
      <w:bookmarkStart w:id="631" w:name="_Toc25087"/>
      <w:bookmarkStart w:id="632" w:name="_Toc32264"/>
      <w:bookmarkStart w:id="633" w:name="_Toc1048"/>
      <w:bookmarkStart w:id="634" w:name="_Toc22066"/>
      <w:bookmarkStart w:id="635" w:name="_Toc15703"/>
      <w:bookmarkStart w:id="636" w:name="_Toc1216"/>
      <w:bookmarkStart w:id="637" w:name="_Toc19049"/>
      <w:bookmarkStart w:id="638" w:name="_Toc12105"/>
      <w:bookmarkStart w:id="639" w:name="_Toc12675"/>
      <w:bookmarkStart w:id="640" w:name="_Toc15023"/>
      <w:bookmarkStart w:id="641" w:name="_Toc31847"/>
      <w:bookmarkStart w:id="642" w:name="_Toc17741"/>
      <w:bookmarkStart w:id="643" w:name="_Toc6301"/>
      <w:r>
        <w:rPr>
          <w:rFonts w:hint="eastAsia" w:ascii="楷体_GB2312" w:hAnsi="楷体_GB2312" w:eastAsia="楷体_GB2312" w:cs="楷体_GB2312"/>
          <w:b/>
          <w:bCs/>
        </w:rPr>
        <w:t>第二节  分类推进村庄发展</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pBdr>
          <w:top w:val="none" w:color="auto" w:sz="0" w:space="1"/>
          <w:left w:val="none" w:color="auto" w:sz="0" w:space="4"/>
          <w:bottom w:val="none" w:color="auto" w:sz="0" w:space="1"/>
          <w:right w:val="none" w:color="auto" w:sz="0" w:space="4"/>
        </w:pBdr>
        <w:ind w:firstLine="640"/>
      </w:pPr>
      <w:r>
        <w:rPr>
          <w:rFonts w:hint="eastAsia"/>
        </w:rPr>
        <w:t>顺应村庄发展规培和演变趋势，根据不同村庄的发展现状、区位条件、资源禀赋等，</w:t>
      </w:r>
      <w:r>
        <w:rPr>
          <w:rFonts w:ascii="Times New Roman" w:hAnsi="Times New Roman" w:cs="Times New Roman"/>
        </w:rPr>
        <w:t>分类有序推进集聚提升类、特色保护类、城郊融合类、搬迁撤并类乡村全面振兴</w:t>
      </w:r>
      <w:r>
        <w:rPr>
          <w:rFonts w:hint="eastAsia"/>
        </w:rPr>
        <w:t>。</w:t>
      </w:r>
    </w:p>
    <w:p>
      <w:pPr>
        <w:adjustRightInd w:val="0"/>
        <w:snapToGrid w:val="0"/>
        <w:ind w:firstLine="643"/>
        <w:rPr>
          <w:color w:val="000000" w:themeColor="text1"/>
          <w14:textFill>
            <w14:solidFill>
              <w14:schemeClr w14:val="tx1"/>
            </w14:solidFill>
          </w14:textFill>
        </w:rPr>
      </w:pPr>
      <w:r>
        <w:rPr>
          <w:rFonts w:hint="eastAsia"/>
          <w:b/>
          <w:color w:val="000000" w:themeColor="text1"/>
          <w14:textFill>
            <w14:solidFill>
              <w14:schemeClr w14:val="tx1"/>
            </w14:solidFill>
          </w14:textFill>
        </w:rPr>
        <w:t>打造乡村振兴示范点。</w:t>
      </w:r>
      <w:r>
        <w:rPr>
          <w:rFonts w:hint="eastAsia"/>
          <w:color w:val="000000" w:themeColor="text1"/>
          <w14:textFill>
            <w14:solidFill>
              <w14:schemeClr w14:val="tx1"/>
            </w14:solidFill>
          </w14:textFill>
        </w:rPr>
        <w:t>以贵阳贵安145个坝区为载体，加快发展富有乡村特色、独具个性魅力的产业，坚持以增加农民获得感为根本，坚持建设、改革、发展齐头并进，按照“保留乡土特色、保护地方文化、保障宜居宜业”要求，利用当地的自然风光、乡风民俗、宅园村落等资源要素，深挖乡村蕴含的经济、生态、文化等功能，推动农业与文化旅游、康养等产业深度融合，加大招商引资、整合项目资源，集中力量打造一批</w:t>
      </w:r>
      <w:r>
        <w:rPr>
          <w:color w:val="000000" w:themeColor="text1"/>
          <w14:textFill>
            <w14:solidFill>
              <w14:schemeClr w14:val="tx1"/>
            </w14:solidFill>
          </w14:textFill>
        </w:rPr>
        <w:t>集自然生态、产业发展、利益链接、乡村治理、改革创新于一体的</w:t>
      </w:r>
      <w:r>
        <w:rPr>
          <w:rFonts w:hint="eastAsia"/>
          <w:color w:val="000000" w:themeColor="text1"/>
          <w14:textFill>
            <w14:solidFill>
              <w14:schemeClr w14:val="tx1"/>
            </w14:solidFill>
          </w14:textFill>
        </w:rPr>
        <w:t>乡村振兴示范点。2025年打造乡村振兴示范点50个，让乡村振兴示范点成为农村改革的“试验田”和“先行军”。</w:t>
      </w:r>
    </w:p>
    <w:p>
      <w:pPr>
        <w:adjustRightInd w:val="0"/>
        <w:snapToGrid w:val="0"/>
        <w:ind w:firstLine="643"/>
      </w:pPr>
      <w:r>
        <w:rPr>
          <w:rFonts w:hint="eastAsia"/>
          <w:b/>
          <w:bCs/>
          <w:color w:val="000000"/>
        </w:rPr>
        <w:t>探索建设特色田园乡村·乡村振兴集成示范点。</w:t>
      </w:r>
      <w:r>
        <w:rPr>
          <w:rFonts w:hint="eastAsia"/>
        </w:rPr>
        <w:t>选取一批“区位适宜、规模适度、条件适中、组织坚强”的自然村寨，开展市级特色田园乡村·乡村振兴集成示范试点建设，坚持政府主导、村民主体、市场参与，坚决防止示范试点简单依靠市场主体开发、单一发展乡村旅游（农耕体验）、单一发展经济强村，着力打造特色产业、特色生态、特色文化，塑造田园风光、田园建筑、田园生活，建设美丽乡村、宜居乡村、活力乡村，到2025年建成“产业兴、生态美、乡风好、治理优、百姓富”的市级试点30个左右，走出一条西部地区一般乡村全面振兴的有效之路，在形成具有全国影响力的贵州特色乡村振兴样板上走前列、作表率。</w:t>
      </w:r>
    </w:p>
    <w:p>
      <w:pPr>
        <w:pBdr>
          <w:top w:val="none" w:color="auto" w:sz="0" w:space="1"/>
          <w:left w:val="none" w:color="auto" w:sz="0" w:space="4"/>
          <w:bottom w:val="none" w:color="auto" w:sz="0" w:space="1"/>
          <w:right w:val="none" w:color="auto" w:sz="0" w:space="4"/>
        </w:pBdr>
        <w:ind w:firstLine="643"/>
        <w:jc w:val="left"/>
      </w:pPr>
      <w:r>
        <w:rPr>
          <w:rFonts w:hint="eastAsia"/>
          <w:b/>
          <w:bCs/>
        </w:rPr>
        <w:t>精心打造乡村振兴样板区。</w:t>
      </w:r>
      <w:r>
        <w:rPr>
          <w:rFonts w:hint="eastAsia"/>
        </w:rPr>
        <w:t>对接国家、省相关部署，积极参与乡村振兴示范县镇村创建，根据区位条件、发展基础、产业特色、发展潜力不同，实施贵州省“十百千”乡村振兴示范升级工程，推进贵阳贵安1个示范县、9个示范乡镇、95个示范村建设。开展市级整区（市、县）推进乡村振兴示范创建工程，分类打造宜居宜业宜游宜乐集聚区，形成可推广、可复制的经验和路径。到2025年，在示范点率先基本实现农业农村现代化。</w:t>
      </w:r>
    </w:p>
    <w:tbl>
      <w:tblPr>
        <w:tblStyle w:val="21"/>
        <w:tblW w:w="8231"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pBdr>
                <w:top w:val="none" w:color="auto" w:sz="0" w:space="1"/>
                <w:left w:val="none" w:color="auto" w:sz="0" w:space="4"/>
                <w:bottom w:val="none" w:color="auto" w:sz="0" w:space="1"/>
                <w:right w:val="none" w:color="auto" w:sz="0" w:space="4"/>
              </w:pBdr>
              <w:ind w:firstLine="560"/>
              <w:jc w:val="center"/>
              <w:rPr>
                <w:rFonts w:ascii="Times New Roman" w:hAnsi="Times New Roman" w:eastAsia="黑体" w:cs="Times New Roman"/>
              </w:rPr>
            </w:pPr>
            <w:bookmarkStart w:id="644" w:name="_Toc23057"/>
            <w:bookmarkStart w:id="645" w:name="_Toc4459"/>
            <w:r>
              <w:rPr>
                <w:rFonts w:ascii="黑体" w:hAnsi="黑体" w:eastAsia="黑体" w:cs="黑体"/>
                <w:sz w:val="28"/>
                <w:szCs w:val="28"/>
              </w:rPr>
              <w:t>专栏</w:t>
            </w:r>
            <w:r>
              <w:rPr>
                <w:rFonts w:hint="eastAsia" w:ascii="黑体" w:hAnsi="黑体" w:eastAsia="黑体" w:cs="黑体"/>
                <w:sz w:val="28"/>
                <w:szCs w:val="28"/>
              </w:rPr>
              <w:t>11</w:t>
            </w:r>
            <w:r>
              <w:rPr>
                <w:rFonts w:ascii="黑体" w:hAnsi="黑体" w:eastAsia="黑体" w:cs="黑体"/>
                <w:sz w:val="28"/>
                <w:szCs w:val="28"/>
              </w:rPr>
              <w:t xml:space="preserve">  乡村振兴示范工程名单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1" w:type="dxa"/>
          </w:tcPr>
          <w:p>
            <w:pPr>
              <w:pBdr>
                <w:top w:val="none" w:color="auto" w:sz="0" w:space="1"/>
                <w:left w:val="none" w:color="auto" w:sz="0" w:space="4"/>
                <w:bottom w:val="none" w:color="auto" w:sz="0" w:space="1"/>
                <w:right w:val="none" w:color="auto" w:sz="0" w:space="4"/>
              </w:pBdr>
              <w:spacing w:line="240" w:lineRule="auto"/>
              <w:ind w:firstLine="482"/>
              <w:rPr>
                <w:rFonts w:hAnsi="宋体" w:cs="宋体"/>
                <w:bCs/>
                <w:sz w:val="24"/>
                <w:szCs w:val="24"/>
              </w:rPr>
            </w:pPr>
            <w:r>
              <w:rPr>
                <w:rFonts w:hint="eastAsia" w:ascii="楷体_GB2312" w:hAnsi="楷体_GB2312" w:eastAsia="楷体_GB2312" w:cs="楷体_GB2312"/>
                <w:b/>
                <w:bCs/>
                <w:sz w:val="24"/>
                <w:szCs w:val="24"/>
              </w:rPr>
              <w:t>“十百千”</w:t>
            </w:r>
            <w:r>
              <w:rPr>
                <w:rFonts w:ascii="楷体_GB2312" w:hAnsi="楷体_GB2312" w:eastAsia="楷体_GB2312" w:cs="楷体_GB2312"/>
                <w:b/>
                <w:bCs/>
                <w:sz w:val="24"/>
                <w:szCs w:val="24"/>
              </w:rPr>
              <w:t>示范区（县）：</w:t>
            </w:r>
            <w:r>
              <w:rPr>
                <w:rFonts w:hint="eastAsia" w:hAnsi="宋体" w:cs="宋体"/>
                <w:bCs/>
                <w:sz w:val="24"/>
                <w:szCs w:val="24"/>
              </w:rPr>
              <w:t>开阳县。</w:t>
            </w:r>
          </w:p>
          <w:p>
            <w:pPr>
              <w:pBdr>
                <w:top w:val="none" w:color="auto" w:sz="0" w:space="1"/>
                <w:left w:val="none" w:color="auto" w:sz="0" w:space="4"/>
                <w:bottom w:val="none" w:color="auto" w:sz="0" w:space="1"/>
                <w:right w:val="none" w:color="auto" w:sz="0" w:space="4"/>
              </w:pBdr>
              <w:spacing w:line="240" w:lineRule="auto"/>
              <w:ind w:firstLine="482"/>
              <w:rPr>
                <w:rFonts w:hAnsi="宋体" w:cs="宋体"/>
                <w:bCs/>
                <w:sz w:val="24"/>
                <w:szCs w:val="24"/>
              </w:rPr>
            </w:pPr>
            <w:r>
              <w:rPr>
                <w:rFonts w:hint="eastAsia" w:ascii="楷体_GB2312" w:hAnsi="楷体_GB2312" w:eastAsia="楷体_GB2312" w:cs="楷体_GB2312"/>
                <w:b/>
                <w:bCs/>
                <w:sz w:val="24"/>
                <w:szCs w:val="24"/>
              </w:rPr>
              <w:t>“十百千”</w:t>
            </w:r>
            <w:r>
              <w:rPr>
                <w:rFonts w:ascii="楷体_GB2312" w:hAnsi="楷体_GB2312" w:eastAsia="楷体_GB2312" w:cs="楷体_GB2312"/>
                <w:b/>
                <w:bCs/>
                <w:sz w:val="24"/>
                <w:szCs w:val="24"/>
              </w:rPr>
              <w:t>示范乡镇：</w:t>
            </w:r>
            <w:r>
              <w:rPr>
                <w:rFonts w:hint="eastAsia" w:hAnsi="宋体" w:cs="宋体"/>
                <w:bCs/>
                <w:sz w:val="24"/>
                <w:szCs w:val="24"/>
              </w:rPr>
              <w:t>乌当区偏坡乡，观山湖区金华镇，清镇市红枫湖镇，开阳县禾丰乡、南江乡，息烽县石硐镇，修文县六屯镇、谷堡镇，贵安新区党武镇。</w:t>
            </w:r>
          </w:p>
          <w:p>
            <w:pPr>
              <w:pBdr>
                <w:top w:val="none" w:color="auto" w:sz="0" w:space="1"/>
                <w:left w:val="none" w:color="auto" w:sz="0" w:space="4"/>
                <w:bottom w:val="none" w:color="auto" w:sz="0" w:space="1"/>
                <w:right w:val="none" w:color="auto" w:sz="0" w:space="4"/>
              </w:pBdr>
              <w:spacing w:line="240" w:lineRule="auto"/>
              <w:ind w:firstLine="482"/>
              <w:rPr>
                <w:rFonts w:hAnsi="宋体" w:cs="宋体"/>
                <w:bCs/>
                <w:sz w:val="24"/>
                <w:szCs w:val="24"/>
              </w:rPr>
            </w:pPr>
            <w:r>
              <w:rPr>
                <w:rFonts w:hint="eastAsia" w:ascii="楷体_GB2312" w:hAnsi="楷体_GB2312" w:eastAsia="楷体_GB2312" w:cs="楷体_GB2312"/>
                <w:b/>
                <w:bCs/>
                <w:sz w:val="24"/>
                <w:szCs w:val="24"/>
              </w:rPr>
              <w:t>“十百千”</w:t>
            </w:r>
            <w:r>
              <w:rPr>
                <w:rFonts w:ascii="楷体_GB2312" w:hAnsi="楷体_GB2312" w:eastAsia="楷体_GB2312" w:cs="楷体_GB2312"/>
                <w:b/>
                <w:bCs/>
                <w:sz w:val="24"/>
                <w:szCs w:val="24"/>
              </w:rPr>
              <w:t>示范村：</w:t>
            </w:r>
            <w:r>
              <w:rPr>
                <w:rFonts w:hint="eastAsia" w:hAnsi="宋体" w:cs="宋体"/>
                <w:bCs/>
                <w:sz w:val="24"/>
                <w:szCs w:val="24"/>
              </w:rPr>
              <w:t>花溪区（青岩镇龙井村、山王庙村，石板镇镇山村，久安乡久安村，马铃乡谷中村，黔陶乡黔陶村、马场村，高坡乡扰绕村）；乌当区（下坝镇下坝村、谷定村，偏坡乡偏坡村、下院村）；白云区（都拉乡上水村、都拉村）；观山湖区（金华镇上枧村、翁井村）；清镇市（红枫湖镇大冲村、右七村、右二村、芦荻哨村，站街镇杉树村，卫城镇坪寨村，新店镇鸭甸河村，犁倭镇石牛村，麦格乡观游村，王庄乡小坡村）；开阳县（城关镇温泉村、顶方村，双流镇刘育村、三合村，冯三镇毛力村，楠木渡镇中合村，花梨镇清江村，南龙乡田坎村，宅吉乡潘桐村，米坪乡云湾村，禾丰乡马头村、穿洞村、长红村、王车村，南江乡龙广村、苗寨村、双塘村、毛家院村，高寨乡久长村）；息烽县（永靖镇黎安村、猫洞村，小寨坝镇红岩村、大寨村，九庄镇杉林村、堰坪村，温泉镇兴隆村、赶子村，西山镇鹿窝村、林丰村，石硐镇大洪村、中坝村，流长镇宋家寨村、李安寨村，养龙司镇坝上村、灯塔村，鹿窝镇鹿龙村、三友村，青山乡绿化村）；修文县（扎佐镇红星村，久长镇孟冲村，六广镇驿泉村、新明村，洒坪镇红星村、青山村，六屯镇大木村、陆丰村、都堡村、独山村，六桶镇宝寨村，小箐镇岩鹰山村、龙山村；谷堡镇折溪村、天生桥村、平滩村、平寨村，大石乡石林村）。贵安新区（掌克村、龙山村、摆门村；马场镇平寨村（北斗七寨）、场边村、枫林村、松林村；高峰镇毛昌村、栗木村、活龙村、王家院村、岩孔村、尧上村；湖潮乡车田村、平寨村。</w:t>
            </w:r>
          </w:p>
          <w:p>
            <w:pPr>
              <w:pStyle w:val="18"/>
              <w:pBdr>
                <w:top w:val="none" w:color="auto" w:sz="0" w:space="1"/>
                <w:left w:val="none" w:color="auto" w:sz="0" w:space="4"/>
                <w:bottom w:val="none" w:color="auto" w:sz="0" w:space="1"/>
                <w:right w:val="none" w:color="auto" w:sz="0" w:space="4"/>
              </w:pBdr>
              <w:spacing w:line="240" w:lineRule="auto"/>
              <w:ind w:firstLine="482"/>
            </w:pPr>
            <w:r>
              <w:rPr>
                <w:rFonts w:hint="eastAsia" w:ascii="楷体_GB2312" w:hAnsi="楷体_GB2312" w:eastAsia="楷体_GB2312" w:cs="楷体_GB2312"/>
                <w:b/>
                <w:bCs/>
                <w:sz w:val="24"/>
                <w:szCs w:val="24"/>
              </w:rPr>
              <w:t>市级乡村振兴示范工程：</w:t>
            </w:r>
            <w:r>
              <w:rPr>
                <w:rFonts w:hint="eastAsia" w:ascii="仿宋_GB2312" w:hAnsi="宋体" w:cs="宋体"/>
                <w:bCs/>
                <w:sz w:val="24"/>
                <w:szCs w:val="24"/>
              </w:rPr>
              <w:t>整区（市、县）推进乡村振兴示范建设。</w:t>
            </w:r>
          </w:p>
        </w:tc>
      </w:tr>
    </w:tbl>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646" w:name="_Toc3089"/>
      <w:bookmarkStart w:id="647" w:name="_Toc27105"/>
      <w:bookmarkStart w:id="648" w:name="_Toc32283"/>
      <w:bookmarkStart w:id="649" w:name="_Toc20713"/>
      <w:bookmarkStart w:id="650" w:name="_Toc29120"/>
      <w:bookmarkStart w:id="651" w:name="_Toc16632"/>
      <w:bookmarkStart w:id="652" w:name="_Toc31780"/>
      <w:bookmarkStart w:id="653" w:name="_Toc29237"/>
      <w:bookmarkStart w:id="654" w:name="_Toc28726"/>
      <w:bookmarkStart w:id="655" w:name="_Toc23110"/>
      <w:bookmarkStart w:id="656" w:name="_Toc3961"/>
      <w:bookmarkStart w:id="657" w:name="_Toc32350"/>
      <w:bookmarkStart w:id="658" w:name="_Toc10926"/>
      <w:bookmarkStart w:id="659" w:name="_Toc464"/>
      <w:bookmarkStart w:id="660" w:name="_Toc19153"/>
      <w:bookmarkStart w:id="661" w:name="_Toc23706"/>
      <w:bookmarkStart w:id="662" w:name="_Toc29516"/>
      <w:r>
        <w:rPr>
          <w:rFonts w:hint="eastAsia" w:ascii="楷体_GB2312" w:hAnsi="楷体_GB2312" w:eastAsia="楷体_GB2312" w:cs="楷体_GB2312"/>
          <w:b/>
          <w:bCs/>
        </w:rPr>
        <w:t>第三节  深化农村人居环境整治</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pBdr>
          <w:top w:val="none" w:color="auto" w:sz="0" w:space="1"/>
          <w:left w:val="none" w:color="auto" w:sz="0" w:space="4"/>
          <w:bottom w:val="none" w:color="auto" w:sz="0" w:space="1"/>
          <w:right w:val="none" w:color="auto" w:sz="0" w:space="4"/>
        </w:pBdr>
        <w:ind w:firstLine="643"/>
      </w:pPr>
      <w:r>
        <w:rPr>
          <w:rFonts w:hint="eastAsia"/>
          <w:b/>
          <w:bCs/>
        </w:rPr>
        <w:t>深入实施农村厕所治理工程。</w:t>
      </w:r>
      <w:r>
        <w:rPr>
          <w:rFonts w:hint="eastAsia"/>
        </w:rPr>
        <w:t>对照无害化卫生厕所标准，把改厕与改房、改厨、改圈相结合，与粪污治理配套，优先改造城镇周边、饮用水源保护地、旅游景区、乡村振兴示范点、高速公路沿线村寨，由近及远纵深推进。按“三格式”无害化卫生厕所标准一步改到位，对农户居住较密集村寨，采取联户建设“大三格”化粪池。组建专业技术队伍，严把技术、标准、质量“三关”，推广采用节水型冲洗设施，推进厕所粪污资源化利用或纳入污水管网处理达标排放。到2025年，行政村户用无害化卫生厕所普及率达到85%，厕所粪污得到有效处理或资源化利用。</w:t>
      </w:r>
    </w:p>
    <w:p>
      <w:pPr>
        <w:pBdr>
          <w:top w:val="none" w:color="auto" w:sz="0" w:space="1"/>
          <w:left w:val="none" w:color="auto" w:sz="0" w:space="4"/>
          <w:bottom w:val="none" w:color="auto" w:sz="0" w:space="1"/>
          <w:right w:val="none" w:color="auto" w:sz="0" w:space="4"/>
        </w:pBdr>
        <w:ind w:firstLine="643"/>
      </w:pPr>
      <w:r>
        <w:rPr>
          <w:rFonts w:hint="eastAsia"/>
          <w:b/>
          <w:bCs/>
        </w:rPr>
        <w:t>深入实施农村生活垃圾治理工程。</w:t>
      </w:r>
      <w:r>
        <w:rPr>
          <w:rFonts w:hint="eastAsia" w:hAnsi="Times New Roman"/>
        </w:rPr>
        <w:t>按照因地制宜综合施策的原则，分类制定农村生活垃圾治理工作方案，配齐村寨垃圾收运设施，完善生活垃圾收运模式。加强对保洁员的培训，使保洁员成为垃圾收集、分类的引导员、监督员。开展垃圾分类处理知识进校园和小手牵大手活动，养成自觉进行垃圾分类的良好习惯，实现垃圾减量化、资源化利用。积极探索可回收垃圾有偿收购、奖补等试点示范，逐步建立村民自治的农村垃圾处理付费制度，坚决防止非正规生活垃圾堆放点反弹，推进农村生活垃圾收运处置体系从中心村寨向</w:t>
      </w:r>
      <w:r>
        <w:rPr>
          <w:rFonts w:ascii="Times New Roman" w:hAnsi="Times New Roman"/>
        </w:rPr>
        <w:t>30</w:t>
      </w:r>
      <w:r>
        <w:rPr>
          <w:rFonts w:hint="eastAsia" w:hAnsi="Times New Roman"/>
        </w:rPr>
        <w:t>户以上自然村寨延伸。</w:t>
      </w:r>
      <w:r>
        <w:rPr>
          <w:rFonts w:hint="eastAsia"/>
        </w:rPr>
        <w:t>到2025年，农村全域实现生活垃圾治理全覆盖。</w:t>
      </w:r>
    </w:p>
    <w:p>
      <w:pPr>
        <w:pBdr>
          <w:top w:val="none" w:color="auto" w:sz="0" w:space="1"/>
          <w:left w:val="none" w:color="auto" w:sz="0" w:space="4"/>
          <w:bottom w:val="none" w:color="auto" w:sz="0" w:space="1"/>
          <w:right w:val="none" w:color="auto" w:sz="0" w:space="4"/>
        </w:pBdr>
        <w:ind w:firstLine="643"/>
      </w:pPr>
      <w:r>
        <w:rPr>
          <w:rFonts w:hint="eastAsia"/>
          <w:b/>
          <w:bCs/>
        </w:rPr>
        <w:t>深入实施农村生活污水治理工程。</w:t>
      </w:r>
      <w:r>
        <w:rPr>
          <w:rFonts w:hint="eastAsia"/>
        </w:rPr>
        <w:t>坚持以达标排放和长效运行为导向，因地制宜选取污水处理与资源化利用模式，配齐乡村振兴示范点、提升村寨污水处理设施。依托乡镇所在地污水处理设施，全面完成周边村寨污水收集管网建设，对乡镇周边的村寨，就近纳入乡镇污水管网集中处理；对聚集度高、无法纳入乡镇管网的村寨，推进集中式污水处理；对远离乡镇、相对分散、污水产生量少的村寨，采取单户或联户建设人工湿地等小型污水设施进行处理，实现一体化处理达标排放。2025年，所有乡镇所在地周边村寨污水收集管网建设，农村生活污水治理率达到60％以上。</w:t>
      </w:r>
    </w:p>
    <w:p>
      <w:pPr>
        <w:pBdr>
          <w:top w:val="none" w:color="auto" w:sz="0" w:space="1"/>
          <w:left w:val="none" w:color="auto" w:sz="0" w:space="4"/>
          <w:bottom w:val="none" w:color="auto" w:sz="0" w:space="1"/>
          <w:right w:val="none" w:color="auto" w:sz="0" w:space="4"/>
        </w:pBdr>
        <w:ind w:firstLine="643"/>
        <w:rPr>
          <w:rFonts w:ascii="宋体" w:hAnsi="宋体"/>
          <w:sz w:val="27"/>
          <w:szCs w:val="27"/>
        </w:rPr>
      </w:pPr>
      <w:r>
        <w:rPr>
          <w:rFonts w:hint="eastAsia"/>
          <w:b/>
          <w:bCs/>
        </w:rPr>
        <w:t>深入实施村庄综合治理。</w:t>
      </w:r>
      <w:r>
        <w:rPr>
          <w:rFonts w:hint="eastAsia"/>
        </w:rPr>
        <w:t>坚持以“清清爽爽促振兴”为主题，结合民族团结进步示范市创建、爱国卫生运动、乡村消防安全等工作要求，清理农村生活垃圾、村内塘沟、畜禽养殖粪污等农业生产废弃物，做到屋净、路净、厕净、沟净、水净，实现庭院美、村庄美、环境美、田园美，确保村庄治理制度化、常态化。到2025年，</w:t>
      </w:r>
      <w:r>
        <w:rPr>
          <w:rFonts w:hint="eastAsia" w:hAnsi="Times New Roman"/>
        </w:rPr>
        <w:t>高速公路沿线、旅游景区、乡村振兴示范点等重要区域全面实现农房风貌整治，美丽庭院覆盖率达60%以上。</w:t>
      </w:r>
    </w:p>
    <w:p>
      <w:pPr>
        <w:pBdr>
          <w:top w:val="none" w:color="auto" w:sz="0" w:space="1"/>
          <w:left w:val="none" w:color="auto" w:sz="0" w:space="4"/>
          <w:bottom w:val="none" w:color="auto" w:sz="0" w:space="1"/>
          <w:right w:val="none" w:color="auto" w:sz="0" w:space="4"/>
        </w:pBdr>
        <w:ind w:firstLine="643"/>
        <w:jc w:val="center"/>
        <w:outlineLvl w:val="1"/>
        <w:rPr>
          <w:rFonts w:ascii="楷体_GB2312" w:hAnsi="楷体_GB2312" w:eastAsia="楷体_GB2312" w:cs="楷体_GB2312"/>
          <w:b/>
          <w:bCs/>
        </w:rPr>
      </w:pPr>
      <w:bookmarkStart w:id="663" w:name="_Toc10842"/>
      <w:bookmarkStart w:id="664" w:name="_Toc21681"/>
      <w:bookmarkStart w:id="665" w:name="_Toc4357"/>
      <w:bookmarkStart w:id="666" w:name="_Toc18370"/>
      <w:bookmarkStart w:id="667" w:name="_Toc28287"/>
      <w:bookmarkStart w:id="668" w:name="_Toc17868"/>
      <w:bookmarkStart w:id="669" w:name="_Toc3087"/>
      <w:bookmarkStart w:id="670" w:name="_Toc12974"/>
      <w:bookmarkStart w:id="671" w:name="_Toc28481"/>
      <w:bookmarkStart w:id="672" w:name="_Toc17396"/>
      <w:bookmarkStart w:id="673" w:name="_Toc10836"/>
      <w:bookmarkStart w:id="674" w:name="_Toc28870"/>
      <w:bookmarkStart w:id="675" w:name="_Toc503"/>
      <w:bookmarkStart w:id="676" w:name="_Toc17216"/>
      <w:bookmarkStart w:id="677" w:name="_Toc3247"/>
      <w:bookmarkStart w:id="678" w:name="_Toc19382"/>
      <w:bookmarkStart w:id="679" w:name="_Toc4939"/>
      <w:r>
        <w:rPr>
          <w:rFonts w:hint="eastAsia" w:ascii="楷体_GB2312" w:hAnsi="楷体_GB2312" w:eastAsia="楷体_GB2312" w:cs="楷体_GB2312"/>
          <w:b/>
          <w:bCs/>
        </w:rPr>
        <w:t>第四节  推进乡村绿色生态发展</w:t>
      </w:r>
      <w:bookmarkEnd w:id="644"/>
      <w:bookmarkEnd w:id="645"/>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adjustRightInd w:val="0"/>
        <w:snapToGrid w:val="0"/>
        <w:spacing w:line="580" w:lineRule="exact"/>
        <w:ind w:firstLine="643"/>
        <w:rPr>
          <w:color w:val="000000" w:themeColor="text1"/>
          <w14:textFill>
            <w14:solidFill>
              <w14:schemeClr w14:val="tx1"/>
            </w14:solidFill>
          </w14:textFill>
        </w:rPr>
      </w:pPr>
      <w:r>
        <w:rPr>
          <w:rFonts w:hint="eastAsia"/>
          <w:b/>
          <w:bCs/>
        </w:rPr>
        <w:t>大力实施耕地保护与质量提升行动</w:t>
      </w:r>
      <w:r>
        <w:rPr>
          <w:rFonts w:hint="eastAsia"/>
        </w:rPr>
        <w:t>。建立健全耕地质量监测网络，受污染耕地实现分类管理、安全利用。严禁工业和城镇污染向农业农村转移，开展土壤污染调查，确保基本农田土壤环境质量。开展测土配方施肥、耕地质量保护与提升、水肥一体化和保护性耕作。开展休耕试点建设，积极探索用养结合新模式，保护和提升耕地地力。</w:t>
      </w:r>
      <w:r>
        <w:rPr>
          <w:rFonts w:hint="eastAsia"/>
          <w:color w:val="000000" w:themeColor="text1"/>
          <w14:textFill>
            <w14:solidFill>
              <w14:schemeClr w14:val="tx1"/>
            </w14:solidFill>
          </w14:textFill>
        </w:rPr>
        <w:t>推进石漠化坡耕地水土流失综合治理和土壤污染防治。</w:t>
      </w:r>
    </w:p>
    <w:p>
      <w:pPr>
        <w:pBdr>
          <w:top w:val="none" w:color="auto" w:sz="0" w:space="1"/>
          <w:left w:val="none" w:color="auto" w:sz="0" w:space="4"/>
          <w:bottom w:val="none" w:color="auto" w:sz="0" w:space="1"/>
          <w:right w:val="none" w:color="auto" w:sz="0" w:space="4"/>
        </w:pBdr>
        <w:ind w:firstLine="643"/>
      </w:pPr>
      <w:r>
        <w:rPr>
          <w:rFonts w:hint="eastAsia"/>
          <w:b/>
          <w:bCs/>
        </w:rPr>
        <w:t>大力实施农村面源污染防治行动。</w:t>
      </w:r>
      <w:r>
        <w:rPr>
          <w:rFonts w:hint="eastAsia"/>
        </w:rPr>
        <w:t>持续推进投入品减量化、生产清洁化、废弃物资源化、产业模式生态化，不断提高农业可持续发展水平。大力发展生态、清洁、节水、循环畜牧业，构建以废弃物综合利用为关键节点的畜牧业循环经济产业链。增强防控能力、提高绿色防控水平，建设科学、公共、绿色、现代植保，促进生态环境良性循环。</w:t>
      </w:r>
      <w:r>
        <w:rPr>
          <w:rFonts w:hint="eastAsia"/>
          <w:bCs/>
        </w:rPr>
        <w:t>实施化肥减量增效行动。</w:t>
      </w:r>
      <w:r>
        <w:rPr>
          <w:rFonts w:hint="eastAsia"/>
        </w:rPr>
        <w:t>减少化肥用量、增加有机肥使用量，推广使用高效低度农药。增设污染处理设施，大力推广畜禽粪便厌氧发酵无害化处理和商品肥有机生产等成熟技术。</w:t>
      </w:r>
    </w:p>
    <w:p>
      <w:pPr>
        <w:pBdr>
          <w:top w:val="none" w:color="auto" w:sz="0" w:space="1"/>
          <w:left w:val="none" w:color="auto" w:sz="0" w:space="4"/>
          <w:bottom w:val="none" w:color="auto" w:sz="0" w:space="1"/>
          <w:right w:val="none" w:color="auto" w:sz="0" w:space="4"/>
        </w:pBdr>
        <w:ind w:firstLine="643"/>
      </w:pPr>
      <w:r>
        <w:rPr>
          <w:rFonts w:hint="eastAsia"/>
          <w:b/>
          <w:bCs/>
        </w:rPr>
        <w:t>大力实施农业绿色生产行动。</w:t>
      </w:r>
      <w:r>
        <w:rPr>
          <w:rFonts w:hint="eastAsia"/>
        </w:rPr>
        <w:t>以“产业生态化、生态产业化”为目标，以农业品牌认证为抓手，推进农产品标准生产。加强农业投入品规范管理，健全农业投入品质量监测制度，推进农药、兽药、饲料添加剂等投入品追溯体系建设。积极推进兽药抗菌药减量化行动试点工作，试点养殖企业使用量实现“零增长”，兽药残留和动物细菌耐药问题得到有效控制。推行高效生态循环种养模式，持续提高畜禽粪污综合利用率和规模养殖场粪污处理设施装备配套率。推行水产健康养殖，严格控制河流湖库投饵网箱养殖。探索农林牧渔融合循环发展模式，恢复和完善生态廊道，恢复田间生物群落和生态链，建设健康稳定的田园生态系统。到2025年，畜牧业区域布局与资源环境承载力相匹配，农牧结合、种养加一体的绿色畜牧业发展模式初步形成，规模养殖场实现品种优良、技术先进、设施完备、管理规范、生态循环、产品安全。全面实现畜禽养殖废弃物资源化利用，创建畜禽粪污资源化利用示范县2个，全市畜禽粪污综合利用率达85%以上。</w:t>
      </w:r>
      <w:r>
        <w:rPr>
          <w:rFonts w:hint="eastAsia"/>
          <w:color w:val="000000" w:themeColor="text1"/>
          <w14:textFill>
            <w14:solidFill>
              <w14:schemeClr w14:val="tx1"/>
            </w14:solidFill>
          </w14:textFill>
        </w:rPr>
        <w:t>严格执行长江流域重点水域十年禁渔令，做好退捕渔民安置保障工作。</w:t>
      </w:r>
    </w:p>
    <w:p>
      <w:pPr>
        <w:adjustRightInd w:val="0"/>
        <w:snapToGrid w:val="0"/>
        <w:spacing w:line="580" w:lineRule="exact"/>
        <w:ind w:firstLine="643"/>
        <w:rPr>
          <w:color w:val="000000" w:themeColor="text1"/>
          <w14:textFill>
            <w14:solidFill>
              <w14:schemeClr w14:val="tx1"/>
            </w14:solidFill>
          </w14:textFill>
        </w:rPr>
      </w:pPr>
      <w:bookmarkStart w:id="680" w:name="_Toc29563"/>
      <w:bookmarkStart w:id="681" w:name="_Toc29665"/>
      <w:bookmarkStart w:id="682" w:name="_Toc16143"/>
      <w:bookmarkStart w:id="683" w:name="_Toc32697"/>
      <w:r>
        <w:rPr>
          <w:rFonts w:hint="eastAsia"/>
          <w:b/>
          <w:bCs/>
        </w:rPr>
        <w:t>大力实施</w:t>
      </w:r>
      <w:r>
        <w:rPr>
          <w:b/>
          <w:bCs/>
        </w:rPr>
        <w:t>乡村生态保护与修复</w:t>
      </w:r>
      <w:bookmarkEnd w:id="680"/>
      <w:bookmarkEnd w:id="681"/>
      <w:r>
        <w:rPr>
          <w:rFonts w:hint="eastAsia"/>
          <w:b/>
          <w:bCs/>
        </w:rPr>
        <w:t>工程。</w:t>
      </w:r>
      <w:r>
        <w:rPr>
          <w:rFonts w:hint="eastAsia"/>
          <w:color w:val="000000" w:themeColor="text1"/>
          <w14:textFill>
            <w14:solidFill>
              <w14:schemeClr w14:val="tx1"/>
            </w14:solidFill>
          </w14:textFill>
        </w:rPr>
        <w:t>坚持“绿水青山就是金山银山”理念，深入实施大生态战略，巩固全国生态文明示范城市建设成果。</w:t>
      </w:r>
      <w:r>
        <w:rPr>
          <w:rFonts w:hint="eastAsia"/>
        </w:rPr>
        <w:t>按照山水林田湖系统保护的要求，划定并严守生态保护红线，实现一条红线管控重要生态空间，确保生态功能不降低、面积不减少、性质不改变。开展农村宜居水环境治理工程，加强南明河流域、“两湖一库”等重点区域水环境保护和治理，实施农村生态清洁型小流域治理。以山体为重点实施破损山体、废弃迹地、工程迹地生态修复。加强农村森林资源保护，深化集体林权制度改革。实施生物多样性就地保护和珍稀濒危野生动植物拯救与保护工程，对现有珍稀濒危特有物种、关键区域实施优先保护，加大对外来入侵物种的防范和控制力度。</w:t>
      </w:r>
    </w:p>
    <w:p>
      <w:pPr>
        <w:adjustRightInd w:val="0"/>
        <w:snapToGrid w:val="0"/>
        <w:spacing w:line="580" w:lineRule="exact"/>
        <w:ind w:firstLine="643"/>
        <w:rPr>
          <w:color w:val="000000" w:themeColor="text1"/>
          <w14:textFill>
            <w14:solidFill>
              <w14:schemeClr w14:val="tx1"/>
            </w14:solidFill>
          </w14:textFill>
        </w:rPr>
      </w:pPr>
      <w:r>
        <w:rPr>
          <w:rFonts w:hint="eastAsia"/>
          <w:b/>
          <w:bCs/>
        </w:rPr>
        <w:t>大力实施乡村绿化美化工程。</w:t>
      </w:r>
      <w:r>
        <w:rPr>
          <w:rFonts w:hint="eastAsia"/>
        </w:rPr>
        <w:t>紧紧围绕“产业兴旺、生态宜居、乡风文明、治理有效、生活富裕”总要求，采用“增绿、添彩、造景”方式，着力提升乡村绿化美化质量。以绿化美化村寨人居环境、传承生态文化为目标，在保护村寨古树名木等原生乡土森林景观的基础上，选择适宜乡土树种，建设景观优美的山体林、水岸林、道路林、庭院林，进一步厚植村庄绿色优势，持续改善农村人居生态环境，努力建设“村美、业兴、家富、人和”的生态宜居美丽乡村。</w:t>
      </w:r>
      <w:r>
        <w:rPr>
          <w:rFonts w:hint="eastAsia"/>
          <w:color w:val="000000" w:themeColor="text1"/>
          <w14:textFill>
            <w14:solidFill>
              <w14:schemeClr w14:val="tx1"/>
            </w14:solidFill>
          </w14:textFill>
        </w:rPr>
        <w:t>巩固退耕还林成果，科学开展大规模国土绿化行动。到2025年，全市森林覆盖率稳定在55%以上。</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684" w:name="_Toc10175"/>
      <w:bookmarkStart w:id="685" w:name="_Toc9146"/>
      <w:bookmarkStart w:id="686" w:name="_Toc25423"/>
      <w:bookmarkStart w:id="687" w:name="_Toc6921"/>
      <w:bookmarkStart w:id="688" w:name="_Toc4402"/>
      <w:bookmarkStart w:id="689" w:name="_Toc16160"/>
      <w:bookmarkStart w:id="690" w:name="_Toc24411"/>
      <w:bookmarkStart w:id="691" w:name="_Toc2037"/>
      <w:bookmarkStart w:id="692" w:name="_Toc3028"/>
      <w:bookmarkStart w:id="693" w:name="_Toc10130"/>
      <w:bookmarkStart w:id="694" w:name="_Toc4378"/>
      <w:bookmarkStart w:id="695" w:name="_Toc25261"/>
      <w:bookmarkStart w:id="696" w:name="_Toc26262"/>
      <w:bookmarkStart w:id="697" w:name="_Toc21225"/>
      <w:bookmarkStart w:id="698" w:name="_Toc20288"/>
      <w:bookmarkStart w:id="699" w:name="_Toc32675"/>
      <w:bookmarkStart w:id="700" w:name="_Toc22917"/>
      <w:r>
        <w:rPr>
          <w:rFonts w:hint="eastAsia" w:ascii="楷体_GB2312" w:hAnsi="楷体_GB2312" w:eastAsia="楷体_GB2312" w:cs="楷体_GB2312"/>
          <w:b/>
          <w:bCs/>
        </w:rPr>
        <w:t>第五节  完善现代乡村社会治理体系</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
      <w:pPr>
        <w:pBdr>
          <w:top w:val="none" w:color="auto" w:sz="0" w:space="1"/>
          <w:left w:val="none" w:color="auto" w:sz="0" w:space="4"/>
          <w:bottom w:val="none" w:color="auto" w:sz="0" w:space="1"/>
          <w:right w:val="none" w:color="auto" w:sz="0" w:space="4"/>
        </w:pBdr>
        <w:ind w:firstLine="643"/>
      </w:pPr>
      <w:r>
        <w:rPr>
          <w:rFonts w:hint="eastAsia"/>
          <w:b/>
          <w:bCs/>
        </w:rPr>
        <w:t>健全完善“自治、法治、德治”相结合的现代乡村治理体系。</w:t>
      </w:r>
      <w:r>
        <w:rPr>
          <w:rFonts w:hint="eastAsia"/>
        </w:rPr>
        <w:t>深化村民自治实践，加强农村群众性自治组织建设,建立健全民主监督、民主决策的制度机制，修订完善村规民约，加强村规民约执行力，增强村民自治组织能力，激发村民参与乡村治理活力。完善党务、村务、财务“三公开”制度，深入开展“法律进乡村”“法律明白人”“民主法治示范村”等活动，搭建联村联户的公共法律服务体系实体平台和网络在线平台建设，完善村级人民调解委员会、调解小组、纠纷信息员网络，推进乡村法治建设。深入实施公民道德建设工程，开展文明村镇、农村文明家庭、星级文明户、五好家庭等创建活动，广泛开展农村道德模范、最美邻里、身边好人、新时代好少年、寻找最美家庭等选树活动，开展乡风评议，弘扬道德新风。推进乡村治理示范村建设，在继续创建好4个“全国乡村治理示范村”基础上，创新推广乡村治理模式，积极培育创建更多乡村治理示范村。推动“互联网+”乡村治理，发挥大数据、互联网等现代信息技术对基层治理的提升作用，建立基层网上服务站点，推动乡镇政务服务事项一窗式办理、部门信息系统一平台整合、社会服务管理大数据一口径汇集，不断提高乡村治理智能化水平，建设现代乡村治理创新区。</w:t>
      </w:r>
    </w:p>
    <w:p>
      <w:pPr>
        <w:adjustRightInd w:val="0"/>
        <w:snapToGrid w:val="0"/>
        <w:spacing w:line="580" w:lineRule="exact"/>
        <w:ind w:firstLine="643"/>
      </w:pPr>
      <w:r>
        <w:rPr>
          <w:rFonts w:hint="eastAsia"/>
          <w:b/>
          <w:bCs/>
        </w:rPr>
        <w:t>发挥乡村治理效率壮大集体经济。</w:t>
      </w:r>
      <w:r>
        <w:rPr>
          <w:rFonts w:hint="eastAsia"/>
        </w:rPr>
        <w:t>以县为单位制定村级集体经济发展指引，</w:t>
      </w:r>
      <w:r>
        <w:rPr>
          <w:rFonts w:hint="eastAsia"/>
          <w:color w:val="000000" w:themeColor="text1"/>
          <w14:textFill>
            <w14:solidFill>
              <w14:schemeClr w14:val="tx1"/>
            </w14:solidFill>
          </w14:textFill>
        </w:rPr>
        <w:t>建立部门定期会商机制、重点指标调度机制，出台资金、项目、技术等扶持政策</w:t>
      </w:r>
      <w:r>
        <w:rPr>
          <w:rFonts w:hint="eastAsia"/>
        </w:rPr>
        <w:t>，在完成农村集体产权制度改革整市试点的基础上，探索集体经济资源资产保值增值、集体经济股份权能利用、集体经济股份继承、抵押试点等创新型改革。实施村集体经济提升行动，</w:t>
      </w:r>
      <w:r>
        <w:rPr>
          <w:rFonts w:hint="eastAsia"/>
          <w:color w:val="000000" w:themeColor="text1"/>
          <w14:textFill>
            <w14:solidFill>
              <w14:schemeClr w14:val="tx1"/>
            </w14:solidFill>
          </w14:textFill>
        </w:rPr>
        <w:t>区（市、县）党委书记、组织部长至少抓一个村级集体经济示范村，其他县级领导和帮扶单位要支持帮助联系村的集体经济发展，每半年对发展村级集体经济工作进次1次督促检查，确保全市村集体经济平均经营性收入、可分配收益等在全省各市（州）位于前列。</w:t>
      </w:r>
      <w:r>
        <w:rPr>
          <w:rFonts w:hint="eastAsia"/>
        </w:rPr>
        <w:t>到2025年，农村集体经济合作经济组织示范组织100家，农村集体经济组织50万元以上的300家，100万元以上的100家,1000万元以上的20家。</w:t>
      </w:r>
    </w:p>
    <w:tbl>
      <w:tblPr>
        <w:tblStyle w:val="21"/>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574"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pBdr>
                <w:top w:val="none" w:color="auto" w:sz="0" w:space="1"/>
                <w:left w:val="none" w:color="auto" w:sz="0" w:space="4"/>
                <w:bottom w:val="none" w:color="auto" w:sz="0" w:space="1"/>
                <w:right w:val="none" w:color="auto" w:sz="0" w:space="4"/>
              </w:pBdr>
              <w:adjustRightInd w:val="0"/>
              <w:snapToGrid w:val="0"/>
              <w:spacing w:line="240" w:lineRule="auto"/>
              <w:ind w:firstLine="0" w:firstLineChars="0"/>
              <w:jc w:val="center"/>
              <w:rPr>
                <w:rFonts w:ascii="Times New Roman" w:hAnsi="Times New Roman" w:cs="Times New Roman"/>
                <w:sz w:val="28"/>
                <w:szCs w:val="28"/>
              </w:rPr>
            </w:pPr>
            <w:bookmarkStart w:id="701" w:name="_Toc27061"/>
            <w:bookmarkStart w:id="702" w:name="_Toc1580"/>
            <w:r>
              <w:rPr>
                <w:rFonts w:hint="eastAsia" w:ascii="黑体" w:hAnsi="黑体" w:eastAsia="黑体" w:cs="黑体"/>
                <w:sz w:val="28"/>
                <w:szCs w:val="28"/>
              </w:rPr>
              <w:t>专栏12  乡村治理体系构建计划</w:t>
            </w:r>
          </w:p>
        </w:tc>
      </w:tr>
      <w:tr>
        <w:tblPrEx>
          <w:tblCellMar>
            <w:top w:w="0" w:type="dxa"/>
            <w:left w:w="108" w:type="dxa"/>
            <w:bottom w:w="0" w:type="dxa"/>
            <w:right w:w="108" w:type="dxa"/>
          </w:tblCellMar>
        </w:tblPrEx>
        <w:trPr>
          <w:trHeight w:val="500" w:hRule="atLeast"/>
        </w:trPr>
        <w:tc>
          <w:tcPr>
            <w:tcW w:w="8522" w:type="dxa"/>
            <w:tcBorders>
              <w:top w:val="single" w:color="auto" w:sz="4" w:space="0"/>
              <w:left w:val="single" w:color="auto" w:sz="4" w:space="0"/>
              <w:bottom w:val="single" w:color="auto" w:sz="4" w:space="0"/>
              <w:right w:val="single" w:color="auto" w:sz="4" w:space="0"/>
            </w:tcBorders>
            <w:shd w:val="clear" w:color="auto" w:fill="auto"/>
          </w:tcPr>
          <w:p>
            <w:pPr>
              <w:pBdr>
                <w:top w:val="none" w:color="auto" w:sz="0" w:space="1"/>
                <w:left w:val="none" w:color="auto" w:sz="0" w:space="4"/>
                <w:bottom w:val="none" w:color="auto" w:sz="0" w:space="1"/>
                <w:right w:val="none" w:color="auto" w:sz="0" w:space="4"/>
              </w:pBdr>
              <w:adjustRightInd w:val="0"/>
              <w:snapToGrid w:val="0"/>
              <w:ind w:firstLine="482"/>
              <w:rPr>
                <w:rFonts w:hAnsi="宋体" w:cs="宋体"/>
                <w:bCs/>
                <w:sz w:val="24"/>
                <w:szCs w:val="24"/>
              </w:rPr>
            </w:pPr>
            <w:r>
              <w:rPr>
                <w:rFonts w:hint="eastAsia" w:ascii="楷体_GB2312" w:hAnsi="楷体_GB2312" w:eastAsia="楷体_GB2312" w:cs="楷体_GB2312"/>
                <w:b/>
                <w:bCs/>
                <w:sz w:val="24"/>
                <w:szCs w:val="24"/>
                <w:lang w:val="zh-CN"/>
              </w:rPr>
              <w:t>乡村便民服务体系建设。</w:t>
            </w:r>
            <w:r>
              <w:rPr>
                <w:rFonts w:hint="eastAsia" w:hAnsi="宋体" w:cs="宋体"/>
                <w:bCs/>
                <w:sz w:val="24"/>
                <w:szCs w:val="24"/>
              </w:rPr>
              <w:t>按照每百户居民拥有综合服务设施面积不低于30平方米的标准，加快农村社区综合服务站建设，实现所有行政村全覆盖。建设永久性村（居）务公开栏，实施“互联网+农村社区”计划，推进农村社区公共服务综合信息平台建设。培育发展农村社区社会组织，加强农村社区工作者队伍建设。加快乡镇设立社会工作站。</w:t>
            </w:r>
          </w:p>
          <w:p>
            <w:pPr>
              <w:pBdr>
                <w:top w:val="none" w:color="auto" w:sz="0" w:space="1"/>
                <w:left w:val="none" w:color="auto" w:sz="0" w:space="4"/>
                <w:bottom w:val="none" w:color="auto" w:sz="0" w:space="1"/>
                <w:right w:val="none" w:color="auto" w:sz="0" w:space="4"/>
              </w:pBdr>
              <w:adjustRightInd w:val="0"/>
              <w:snapToGrid w:val="0"/>
              <w:ind w:firstLine="482"/>
              <w:rPr>
                <w:rFonts w:ascii="宋体" w:hAnsi="宋体" w:eastAsia="宋体" w:cs="宋体"/>
                <w:sz w:val="24"/>
                <w:szCs w:val="24"/>
                <w:lang w:val="zh-CN"/>
              </w:rPr>
            </w:pPr>
            <w:r>
              <w:rPr>
                <w:rFonts w:hint="eastAsia" w:ascii="楷体_GB2312" w:hAnsi="楷体_GB2312" w:eastAsia="楷体_GB2312" w:cs="楷体_GB2312"/>
                <w:b/>
                <w:bCs/>
                <w:sz w:val="24"/>
                <w:szCs w:val="24"/>
              </w:rPr>
              <w:t>“法律进乡村”宣传教育。</w:t>
            </w:r>
            <w:r>
              <w:rPr>
                <w:rFonts w:hint="eastAsia" w:hAnsi="宋体" w:cs="宋体"/>
                <w:bCs/>
                <w:sz w:val="24"/>
                <w:szCs w:val="24"/>
              </w:rPr>
              <w:t>开展“送法律进农村，维稳定促发展”农村主题法治宣传教育活动，组织开展法治培训、“法律明白人”培训。村委会建设永久性法治宣传栏，村级建设一个法治文化场所。利用农村各种集市，组织法治宣传员、法治宣传志愿者、人民调解员等进行现场法律咨询。组织开展法治文艺演出。</w:t>
            </w:r>
          </w:p>
          <w:p>
            <w:pPr>
              <w:pBdr>
                <w:top w:val="none" w:color="auto" w:sz="0" w:space="1"/>
                <w:left w:val="none" w:color="auto" w:sz="0" w:space="4"/>
                <w:bottom w:val="none" w:color="auto" w:sz="0" w:space="1"/>
                <w:right w:val="none" w:color="auto" w:sz="0" w:space="4"/>
              </w:pBdr>
              <w:adjustRightInd w:val="0"/>
              <w:snapToGrid w:val="0"/>
              <w:ind w:firstLine="482"/>
              <w:rPr>
                <w:rFonts w:hAnsi="宋体" w:cs="宋体"/>
                <w:bCs/>
                <w:sz w:val="24"/>
                <w:szCs w:val="24"/>
              </w:rPr>
            </w:pPr>
            <w:r>
              <w:rPr>
                <w:rFonts w:hint="eastAsia" w:ascii="楷体_GB2312" w:hAnsi="楷体_GB2312" w:eastAsia="楷体_GB2312" w:cs="楷体_GB2312"/>
                <w:b/>
                <w:bCs/>
                <w:sz w:val="24"/>
                <w:szCs w:val="24"/>
              </w:rPr>
              <w:t>农村社会治安防控体系建设。</w:t>
            </w:r>
            <w:r>
              <w:rPr>
                <w:rFonts w:hint="eastAsia" w:hAnsi="宋体" w:cs="宋体"/>
                <w:bCs/>
                <w:sz w:val="24"/>
                <w:szCs w:val="24"/>
              </w:rPr>
              <w:t>健全农村人防、技防、物防有机结合的防控网，增加农村集贸市场、商业网点、车站码头、旅游景点等重点地区治安室与报警点设置，加强农村综合治理中心规范化建设。</w:t>
            </w:r>
          </w:p>
          <w:p>
            <w:pPr>
              <w:pBdr>
                <w:top w:val="none" w:color="auto" w:sz="0" w:space="1"/>
                <w:left w:val="none" w:color="auto" w:sz="0" w:space="4"/>
                <w:bottom w:val="none" w:color="auto" w:sz="0" w:space="1"/>
                <w:right w:val="none" w:color="auto" w:sz="0" w:space="4"/>
              </w:pBdr>
              <w:adjustRightInd w:val="0"/>
              <w:snapToGrid w:val="0"/>
              <w:ind w:firstLine="482"/>
              <w:rPr>
                <w:rFonts w:hAnsi="宋体" w:cs="宋体"/>
                <w:bCs/>
                <w:sz w:val="24"/>
                <w:szCs w:val="24"/>
              </w:rPr>
            </w:pPr>
            <w:r>
              <w:rPr>
                <w:rFonts w:hint="eastAsia" w:ascii="楷体_GB2312" w:hAnsi="楷体_GB2312" w:eastAsia="楷体_GB2312" w:cs="楷体_GB2312"/>
                <w:b/>
                <w:bCs/>
                <w:sz w:val="24"/>
                <w:szCs w:val="24"/>
                <w:lang w:val="zh-CN"/>
              </w:rPr>
              <w:t>农村带头人队伍整体优化提升行动。</w:t>
            </w:r>
            <w:r>
              <w:rPr>
                <w:rFonts w:hint="eastAsia" w:hAnsi="宋体" w:cs="宋体"/>
                <w:bCs/>
                <w:sz w:val="24"/>
                <w:szCs w:val="24"/>
              </w:rPr>
              <w:t>到2025年，在农村党员致富带头人、复员退伍军人、返乡务工人员、大学生村官等群体中，为每个村培养1名以上后备干部。加大在优秀青年农民中发展党员力度，做好共青团推优入党工作。每个村发展3名以上优秀青年党员。</w:t>
            </w:r>
          </w:p>
          <w:p>
            <w:pPr>
              <w:pBdr>
                <w:top w:val="none" w:color="auto" w:sz="0" w:space="1"/>
                <w:left w:val="none" w:color="auto" w:sz="0" w:space="4"/>
                <w:bottom w:val="none" w:color="auto" w:sz="0" w:space="1"/>
                <w:right w:val="none" w:color="auto" w:sz="0" w:space="4"/>
              </w:pBdr>
              <w:adjustRightInd w:val="0"/>
              <w:snapToGrid w:val="0"/>
              <w:ind w:firstLine="482"/>
              <w:rPr>
                <w:rFonts w:hAnsi="宋体" w:cs="宋体"/>
                <w:bCs/>
                <w:sz w:val="24"/>
                <w:szCs w:val="24"/>
              </w:rPr>
            </w:pPr>
            <w:r>
              <w:rPr>
                <w:rFonts w:hint="eastAsia" w:ascii="楷体_GB2312" w:hAnsi="楷体_GB2312" w:eastAsia="楷体_GB2312" w:cs="楷体_GB2312"/>
                <w:b/>
                <w:bCs/>
                <w:sz w:val="24"/>
                <w:szCs w:val="24"/>
                <w:lang w:val="zh-CN"/>
              </w:rPr>
              <w:t>先进基层党组织创建。</w:t>
            </w:r>
            <w:r>
              <w:rPr>
                <w:rFonts w:hint="eastAsia" w:hAnsi="宋体" w:cs="宋体"/>
                <w:bCs/>
                <w:sz w:val="24"/>
                <w:szCs w:val="24"/>
              </w:rPr>
              <w:t>建立抓党建促乡村振兴示范点创建机制，每年选树一批先进典型、总结一批成功案例、推出一批管用的工作方法，每年集中表彰一批先进基层党组织和优秀共产党员。各区（市、县）创建一批示范点，逐年扩大示范点创建规模和数量，力争到2025年示范点创建率达30%。</w:t>
            </w:r>
          </w:p>
          <w:p>
            <w:pPr>
              <w:pBdr>
                <w:top w:val="none" w:color="auto" w:sz="0" w:space="1"/>
                <w:left w:val="none" w:color="auto" w:sz="0" w:space="4"/>
                <w:bottom w:val="none" w:color="auto" w:sz="0" w:space="1"/>
                <w:right w:val="none" w:color="auto" w:sz="0" w:space="4"/>
              </w:pBdr>
              <w:adjustRightInd w:val="0"/>
              <w:snapToGrid w:val="0"/>
              <w:ind w:firstLine="482"/>
              <w:rPr>
                <w:rFonts w:ascii="Times New Roman" w:hAnsi="Times New Roman" w:cs="Times New Roman"/>
                <w:sz w:val="28"/>
                <w:szCs w:val="28"/>
              </w:rPr>
            </w:pPr>
            <w:r>
              <w:rPr>
                <w:rFonts w:hint="eastAsia" w:ascii="楷体_GB2312" w:hAnsi="楷体_GB2312" w:eastAsia="楷体_GB2312" w:cs="楷体_GB2312"/>
                <w:b/>
                <w:bCs/>
                <w:sz w:val="24"/>
                <w:szCs w:val="24"/>
                <w:lang w:val="zh-CN"/>
              </w:rPr>
              <w:t>乡村基层组织运转经费保障。</w:t>
            </w:r>
            <w:r>
              <w:rPr>
                <w:rFonts w:hint="eastAsia" w:hAnsi="宋体" w:cs="宋体"/>
                <w:bCs/>
                <w:sz w:val="24"/>
                <w:szCs w:val="24"/>
              </w:rPr>
              <w:t>强化村组织运转经费保障落实工作，开展定期检查督导，建立完善激励约束机制，健全公共财政支持和村集体经济收益自我补充的保障机制，不断提高村级组织建设和运转的保障能力，为实施乡村振兴战略发挥基层组织领导作用奠定基础。</w:t>
            </w:r>
          </w:p>
        </w:tc>
      </w:tr>
    </w:tbl>
    <w:p>
      <w:pPr>
        <w:pBdr>
          <w:top w:val="none" w:color="auto" w:sz="0" w:space="1"/>
          <w:left w:val="none" w:color="auto" w:sz="0" w:space="4"/>
          <w:bottom w:val="none" w:color="auto" w:sz="0" w:space="1"/>
          <w:right w:val="none" w:color="auto" w:sz="0" w:space="4"/>
        </w:pBdr>
        <w:ind w:firstLine="643"/>
        <w:jc w:val="center"/>
        <w:outlineLvl w:val="1"/>
        <w:rPr>
          <w:rFonts w:ascii="楷体_GB2312" w:hAnsi="楷体_GB2312" w:eastAsia="楷体_GB2312" w:cs="楷体_GB2312"/>
          <w:b/>
          <w:bCs/>
        </w:rPr>
      </w:pPr>
      <w:bookmarkStart w:id="703" w:name="_Toc25366"/>
      <w:bookmarkStart w:id="704" w:name="_Toc25071"/>
      <w:bookmarkStart w:id="705" w:name="_Toc17274"/>
      <w:bookmarkStart w:id="706" w:name="_Toc16185"/>
      <w:bookmarkStart w:id="707" w:name="_Toc8629"/>
      <w:bookmarkStart w:id="708" w:name="_Toc9833"/>
      <w:bookmarkStart w:id="709" w:name="_Toc5977"/>
      <w:bookmarkStart w:id="710" w:name="_Toc4853"/>
      <w:bookmarkStart w:id="711" w:name="_Toc10377"/>
      <w:bookmarkStart w:id="712" w:name="_Toc8042"/>
      <w:bookmarkStart w:id="713" w:name="_Toc8689"/>
      <w:bookmarkStart w:id="714" w:name="_Toc6875"/>
      <w:bookmarkStart w:id="715" w:name="_Toc6164"/>
      <w:bookmarkStart w:id="716" w:name="_Toc19460"/>
      <w:bookmarkStart w:id="717" w:name="_Toc17917"/>
      <w:bookmarkStart w:id="718" w:name="_Toc651"/>
      <w:bookmarkStart w:id="719" w:name="_Toc22115"/>
      <w:r>
        <w:rPr>
          <w:rFonts w:hint="eastAsia" w:ascii="楷体_GB2312" w:hAnsi="楷体_GB2312" w:eastAsia="楷体_GB2312" w:cs="楷体_GB2312"/>
          <w:b/>
          <w:bCs/>
        </w:rPr>
        <w:t>第六节  促进乡村文化繁荣</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10"/>
        <w:pBdr>
          <w:top w:val="none" w:color="auto" w:sz="0" w:space="1"/>
          <w:left w:val="none" w:color="auto" w:sz="0" w:space="4"/>
          <w:bottom w:val="none" w:color="auto" w:sz="0" w:space="1"/>
          <w:right w:val="none" w:color="auto" w:sz="0" w:space="4"/>
        </w:pBdr>
        <w:ind w:firstLine="643" w:firstLineChars="200"/>
      </w:pPr>
      <w:r>
        <w:rPr>
          <w:rFonts w:hint="eastAsia"/>
          <w:b/>
          <w:bCs/>
        </w:rPr>
        <w:t>强化对农耕文化和历史文化的保护传承。</w:t>
      </w:r>
      <w:r>
        <w:rPr>
          <w:rFonts w:hint="eastAsia"/>
        </w:rPr>
        <w:t>统筹县域城镇和村庄规划建设，划定乡村历史文化保护线，加大农村文物古迹、传统村落、民族村寨、传统建筑、农业遗迹、灌溉工程遗产保护力度。利用古村落保护、非物质文化遗产保护、村史馆建设、少数民族村落保护等方式，深入挖掘村寨的文化底蕴和资源，推进数字经济与传统文化结合，创新传承和保护方式，创建文化品牌，讲好文化故事。构建历史文化名镇、名村保护体系，全面保护好国家级历史文化名镇青岩镇、省级历史文化名镇卫城镇、国家级历史文化名村马头村、省级历史文化名村王岗村、镇山村等。加大传统村落保护与发展，支持乌当区新堡乡王岗村、陇上村等村寨申报全国传统村落。实施非物质文化遗产传承发展工程，推动优秀农耕文化遗产合理适度利用。加强农村地区非遗挖掘，支持农村地区传统歌舞、传统戏剧、民间文学等传承发展，用好民族民间节庆活动，丰富农民文化生活。振兴乡村传统工艺，实施手工技艺传承人群“十百千万”培训计划，推动乡村传统工艺融入现代生活。</w:t>
      </w:r>
    </w:p>
    <w:p>
      <w:pPr>
        <w:pStyle w:val="10"/>
        <w:pBdr>
          <w:top w:val="none" w:color="auto" w:sz="0" w:space="1"/>
          <w:left w:val="none" w:color="auto" w:sz="0" w:space="4"/>
          <w:bottom w:val="none" w:color="auto" w:sz="0" w:space="1"/>
          <w:right w:val="none" w:color="auto" w:sz="0" w:space="4"/>
        </w:pBdr>
        <w:ind w:firstLine="643" w:firstLineChars="200"/>
      </w:pPr>
      <w:r>
        <w:rPr>
          <w:rFonts w:hint="eastAsia"/>
          <w:b/>
          <w:bCs/>
        </w:rPr>
        <w:t>深入挖掘乡村文化经济价值。</w:t>
      </w:r>
      <w:r>
        <w:rPr>
          <w:rFonts w:hint="eastAsia"/>
        </w:rPr>
        <w:t>扶持一批创新力竞争力强的文旅和文创企业，塑造具有浓郁地方特色的乡村文化品牌，打造一批集农业文化创意、生态饮食体验、特色食材交易和观光旅游为一体的综合产业体。</w:t>
      </w:r>
      <w:r>
        <w:rPr>
          <w:rFonts w:hint="eastAsia"/>
          <w:kern w:val="0"/>
          <w:lang w:bidi="ar"/>
        </w:rPr>
        <w:t>实施乡村传统工艺振兴计划、妇女特色手工产业锦绣计划，推动民族刺绣、银饰、织布、蜡染、饮食、医药、土法造纸、陶艺等民族文化资源开发和利用，加快传统手工艺品与现代科技和时代元素融合。培育乡村文化市场主体，鼓励扶持乡村非遗传承人、乡村能人注册经营乡村文化产业，支持成立乡村文化产业专业合作社，带动集体发展文化经济</w:t>
      </w:r>
      <w:r>
        <w:rPr>
          <w:rFonts w:hint="eastAsia"/>
        </w:rPr>
        <w:t>。将民族文化、书院文化、手工文化、农耕文化、田园文化等特色文化艺术与关系村民切身利益的涉农项目结合起来，把文创设计融入到美丽乡村、传统村落、美丽庭院等建设全过程。通过艺术与乡土文明的结合推进移风易俗、注入文明新风。以乡村为平台、艺术为支点，撬动乡村文化、文明、文创、文旅等全面振兴。</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1"/>
                <w:left w:val="none" w:color="auto" w:sz="0" w:space="4"/>
                <w:bottom w:val="none" w:color="auto" w:sz="0" w:space="1"/>
                <w:right w:val="none" w:color="auto" w:sz="0" w:space="4"/>
              </w:pBdr>
              <w:ind w:firstLine="0" w:firstLineChars="0"/>
              <w:jc w:val="center"/>
            </w:pPr>
            <w:r>
              <w:rPr>
                <w:rFonts w:hint="eastAsia" w:ascii="黑体" w:hAnsi="黑体" w:eastAsia="黑体" w:cs="黑体"/>
              </w:rPr>
              <w:t>专栏13  乡村文化提升工程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rFonts w:hint="eastAsia" w:ascii="楷体_GB2312" w:hAnsi="楷体_GB2312" w:eastAsia="楷体_GB2312" w:cs="楷体_GB2312"/>
                <w:b/>
                <w:bCs/>
                <w:sz w:val="24"/>
                <w:szCs w:val="24"/>
              </w:rPr>
              <w:t>健全农村公共文化服务体系：</w:t>
            </w:r>
            <w:r>
              <w:rPr>
                <w:rFonts w:hint="eastAsia" w:hAnsi="宋体" w:cs="宋体"/>
                <w:bCs/>
                <w:sz w:val="24"/>
                <w:szCs w:val="24"/>
              </w:rPr>
              <w:t>不断提升基层综合性文化服务中心服务效能，加强农村公共文化服务空间网络连接性，推进单一的公共文化服务设施转变成综合的、聚集的、交融的互动式公共文化空间，鼓励有条件的村寨进一步建设乡村剧场、文化舞台等，鼓励村民组建民乐队、合唱团等，形成丰富多彩的乡村文化娱乐活动。</w:t>
            </w:r>
          </w:p>
          <w:p>
            <w:pPr>
              <w:pBdr>
                <w:top w:val="none" w:color="auto" w:sz="0" w:space="1"/>
                <w:left w:val="none" w:color="auto" w:sz="0" w:space="4"/>
                <w:bottom w:val="none" w:color="auto" w:sz="0" w:space="1"/>
                <w:right w:val="none" w:color="auto" w:sz="0" w:space="4"/>
              </w:pBdr>
              <w:ind w:firstLine="482"/>
              <w:rPr>
                <w:rFonts w:hAnsi="宋体" w:cs="宋体"/>
                <w:bCs/>
                <w:sz w:val="24"/>
                <w:szCs w:val="24"/>
              </w:rPr>
            </w:pPr>
            <w:r>
              <w:rPr>
                <w:rFonts w:hint="eastAsia" w:ascii="楷体_GB2312" w:hAnsi="楷体_GB2312" w:eastAsia="楷体_GB2312" w:cs="楷体_GB2312"/>
                <w:b/>
                <w:bCs/>
                <w:sz w:val="24"/>
                <w:szCs w:val="24"/>
              </w:rPr>
              <w:t>长征国家文化公园带动工程：</w:t>
            </w:r>
            <w:r>
              <w:rPr>
                <w:rFonts w:hint="eastAsia" w:hAnsi="宋体" w:cs="宋体"/>
                <w:bCs/>
                <w:sz w:val="24"/>
                <w:szCs w:val="24"/>
              </w:rPr>
              <w:t>依托长征国家文化公园贵阳建设区红军村、“重走长征路”等项目打造，将红色文化、长征故事融入村寨文化活动，红色文化元素植入村寨旅游商品、餐饮、住宿等产品中，增强长征国家文化公园沿线村寨红色文化旅游的参与性、体验性，延长游客在村寨的停留时间，刺激消费，发挥长征国家文化公园对沿线村寨的扶贫带动作用。</w:t>
            </w:r>
          </w:p>
          <w:p>
            <w:pPr>
              <w:pBdr>
                <w:top w:val="none" w:color="auto" w:sz="0" w:space="1"/>
                <w:left w:val="none" w:color="auto" w:sz="0" w:space="4"/>
                <w:bottom w:val="none" w:color="auto" w:sz="0" w:space="1"/>
                <w:right w:val="none" w:color="auto" w:sz="0" w:space="4"/>
              </w:pBdr>
              <w:ind w:firstLine="482"/>
            </w:pPr>
            <w:r>
              <w:rPr>
                <w:rFonts w:hint="eastAsia" w:ascii="楷体_GB2312" w:hAnsi="楷体_GB2312" w:eastAsia="楷体_GB2312" w:cs="楷体_GB2312"/>
                <w:b/>
                <w:bCs/>
                <w:sz w:val="24"/>
                <w:szCs w:val="24"/>
              </w:rPr>
              <w:t>农业活动提升工程：</w:t>
            </w:r>
            <w:r>
              <w:rPr>
                <w:rFonts w:hint="eastAsia" w:hAnsi="宋体" w:cs="宋体"/>
                <w:bCs/>
                <w:sz w:val="24"/>
                <w:szCs w:val="24"/>
              </w:rPr>
              <w:t>紧抓中国农民丰收节在国家层面的重要地位，持续举办好全市各区（县、市）一年一度的中国农民丰收节，营造重农强农的浓厚氛围，汇聚爱农支农的强大力量；依托贵阳大数据、5G 试点城市等产业优势，积极调动农民积极性、主动性、创造性，争取加入全国庆丰收联动直播点，依托中国农民丰收节面向全国展开直播带货活动、丰收微视频、宣传片录制，持续助推“黔货出山”，提升农民的荣誉感、幸福感、获得感。</w:t>
            </w:r>
          </w:p>
        </w:tc>
      </w:tr>
    </w:tbl>
    <w:p>
      <w:pPr>
        <w:pBdr>
          <w:top w:val="none" w:color="auto" w:sz="0" w:space="1"/>
          <w:left w:val="none" w:color="auto" w:sz="0" w:space="4"/>
          <w:bottom w:val="none" w:color="auto" w:sz="0" w:space="1"/>
          <w:right w:val="none" w:color="auto" w:sz="0" w:space="4"/>
        </w:pBdr>
        <w:ind w:firstLine="640"/>
      </w:pPr>
      <w:r>
        <w:rPr>
          <w:rFonts w:hint="eastAsia"/>
        </w:rPr>
        <w:br w:type="page"/>
      </w:r>
    </w:p>
    <w:p>
      <w:pPr>
        <w:pStyle w:val="10"/>
        <w:pBdr>
          <w:top w:val="none" w:color="auto" w:sz="0" w:space="1"/>
          <w:left w:val="none" w:color="auto" w:sz="0" w:space="4"/>
          <w:bottom w:val="none" w:color="auto" w:sz="0" w:space="1"/>
          <w:right w:val="none" w:color="auto" w:sz="0" w:space="4"/>
        </w:pBdr>
        <w:jc w:val="center"/>
        <w:outlineLvl w:val="0"/>
        <w:rPr>
          <w:rFonts w:ascii="黑体" w:hAnsi="黑体" w:eastAsia="黑体" w:cs="黑体"/>
        </w:rPr>
      </w:pPr>
      <w:bookmarkStart w:id="720" w:name="_Toc13977"/>
      <w:bookmarkStart w:id="721" w:name="_Toc12774"/>
      <w:bookmarkStart w:id="722" w:name="_Toc32265"/>
      <w:bookmarkStart w:id="723" w:name="_Toc13694"/>
      <w:bookmarkStart w:id="724" w:name="_Toc4888"/>
      <w:bookmarkStart w:id="725" w:name="_Toc7502"/>
      <w:bookmarkStart w:id="726" w:name="_Toc14637"/>
      <w:bookmarkStart w:id="727" w:name="_Toc312"/>
      <w:bookmarkStart w:id="728" w:name="_Toc8381"/>
      <w:bookmarkStart w:id="729" w:name="_Toc2492"/>
      <w:bookmarkStart w:id="730" w:name="_Toc3718"/>
      <w:bookmarkStart w:id="731" w:name="_Toc18398"/>
      <w:bookmarkStart w:id="732" w:name="_Toc17159"/>
      <w:bookmarkStart w:id="733" w:name="_Toc21076"/>
      <w:bookmarkStart w:id="734" w:name="_Toc2313"/>
      <w:bookmarkStart w:id="735" w:name="_Toc14064"/>
      <w:bookmarkStart w:id="736" w:name="_Toc30683"/>
      <w:bookmarkStart w:id="737" w:name="_Toc5450"/>
      <w:bookmarkStart w:id="738" w:name="_Toc20628"/>
      <w:r>
        <w:rPr>
          <w:rFonts w:hint="eastAsia" w:ascii="黑体" w:hAnsi="黑体" w:eastAsia="黑体" w:cs="黑体"/>
        </w:rPr>
        <w:t>第七章  统筹城乡协调一体化发展</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11"/>
        <w:widowControl w:val="0"/>
        <w:pBdr>
          <w:top w:val="none" w:color="auto" w:sz="0" w:space="1"/>
          <w:left w:val="none" w:color="auto" w:sz="0" w:space="4"/>
          <w:bottom w:val="none" w:color="auto" w:sz="0" w:space="1"/>
          <w:right w:val="none" w:color="auto" w:sz="0" w:space="4"/>
        </w:pBdr>
        <w:wordWrap/>
        <w:spacing w:line="360" w:lineRule="auto"/>
      </w:pPr>
    </w:p>
    <w:p>
      <w:pPr>
        <w:pStyle w:val="10"/>
        <w:pBdr>
          <w:top w:val="none" w:color="auto" w:sz="0" w:space="1"/>
          <w:left w:val="none" w:color="auto" w:sz="0" w:space="4"/>
          <w:bottom w:val="none" w:color="auto" w:sz="0" w:space="1"/>
          <w:right w:val="none" w:color="auto" w:sz="0" w:space="4"/>
        </w:pBdr>
        <w:ind w:firstLine="640" w:firstLineChars="200"/>
      </w:pPr>
      <w:r>
        <w:rPr>
          <w:rFonts w:hint="eastAsia"/>
        </w:rPr>
        <w:t>实施乡村建设行动，推进农村基础设施提档升级，</w:t>
      </w:r>
      <w:r>
        <w:rPr>
          <w:rFonts w:hint="eastAsia"/>
          <w:szCs w:val="24"/>
        </w:rPr>
        <w:t>提升基本公共服务保障能力，推动基本公共服务普惠共享，</w:t>
      </w:r>
      <w:r>
        <w:rPr>
          <w:rFonts w:hint="eastAsia"/>
        </w:rPr>
        <w:t>健全城乡融合发展机制，推动城乡要素平等交换、双向流动，</w:t>
      </w:r>
      <w:r>
        <w:rPr>
          <w:rFonts w:hint="eastAsia"/>
          <w:szCs w:val="24"/>
        </w:rPr>
        <w:t>加快形成工农互促、城乡互补、协调发展、共同繁荣的新型工农城乡关系，</w:t>
      </w:r>
      <w:r>
        <w:rPr>
          <w:rFonts w:hint="eastAsia"/>
        </w:rPr>
        <w:t>增强农业农村发展活力。</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739" w:name="_Toc17900"/>
      <w:bookmarkStart w:id="740" w:name="_Toc7257"/>
      <w:bookmarkStart w:id="741" w:name="_Toc27278"/>
      <w:bookmarkStart w:id="742" w:name="_Toc6136"/>
      <w:bookmarkStart w:id="743" w:name="_Toc26958"/>
      <w:bookmarkStart w:id="744" w:name="_Toc8019"/>
      <w:bookmarkStart w:id="745" w:name="_Toc27890"/>
      <w:bookmarkStart w:id="746" w:name="_Toc1927"/>
      <w:bookmarkStart w:id="747" w:name="_Toc30834"/>
      <w:bookmarkStart w:id="748" w:name="_Toc4931"/>
      <w:bookmarkStart w:id="749" w:name="_Toc16375"/>
      <w:bookmarkStart w:id="750" w:name="_Toc14076"/>
      <w:bookmarkStart w:id="751" w:name="_Toc30255"/>
      <w:bookmarkStart w:id="752" w:name="_Toc9035"/>
      <w:bookmarkStart w:id="753" w:name="_Toc8896"/>
      <w:bookmarkStart w:id="754" w:name="_Toc11932"/>
      <w:bookmarkStart w:id="755" w:name="_Toc12004"/>
      <w:bookmarkStart w:id="756" w:name="_Toc13021"/>
      <w:bookmarkStart w:id="757" w:name="_Toc6206"/>
      <w:r>
        <w:rPr>
          <w:rFonts w:hint="eastAsia" w:ascii="楷体_GB2312" w:hAnsi="楷体_GB2312" w:eastAsia="楷体_GB2312" w:cs="楷体_GB2312"/>
          <w:b/>
          <w:bCs/>
        </w:rPr>
        <w:t>第一节  推进农村基础设施提档升级</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Bdr>
          <w:top w:val="none" w:color="auto" w:sz="0" w:space="1"/>
          <w:left w:val="none" w:color="auto" w:sz="0" w:space="4"/>
          <w:bottom w:val="none" w:color="auto" w:sz="0" w:space="1"/>
          <w:right w:val="none" w:color="auto" w:sz="0" w:space="4"/>
        </w:pBdr>
        <w:ind w:firstLine="640"/>
        <w:rPr>
          <w:rFonts w:ascii="Times New Roman" w:hAnsi="Times New Roman" w:cs="Times New Roman"/>
        </w:rPr>
      </w:pPr>
      <w:r>
        <w:rPr>
          <w:rFonts w:hint="eastAsia" w:ascii="Times New Roman" w:hAnsi="Times New Roman" w:cs="Times New Roman"/>
        </w:rPr>
        <w:t>坚持农业农村优先发展，聚焦农村水电路气讯基础设施建设提档升级，统筹财政资金、金融资本和社会资本投入农村基础设施建设，扩大农村有效投资，谋划一批农村基础设施提档升级重大工程项目，</w:t>
      </w:r>
      <w:r>
        <w:rPr>
          <w:rFonts w:ascii="Times New Roman" w:hAnsi="Times New Roman" w:cs="Times New Roman"/>
        </w:rPr>
        <w:t>加快补齐农村基础设施短板，促进城乡基础设施互联互通。</w:t>
      </w:r>
    </w:p>
    <w:p>
      <w:pPr>
        <w:pBdr>
          <w:top w:val="none" w:color="auto" w:sz="0" w:space="1"/>
          <w:left w:val="none" w:color="auto" w:sz="0" w:space="4"/>
          <w:bottom w:val="none" w:color="auto" w:sz="0" w:space="1"/>
          <w:right w:val="none" w:color="auto" w:sz="0" w:space="4"/>
        </w:pBdr>
        <w:ind w:firstLine="643"/>
        <w:jc w:val="left"/>
        <w:rPr>
          <w:rFonts w:ascii="Times New Roman" w:hAnsi="Times New Roman" w:cs="Times New Roman"/>
        </w:rPr>
      </w:pPr>
      <w:r>
        <w:rPr>
          <w:rFonts w:hint="eastAsia" w:ascii="Times New Roman" w:hAnsi="Times New Roman" w:cs="Times New Roman"/>
          <w:b/>
          <w:bCs/>
        </w:rPr>
        <w:t>大力实施农村公路建设提档升级工程。</w:t>
      </w:r>
      <w:r>
        <w:rPr>
          <w:rFonts w:hint="eastAsia"/>
          <w:szCs w:val="24"/>
        </w:rPr>
        <w:t>实施农村路网升级行动计划，深入推进“四好农村路”建设，以涉及旅游景区、度假区、特色小镇、农业产业园区等乡村经济节点的县乡公路路面为重点，推进县乡公路提等改造，推进县乡公路断头路、连接农村渡口和码头的“最后一公里”项目建设，</w:t>
      </w:r>
      <w:r>
        <w:rPr>
          <w:rFonts w:ascii="Times New Roman" w:hAnsi="Times New Roman" w:cs="Times New Roman"/>
        </w:rPr>
        <w:t>推动城乡客运一体化建设，发展村镇公交，推进农村公路建养一体化、常态化、信息化，加快安全隐患治理。</w:t>
      </w:r>
      <w:r>
        <w:rPr>
          <w:rFonts w:hint="eastAsia"/>
          <w:color w:val="000000" w:themeColor="text1"/>
          <w14:textFill>
            <w14:solidFill>
              <w14:schemeClr w14:val="tx1"/>
            </w14:solidFill>
          </w14:textFill>
        </w:rPr>
        <w:t>开展城乡交通一体化示范创建，</w:t>
      </w:r>
      <w:r>
        <w:rPr>
          <w:rFonts w:hint="eastAsia"/>
        </w:rPr>
        <w:t>实现农村公路路况目标优良中等路率达75%以上，农村公路路况年检测3000公里、桥梁年检测400座，建成1700公里“美丽农村路”，改造升级1000公里路基宽度低于6.5米的县乡公路，完成农村公路预防性养护项目150公里，优先建成一批建制行政村通双车道公路，</w:t>
      </w:r>
      <w:r>
        <w:rPr>
          <w:rFonts w:hint="eastAsia"/>
          <w:spacing w:val="-6"/>
        </w:rPr>
        <w:t>创建“四好农村路”省级示范县5个，实现农村公路运输服务水平达到安全、便捷、舒适</w:t>
      </w:r>
      <w:r>
        <w:rPr>
          <w:rFonts w:hint="eastAsia"/>
        </w:rPr>
        <w:t>。</w:t>
      </w:r>
    </w:p>
    <w:p>
      <w:pPr>
        <w:pBdr>
          <w:top w:val="none" w:color="auto" w:sz="0" w:space="1"/>
          <w:left w:val="none" w:color="auto" w:sz="0" w:space="4"/>
          <w:bottom w:val="none" w:color="auto" w:sz="0" w:space="1"/>
          <w:right w:val="none" w:color="auto" w:sz="0" w:space="4"/>
        </w:pBdr>
        <w:ind w:firstLine="643"/>
        <w:rPr>
          <w:szCs w:val="24"/>
        </w:rPr>
      </w:pPr>
      <w:r>
        <w:rPr>
          <w:rFonts w:hint="eastAsia" w:ascii="Times New Roman" w:hAnsi="Times New Roman" w:cs="Times New Roman"/>
          <w:b/>
          <w:bCs/>
        </w:rPr>
        <w:t>大力实施农村供水保障工程。</w:t>
      </w:r>
      <w:r>
        <w:rPr>
          <w:rFonts w:hint="eastAsia"/>
          <w:szCs w:val="24"/>
        </w:rPr>
        <w:t>实施农村水网升级行动计划，以解决农村饮水安全问题、提高农业灌溉能力、改善农村水环境为重点，</w:t>
      </w:r>
      <w:r>
        <w:rPr>
          <w:rFonts w:ascii="Times New Roman" w:hAnsi="Times New Roman" w:cs="Times New Roman"/>
        </w:rPr>
        <w:t>有序新建和改造农村水利输送管网，推进农村集中连片规模化供水工程</w:t>
      </w:r>
      <w:r>
        <w:rPr>
          <w:rFonts w:hint="eastAsia" w:ascii="Times New Roman" w:hAnsi="Times New Roman" w:cs="Times New Roman"/>
        </w:rPr>
        <w:t>及</w:t>
      </w:r>
      <w:r>
        <w:rPr>
          <w:rFonts w:ascii="Times New Roman" w:hAnsi="Times New Roman" w:cs="Times New Roman"/>
        </w:rPr>
        <w:t>智慧水利建设，开展大</w:t>
      </w:r>
      <w:r>
        <w:rPr>
          <w:rFonts w:hint="eastAsia" w:ascii="Times New Roman" w:hAnsi="Times New Roman" w:cs="Times New Roman"/>
        </w:rPr>
        <w:t>中</w:t>
      </w:r>
      <w:r>
        <w:rPr>
          <w:rFonts w:ascii="Times New Roman" w:hAnsi="Times New Roman" w:cs="Times New Roman"/>
        </w:rPr>
        <w:t>型灌区续建配套与现代化改造，推进小型农田水利设施达标提质，</w:t>
      </w:r>
      <w:r>
        <w:rPr>
          <w:rFonts w:hint="eastAsia" w:ascii="Times New Roman" w:hAnsi="Times New Roman" w:cs="Times New Roman"/>
        </w:rPr>
        <w:t>大力推广农业节水灌溉，</w:t>
      </w:r>
      <w:r>
        <w:rPr>
          <w:rFonts w:ascii="Times New Roman" w:hAnsi="Times New Roman" w:cs="Times New Roman"/>
        </w:rPr>
        <w:t>提升农业灌溉能力，着力提高节水供水和防洪减灾能力</w:t>
      </w:r>
      <w:r>
        <w:rPr>
          <w:rFonts w:hint="eastAsia" w:ascii="Times New Roman" w:hAnsi="Times New Roman" w:cs="Times New Roman"/>
        </w:rPr>
        <w:t>，</w:t>
      </w:r>
      <w:r>
        <w:rPr>
          <w:rFonts w:hint="eastAsia"/>
          <w:szCs w:val="24"/>
        </w:rPr>
        <w:t>推进城乡供水一体化和农村饮水安全巩固提升建设。</w:t>
      </w:r>
      <w:r>
        <w:rPr>
          <w:rFonts w:hint="eastAsia"/>
          <w:color w:val="000000" w:themeColor="text1"/>
          <w14:textFill>
            <w14:solidFill>
              <w14:schemeClr w14:val="tx1"/>
            </w14:solidFill>
          </w14:textFill>
        </w:rPr>
        <w:t>按照“标准化建设、专业化管理、市场化运营、规模化发展”模式，全力推进城乡供水一体化建设，到2025年，实现城乡供水一体化覆盖率达90%以上，</w:t>
      </w:r>
      <w:r>
        <w:rPr>
          <w:rFonts w:hint="eastAsia"/>
          <w:szCs w:val="24"/>
        </w:rPr>
        <w:t>规模化供水工程覆盖农村人口约151.3万人（其中，城乡供水一体化农村部分覆盖54万人，千吨万人工程覆盖97.3万人），农村集中供水率达到99.03%以上；重点中型灌区农业灌溉用水计量率达50%以上，洪涝灾害、干旱灾害年均损失率分别控制在0.8%、1.5%以内。</w:t>
      </w:r>
    </w:p>
    <w:p>
      <w:pPr>
        <w:pBdr>
          <w:top w:val="none" w:color="auto" w:sz="0" w:space="1"/>
          <w:left w:val="none" w:color="auto" w:sz="0" w:space="4"/>
          <w:bottom w:val="none" w:color="auto" w:sz="0" w:space="1"/>
          <w:right w:val="none" w:color="auto" w:sz="0" w:space="4"/>
        </w:pBdr>
        <w:ind w:firstLine="643"/>
      </w:pPr>
      <w:r>
        <w:rPr>
          <w:rFonts w:hint="eastAsia" w:ascii="Times New Roman" w:hAnsi="Times New Roman" w:cs="Times New Roman"/>
          <w:b/>
          <w:bCs/>
        </w:rPr>
        <w:t>大力实施农村电网改造升级工程。</w:t>
      </w:r>
      <w:r>
        <w:rPr>
          <w:rFonts w:hint="eastAsia"/>
          <w:szCs w:val="24"/>
        </w:rPr>
        <w:t>以建设安全可靠、智能绿色的农村电网为目标，实施农村电网升级行动计划，推进农村充电基础设施建设，</w:t>
      </w:r>
      <w:r>
        <w:rPr>
          <w:rFonts w:ascii="Times New Roman" w:hAnsi="Times New Roman" w:cs="Times New Roman"/>
        </w:rPr>
        <w:t>推进乌当</w:t>
      </w:r>
      <w:r>
        <w:rPr>
          <w:rFonts w:hint="eastAsia" w:ascii="Times New Roman" w:hAnsi="Times New Roman" w:cs="Times New Roman"/>
        </w:rPr>
        <w:t>区</w:t>
      </w:r>
      <w:r>
        <w:rPr>
          <w:rFonts w:ascii="Times New Roman" w:hAnsi="Times New Roman" w:cs="Times New Roman"/>
        </w:rPr>
        <w:t>、息烽</w:t>
      </w:r>
      <w:r>
        <w:rPr>
          <w:rFonts w:hint="eastAsia" w:ascii="Times New Roman" w:hAnsi="Times New Roman" w:cs="Times New Roman"/>
        </w:rPr>
        <w:t>县</w:t>
      </w:r>
      <w:r>
        <w:rPr>
          <w:rFonts w:ascii="Times New Roman" w:hAnsi="Times New Roman" w:cs="Times New Roman"/>
        </w:rPr>
        <w:t>等智能农村配电网示范点建设</w:t>
      </w:r>
      <w:r>
        <w:rPr>
          <w:rFonts w:hint="eastAsia" w:ascii="Times New Roman" w:hAnsi="Times New Roman" w:cs="Times New Roman"/>
        </w:rPr>
        <w:t>，</w:t>
      </w:r>
      <w:r>
        <w:rPr>
          <w:rFonts w:hint="eastAsia"/>
          <w:szCs w:val="24"/>
        </w:rPr>
        <w:t>着力提高动力电网从行政村向村寨、功能生产区延伸覆盖率，保障农村居民生产生活用电需求。实现</w:t>
      </w:r>
      <w:r>
        <w:rPr>
          <w:rFonts w:hint="eastAsia"/>
        </w:rPr>
        <w:t>乡村供电可靠率99.96%、综合电压合格率99.5%。</w:t>
      </w:r>
    </w:p>
    <w:p>
      <w:pPr>
        <w:pBdr>
          <w:top w:val="none" w:color="auto" w:sz="0" w:space="1"/>
          <w:left w:val="none" w:color="auto" w:sz="0" w:space="4"/>
          <w:bottom w:val="none" w:color="auto" w:sz="0" w:space="1"/>
          <w:right w:val="none" w:color="auto" w:sz="0" w:space="4"/>
        </w:pBdr>
        <w:ind w:firstLine="643"/>
      </w:pPr>
      <w:r>
        <w:rPr>
          <w:b/>
          <w:bCs/>
        </w:rPr>
        <w:t>大力实施农村气网</w:t>
      </w:r>
      <w:r>
        <w:rPr>
          <w:rFonts w:hint="eastAsia"/>
          <w:b/>
          <w:bCs/>
        </w:rPr>
        <w:t>逐步覆盖工程</w:t>
      </w:r>
      <w:r>
        <w:rPr>
          <w:b/>
          <w:bCs/>
        </w:rPr>
        <w:t>。</w:t>
      </w:r>
      <w:r>
        <w:rPr>
          <w:rFonts w:hint="eastAsia"/>
        </w:rPr>
        <w:t>加速农村“煤改气”步伐，加快</w:t>
      </w:r>
      <w:r>
        <w:rPr>
          <w:rFonts w:hint="eastAsia" w:hAnsi="Times New Roman"/>
          <w:bCs/>
        </w:rPr>
        <w:t>农村燃气供应服务设施布局，着力</w:t>
      </w:r>
      <w:r>
        <w:rPr>
          <w:rFonts w:hint="eastAsia"/>
        </w:rPr>
        <w:t>推进支线管网和储备设施建设向1000户以上村庄延伸，</w:t>
      </w:r>
      <w:r>
        <w:t>逐步实现“镇镇通”“村村通”，</w:t>
      </w:r>
      <w:r>
        <w:rPr>
          <w:rFonts w:hint="eastAsia"/>
        </w:rPr>
        <w:t>不断</w:t>
      </w:r>
      <w:r>
        <w:t>满足农村居民对天然气使用的需求，实现天然气普遍共享服务。</w:t>
      </w:r>
    </w:p>
    <w:p>
      <w:pPr>
        <w:pBdr>
          <w:top w:val="none" w:color="auto" w:sz="0" w:space="1"/>
          <w:left w:val="none" w:color="auto" w:sz="0" w:space="4"/>
          <w:bottom w:val="none" w:color="auto" w:sz="0" w:space="1"/>
          <w:right w:val="none" w:color="auto" w:sz="0" w:space="4"/>
        </w:pBdr>
        <w:ind w:firstLine="643"/>
      </w:pPr>
      <w:r>
        <w:rPr>
          <w:rFonts w:hint="eastAsia" w:ascii="Times New Roman" w:hAnsi="Times New Roman" w:cs="Times New Roman"/>
          <w:b/>
          <w:bCs/>
        </w:rPr>
        <w:t>大力实施</w:t>
      </w:r>
      <w:r>
        <w:rPr>
          <w:rFonts w:ascii="Times New Roman" w:hAnsi="Times New Roman" w:cs="Times New Roman"/>
          <w:b/>
          <w:bCs/>
        </w:rPr>
        <w:t>数字乡村建设</w:t>
      </w:r>
      <w:r>
        <w:rPr>
          <w:rFonts w:hint="eastAsia" w:ascii="Times New Roman" w:hAnsi="Times New Roman" w:cs="Times New Roman"/>
          <w:b/>
          <w:bCs/>
        </w:rPr>
        <w:t>工程</w:t>
      </w:r>
      <w:r>
        <w:rPr>
          <w:rFonts w:hint="eastAsia" w:ascii="Times New Roman" w:hAnsi="Times New Roman" w:cs="Times New Roman"/>
        </w:rPr>
        <w:t>。</w:t>
      </w:r>
      <w:r>
        <w:rPr>
          <w:rFonts w:hint="eastAsia"/>
          <w:szCs w:val="24"/>
        </w:rPr>
        <w:t>实施讯网升级行动计划，以农村互联网基础设施、信息传输通道、信息化服务能力建设为重点，推动5G网络向农村布局延伸，提高农村通信网络质量，打通农村信息化“最后一公里”。</w:t>
      </w:r>
      <w:r>
        <w:rPr>
          <w:rFonts w:ascii="Times New Roman" w:hAnsi="Times New Roman" w:cs="Times New Roman"/>
        </w:rPr>
        <w:t>深化农业农村大数据创新应用，</w:t>
      </w:r>
      <w:r>
        <w:rPr>
          <w:rFonts w:hint="eastAsia" w:ascii="Times New Roman" w:hAnsi="Times New Roman" w:cs="Times New Roman"/>
        </w:rPr>
        <w:t>支持</w:t>
      </w:r>
      <w:r>
        <w:rPr>
          <w:rFonts w:ascii="Times New Roman" w:hAnsi="Times New Roman" w:cs="Times New Roman"/>
        </w:rPr>
        <w:t>息烽县国家数字乡村试点建设，推进有条件乡村创建国家农村信息化示范点和“宽带乡村”试点</w:t>
      </w:r>
      <w:r>
        <w:rPr>
          <w:rFonts w:hint="eastAsia" w:ascii="Times New Roman" w:hAnsi="Times New Roman" w:cs="Times New Roman"/>
        </w:rPr>
        <w:t>，</w:t>
      </w:r>
      <w:r>
        <w:rPr>
          <w:rFonts w:ascii="Times New Roman" w:hAnsi="Times New Roman" w:cs="Times New Roman"/>
        </w:rPr>
        <w:t>推进降低农村通信资费，提升乡村治理信息化水平，推动“互联网+”乡村治理。</w:t>
      </w:r>
      <w:r>
        <w:rPr>
          <w:rFonts w:hint="eastAsia"/>
        </w:rPr>
        <w:t>到2025年，30户以上自然村高速率移动通信网络覆盖率100%，农村重点区域5G网络覆盖率100%。</w:t>
      </w:r>
    </w:p>
    <w:p>
      <w:pPr>
        <w:pBdr>
          <w:top w:val="none" w:color="auto" w:sz="0" w:space="1"/>
          <w:left w:val="none" w:color="auto" w:sz="0" w:space="4"/>
          <w:bottom w:val="none" w:color="auto" w:sz="0" w:space="1"/>
          <w:right w:val="none" w:color="auto" w:sz="0" w:space="4"/>
        </w:pBdr>
        <w:ind w:firstLine="643"/>
      </w:pPr>
      <w:r>
        <w:rPr>
          <w:rFonts w:hint="eastAsia"/>
          <w:b/>
          <w:bCs/>
        </w:rPr>
        <w:t>建立乡村基础设施养护体制机制。</w:t>
      </w:r>
      <w:r>
        <w:rPr>
          <w:rFonts w:hint="eastAsia"/>
        </w:rPr>
        <w:t>开展镇村基础设施和公共服务设施普查。通过统一管护机构、统一经费保障、统一标准制定等方式，将城市公共基础设施管护资源、模式和手段逐步向农村延伸，提高城乡基础设施建管能力。设立城乡公益性设施管护基金，支持城乡道路和普通公路等公益性设施管护和运行投入。鼓励各类企业、专业机构从事运营管护，探索以政府购买服务等方式引入专业化企业。编制城乡公共基础设施管护责任清单，建立城乡公共基础设施管护评价体系。各行政村根据村庄规模设置4-6个公益性岗位，负责村级公益性设施的日常巡查、管护与维修。到2025年，政府主导、多方参与、市场运作的城乡公共基础设施管护体制机制基本建立。</w:t>
      </w: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414" w:type="dxa"/>
            <w:tcMar>
              <w:top w:w="0" w:type="dxa"/>
              <w:left w:w="28" w:type="dxa"/>
              <w:bottom w:w="0" w:type="dxa"/>
              <w:right w:w="28" w:type="dxa"/>
            </w:tcMar>
            <w:vAlign w:val="center"/>
          </w:tcPr>
          <w:p>
            <w:pPr>
              <w:pBdr>
                <w:top w:val="none" w:color="auto" w:sz="0" w:space="1"/>
                <w:left w:val="none" w:color="auto" w:sz="0" w:space="4"/>
                <w:bottom w:val="none" w:color="auto" w:sz="0" w:space="1"/>
                <w:right w:val="none" w:color="auto" w:sz="0" w:space="4"/>
              </w:pBdr>
              <w:spacing w:line="500" w:lineRule="exact"/>
              <w:ind w:firstLine="0" w:firstLineChars="0"/>
              <w:jc w:val="center"/>
            </w:pPr>
            <w:r>
              <w:rPr>
                <w:rFonts w:hint="eastAsia" w:ascii="黑体" w:hAnsi="黑体" w:eastAsia="黑体" w:cs="黑体"/>
              </w:rPr>
              <w:t>专栏14  农村基础设施建设工程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414" w:type="dxa"/>
            <w:tcMar>
              <w:top w:w="57" w:type="dxa"/>
              <w:left w:w="28" w:type="dxa"/>
              <w:bottom w:w="113" w:type="dxa"/>
              <w:right w:w="28" w:type="dxa"/>
            </w:tcMar>
          </w:tcPr>
          <w:p>
            <w:pPr>
              <w:pStyle w:val="10"/>
              <w:pBdr>
                <w:top w:val="none" w:color="auto" w:sz="0" w:space="1"/>
                <w:left w:val="none" w:color="auto" w:sz="0" w:space="4"/>
                <w:bottom w:val="none" w:color="auto" w:sz="0" w:space="1"/>
                <w:right w:val="none" w:color="auto" w:sz="0" w:space="4"/>
              </w:pBdr>
              <w:spacing w:line="500" w:lineRule="exact"/>
              <w:ind w:firstLine="482" w:firstLineChars="200"/>
              <w:rPr>
                <w:rFonts w:hAnsi="宋体" w:cs="宋体"/>
                <w:bCs/>
                <w:sz w:val="24"/>
                <w:szCs w:val="24"/>
              </w:rPr>
            </w:pPr>
            <w:r>
              <w:rPr>
                <w:rFonts w:hint="eastAsia" w:ascii="楷体_GB2312" w:hAnsi="楷体_GB2312" w:eastAsia="楷体_GB2312" w:cs="楷体_GB2312"/>
                <w:b/>
                <w:bCs/>
                <w:sz w:val="24"/>
                <w:szCs w:val="24"/>
              </w:rPr>
              <w:t>农村人居环境整治工程：</w:t>
            </w:r>
            <w:r>
              <w:rPr>
                <w:rFonts w:hint="eastAsia" w:hAnsi="宋体" w:cs="宋体"/>
                <w:bCs/>
                <w:sz w:val="24"/>
                <w:szCs w:val="24"/>
              </w:rPr>
              <w:t>推进农村卫生厕所改造及厕所粪污无害化处理和资源化利用；建立完善垃圾收运处体系、设施设备网络体系和保洁体系；推进乡村绿化，完善村庄公共照明设施。</w:t>
            </w:r>
          </w:p>
          <w:p>
            <w:pPr>
              <w:pStyle w:val="11"/>
              <w:pBdr>
                <w:top w:val="none" w:color="auto" w:sz="0" w:space="1"/>
                <w:left w:val="none" w:color="auto" w:sz="0" w:space="4"/>
                <w:bottom w:val="none" w:color="auto" w:sz="0" w:space="1"/>
                <w:right w:val="none" w:color="auto" w:sz="0" w:space="4"/>
              </w:pBdr>
              <w:spacing w:line="500" w:lineRule="exact"/>
              <w:ind w:firstLine="482" w:firstLineChars="200"/>
              <w:rPr>
                <w:rFonts w:ascii="宋体" w:hAnsi="宋体" w:eastAsia="宋体"/>
                <w:kern w:val="2"/>
                <w:sz w:val="24"/>
                <w:szCs w:val="24"/>
                <w:lang w:val="zh-CN"/>
              </w:rPr>
            </w:pPr>
            <w:r>
              <w:rPr>
                <w:rFonts w:hint="eastAsia" w:ascii="楷体_GB2312" w:hAnsi="楷体_GB2312" w:eastAsia="楷体_GB2312" w:cs="楷体_GB2312"/>
                <w:b/>
                <w:bCs/>
                <w:kern w:val="2"/>
                <w:sz w:val="24"/>
                <w:szCs w:val="24"/>
              </w:rPr>
              <w:t>农村公路建设工程：</w:t>
            </w:r>
            <w:r>
              <w:rPr>
                <w:rFonts w:hint="eastAsia" w:ascii="仿宋_GB2312" w:hAnsi="宋体" w:eastAsia="仿宋_GB2312"/>
                <w:bCs/>
                <w:kern w:val="2"/>
                <w:sz w:val="24"/>
                <w:szCs w:val="24"/>
              </w:rPr>
              <w:t>推进县乡公路提等改造，重点推进涉及旅游景区、度假区、特色小镇、农业产业园区等乡村经济节点的县乡公路路面改善提升建设。</w:t>
            </w:r>
          </w:p>
          <w:p>
            <w:pPr>
              <w:pStyle w:val="10"/>
              <w:pBdr>
                <w:top w:val="none" w:color="auto" w:sz="0" w:space="1"/>
                <w:left w:val="none" w:color="auto" w:sz="0" w:space="4"/>
                <w:bottom w:val="none" w:color="auto" w:sz="0" w:space="1"/>
                <w:right w:val="none" w:color="auto" w:sz="0" w:space="4"/>
              </w:pBdr>
              <w:spacing w:line="500" w:lineRule="exact"/>
              <w:ind w:firstLine="482" w:firstLineChars="200"/>
              <w:rPr>
                <w:rFonts w:hAnsi="宋体" w:cs="宋体"/>
                <w:bCs/>
                <w:sz w:val="24"/>
                <w:szCs w:val="24"/>
              </w:rPr>
            </w:pPr>
            <w:r>
              <w:rPr>
                <w:rFonts w:hint="eastAsia" w:ascii="楷体_GB2312" w:hAnsi="楷体_GB2312" w:eastAsia="楷体_GB2312" w:cs="楷体_GB2312"/>
                <w:b/>
                <w:bCs/>
                <w:sz w:val="24"/>
                <w:szCs w:val="24"/>
              </w:rPr>
              <w:t>农村供水保障工程：</w:t>
            </w:r>
            <w:r>
              <w:rPr>
                <w:rFonts w:hint="eastAsia" w:hAnsi="宋体" w:cs="宋体"/>
                <w:bCs/>
                <w:sz w:val="24"/>
                <w:szCs w:val="24"/>
              </w:rPr>
              <w:t>新增建设一批大中型水库，开展大型灌区建设与改造提升，提升农业灌溉能力。</w:t>
            </w:r>
          </w:p>
          <w:p>
            <w:pPr>
              <w:pStyle w:val="11"/>
              <w:pBdr>
                <w:top w:val="none" w:color="auto" w:sz="0" w:space="1"/>
                <w:left w:val="none" w:color="auto" w:sz="0" w:space="4"/>
                <w:bottom w:val="none" w:color="auto" w:sz="0" w:space="1"/>
                <w:right w:val="none" w:color="auto" w:sz="0" w:space="4"/>
              </w:pBdr>
              <w:spacing w:line="500" w:lineRule="exact"/>
              <w:ind w:firstLine="482" w:firstLineChars="200"/>
              <w:rPr>
                <w:rFonts w:ascii="楷体_GB2312" w:hAnsi="楷体_GB2312" w:eastAsia="楷体_GB2312" w:cs="楷体_GB2312"/>
                <w:kern w:val="2"/>
                <w:sz w:val="24"/>
                <w:szCs w:val="24"/>
              </w:rPr>
            </w:pPr>
            <w:r>
              <w:rPr>
                <w:rFonts w:hint="eastAsia" w:ascii="楷体_GB2312" w:hAnsi="楷体_GB2312" w:eastAsia="楷体_GB2312" w:cs="楷体_GB2312"/>
                <w:b/>
                <w:bCs/>
                <w:kern w:val="2"/>
                <w:sz w:val="24"/>
                <w:szCs w:val="24"/>
              </w:rPr>
              <w:t>乡镇污水处理工程：</w:t>
            </w:r>
            <w:r>
              <w:rPr>
                <w:rFonts w:hint="eastAsia" w:ascii="仿宋_GB2312" w:hAnsi="宋体" w:eastAsia="仿宋_GB2312"/>
                <w:bCs/>
                <w:kern w:val="2"/>
                <w:sz w:val="24"/>
                <w:szCs w:val="24"/>
              </w:rPr>
              <w:t>以乌江流域为重点，在人口相对集中地区重点推进一批乡镇生活污水处理设施和配套管网建设，实现乡镇污水处理设施配套率85%以上。</w:t>
            </w:r>
          </w:p>
          <w:p>
            <w:pPr>
              <w:pBdr>
                <w:top w:val="none" w:color="auto" w:sz="0" w:space="1"/>
                <w:left w:val="none" w:color="auto" w:sz="0" w:space="4"/>
                <w:bottom w:val="none" w:color="auto" w:sz="0" w:space="1"/>
                <w:right w:val="none" w:color="auto" w:sz="0" w:space="4"/>
              </w:pBdr>
              <w:spacing w:line="500" w:lineRule="exact"/>
              <w:ind w:firstLine="482"/>
              <w:rPr>
                <w:rFonts w:hAnsi="宋体" w:cs="宋体"/>
                <w:bCs/>
                <w:sz w:val="24"/>
                <w:szCs w:val="24"/>
              </w:rPr>
            </w:pPr>
            <w:r>
              <w:rPr>
                <w:rFonts w:hint="eastAsia" w:ascii="楷体_GB2312" w:hAnsi="楷体_GB2312" w:eastAsia="楷体_GB2312" w:cs="楷体_GB2312"/>
                <w:b/>
                <w:bCs/>
                <w:sz w:val="24"/>
                <w:szCs w:val="24"/>
              </w:rPr>
              <w:t>农村电网建设工程：</w:t>
            </w:r>
            <w:r>
              <w:rPr>
                <w:rFonts w:hint="eastAsia" w:hAnsi="宋体" w:cs="宋体"/>
                <w:bCs/>
                <w:sz w:val="24"/>
                <w:szCs w:val="24"/>
              </w:rPr>
              <w:t>加快新一轮农村电网升级改造，实施农村用电公共服务均等化工程，推进农村电网智能化改造。</w:t>
            </w:r>
          </w:p>
          <w:p>
            <w:pPr>
              <w:pStyle w:val="11"/>
              <w:pBdr>
                <w:top w:val="none" w:color="auto" w:sz="0" w:space="1"/>
                <w:left w:val="none" w:color="auto" w:sz="0" w:space="4"/>
                <w:bottom w:val="none" w:color="auto" w:sz="0" w:space="1"/>
                <w:right w:val="none" w:color="auto" w:sz="0" w:space="4"/>
              </w:pBdr>
              <w:spacing w:line="500" w:lineRule="exact"/>
              <w:ind w:firstLine="482" w:firstLineChars="200"/>
              <w:rPr>
                <w:rFonts w:ascii="仿宋_GB2312" w:hAnsi="宋体" w:eastAsia="仿宋_GB2312"/>
                <w:bCs/>
                <w:kern w:val="2"/>
                <w:sz w:val="24"/>
                <w:szCs w:val="24"/>
              </w:rPr>
            </w:pPr>
            <w:r>
              <w:rPr>
                <w:rFonts w:hint="eastAsia" w:ascii="楷体_GB2312" w:hAnsi="楷体_GB2312" w:eastAsia="楷体_GB2312" w:cs="楷体_GB2312"/>
                <w:b/>
                <w:bCs/>
                <w:kern w:val="2"/>
                <w:sz w:val="24"/>
                <w:szCs w:val="24"/>
              </w:rPr>
              <w:t>农村绿色能源建设工程。</w:t>
            </w:r>
            <w:r>
              <w:rPr>
                <w:rFonts w:hint="eastAsia" w:ascii="仿宋_GB2312" w:hAnsi="宋体" w:eastAsia="仿宋_GB2312"/>
                <w:bCs/>
                <w:kern w:val="2"/>
                <w:sz w:val="24"/>
                <w:szCs w:val="24"/>
              </w:rPr>
              <w:t>推进农村“煤改电、煤改气”步伐，推进天然气支线管网和储备设施建设向1000户以上村庄延伸；推广农村绿色节能建筑和农用节能技术、产品。</w:t>
            </w:r>
          </w:p>
          <w:p>
            <w:pPr>
              <w:pStyle w:val="18"/>
              <w:pBdr>
                <w:top w:val="none" w:color="auto" w:sz="0" w:space="1"/>
                <w:left w:val="none" w:color="auto" w:sz="0" w:space="4"/>
                <w:bottom w:val="none" w:color="auto" w:sz="0" w:space="1"/>
                <w:right w:val="none" w:color="auto" w:sz="0" w:space="4"/>
              </w:pBdr>
              <w:spacing w:line="500" w:lineRule="exact"/>
              <w:ind w:firstLine="482"/>
            </w:pPr>
            <w:r>
              <w:rPr>
                <w:rFonts w:hint="eastAsia" w:ascii="楷体_GB2312" w:hAnsi="楷体_GB2312" w:eastAsia="楷体_GB2312" w:cs="楷体_GB2312"/>
                <w:b/>
                <w:bCs/>
                <w:sz w:val="24"/>
                <w:szCs w:val="24"/>
              </w:rPr>
              <w:t>数字乡村建设工程：</w:t>
            </w:r>
            <w:r>
              <w:rPr>
                <w:rFonts w:hint="eastAsia" w:ascii="仿宋_GB2312" w:hAnsi="宋体" w:cs="宋体"/>
                <w:bCs/>
                <w:sz w:val="24"/>
                <w:szCs w:val="24"/>
              </w:rPr>
              <w:t>推进乡村信息基础设施建设，提高农村通信网络质量。提升乡村治理信息化水平，推动“互联网+”乡村治理。</w:t>
            </w:r>
          </w:p>
        </w:tc>
      </w:tr>
    </w:tbl>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758" w:name="_Toc14667"/>
      <w:bookmarkStart w:id="759" w:name="_Toc586"/>
      <w:bookmarkStart w:id="760" w:name="_Toc9057"/>
      <w:bookmarkStart w:id="761" w:name="_Toc5725"/>
      <w:bookmarkStart w:id="762" w:name="_Toc5362"/>
      <w:bookmarkStart w:id="763" w:name="_Toc32515"/>
      <w:bookmarkStart w:id="764" w:name="_Toc5367"/>
      <w:bookmarkStart w:id="765" w:name="_Toc32596"/>
      <w:bookmarkStart w:id="766" w:name="_Toc16490"/>
      <w:bookmarkStart w:id="767" w:name="_Toc19796"/>
      <w:bookmarkStart w:id="768" w:name="_Toc9396"/>
      <w:bookmarkStart w:id="769" w:name="_Toc27704"/>
      <w:bookmarkStart w:id="770" w:name="_Toc18637"/>
      <w:bookmarkStart w:id="771" w:name="_Toc26417"/>
      <w:bookmarkStart w:id="772" w:name="_Toc27379"/>
      <w:bookmarkStart w:id="773" w:name="_Toc2125"/>
      <w:bookmarkStart w:id="774" w:name="_Toc29259"/>
      <w:bookmarkStart w:id="775" w:name="_Toc10324"/>
      <w:bookmarkStart w:id="776" w:name="_Toc5979"/>
      <w:r>
        <w:rPr>
          <w:rFonts w:hint="eastAsia" w:ascii="楷体_GB2312" w:hAnsi="楷体_GB2312" w:eastAsia="楷体_GB2312" w:cs="楷体_GB2312"/>
          <w:b/>
          <w:bCs/>
        </w:rPr>
        <w:t>第二节  推动城乡公共服务均等化</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
      <w:pPr>
        <w:pBdr>
          <w:top w:val="none" w:color="auto" w:sz="0" w:space="1"/>
          <w:left w:val="none" w:color="auto" w:sz="0" w:space="4"/>
          <w:bottom w:val="none" w:color="auto" w:sz="0" w:space="1"/>
          <w:right w:val="none" w:color="auto" w:sz="0" w:space="4"/>
        </w:pBdr>
        <w:ind w:firstLine="640"/>
      </w:pPr>
      <w:r>
        <w:rPr>
          <w:rFonts w:hint="eastAsia"/>
          <w:color w:val="000000"/>
        </w:rPr>
        <w:t>聚焦教育、医疗、养老等重点，着力补齐农村公共服务短板，稳步提升农民获得感、幸福感、安全感。</w:t>
      </w:r>
      <w:r>
        <w:rPr>
          <w:rFonts w:hint="eastAsia"/>
          <w:szCs w:val="24"/>
        </w:rPr>
        <w:t>提升基本公共服务保障能力，将基本公共服务均等化的重点确定在公共就业服务、社会保障、义务教育、基本医疗卫生等领域，推动公共服务向农村延伸、社会事业向农村覆盖，加快建立基本公共服务跨城乡跨区域流转衔接制度，推进城乡基本公共服务标准统一、制度并轨，逐步提高基本公共服务统筹层次。推动基本公共服务普惠共享，加快构建全民覆盖、普惠共享、城乡一体的基本公共服务体系，实现城乡基本公共服务均等化、发展权益平等化。建立教育资源均衡配置机制，加强乡村小规模学校和乡镇寄宿制学校建设，促进各类教育资源向乡村倾斜，建立以城带乡、整体推进、城乡一体、均衡发展的义务教育发展机制。着力推进健康乡村建设，健全乡村公共医疗卫生服务体系，加快乡镇卫生院、村卫生室标准化建设进度，通过医疗共同体、城市大医院对口帮扶、发展远程医疗、“互联网+”医疗服务，全面提高服务能力，促进便捷就医和低成本就医。统筹推进养老保障体系建设，落实企业职工基本养老保险中央调剂制度，建立完善基金报告和预警机制，努力防范和化解基金运行风险。推动落实城乡居民基本养老保险待遇确定和基础养老金标准正常调整机制，加强农村留守儿童、妇女、老人关爱服务体系建设。推进新型农村社会救助体系建设，健全特困救助供养制度，提升托底保障能力和服务质量。</w:t>
      </w:r>
      <w:r>
        <w:rPr>
          <w:rFonts w:ascii="Times New Roman" w:hAnsi="Times New Roman" w:cs="Times New Roman"/>
        </w:rPr>
        <w:t>实施</w:t>
      </w:r>
      <w:r>
        <w:rPr>
          <w:rFonts w:hint="eastAsia" w:ascii="Times New Roman" w:hAnsi="Times New Roman" w:cs="Times New Roman"/>
        </w:rPr>
        <w:t>乡村</w:t>
      </w:r>
      <w:r>
        <w:rPr>
          <w:rFonts w:ascii="Times New Roman" w:hAnsi="Times New Roman" w:cs="Times New Roman"/>
        </w:rPr>
        <w:t>文化惠民创新工程，</w:t>
      </w:r>
      <w:r>
        <w:rPr>
          <w:rFonts w:hint="eastAsia"/>
          <w:szCs w:val="24"/>
        </w:rPr>
        <w:t>健全城乡公共文化服务体系，统筹城乡公共文化设施布局、服务提供、队伍建设，推动文化资源重点向乡村倾斜，</w:t>
      </w:r>
      <w:r>
        <w:rPr>
          <w:rFonts w:ascii="Times New Roman" w:hAnsi="Times New Roman" w:cs="Times New Roman"/>
        </w:rPr>
        <w:t>完善乡镇综合文化站、村级文化活动室等公共文化设施网络建设，补齐民族乡、村综合文化站、图书室、博物馆等公益性文化基础设施。</w:t>
      </w:r>
      <w:r>
        <w:rPr>
          <w:rFonts w:hint="eastAsia"/>
          <w:szCs w:val="24"/>
        </w:rPr>
        <w:t>增强农村应对突发重大公共卫生事件的能力。提升防灾减灾救灾能力，系统治理农村防洪、抗旱、除涝、防地质灾害、灭山火等薄弱环节，提高农村抵御极端气候、地质和火灾等灾害的能力。</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777" w:name="_Toc10904"/>
      <w:bookmarkStart w:id="778" w:name="_Toc7158"/>
      <w:bookmarkStart w:id="779" w:name="_Toc1179"/>
      <w:bookmarkStart w:id="780" w:name="_Toc29130"/>
      <w:bookmarkStart w:id="781" w:name="_Toc13924"/>
      <w:bookmarkStart w:id="782" w:name="_Toc23126"/>
      <w:bookmarkStart w:id="783" w:name="_Toc18018"/>
      <w:bookmarkStart w:id="784" w:name="_Toc25414"/>
      <w:bookmarkStart w:id="785" w:name="_Toc10025"/>
      <w:bookmarkStart w:id="786" w:name="_Toc22695"/>
      <w:bookmarkStart w:id="787" w:name="_Toc29373"/>
      <w:bookmarkStart w:id="788" w:name="_Toc29955"/>
      <w:bookmarkStart w:id="789" w:name="_Toc4692"/>
      <w:bookmarkStart w:id="790" w:name="_Toc9885"/>
      <w:bookmarkStart w:id="791" w:name="_Toc23058"/>
      <w:r>
        <w:rPr>
          <w:rFonts w:hint="eastAsia" w:ascii="楷体_GB2312" w:hAnsi="楷体_GB2312" w:eastAsia="楷体_GB2312" w:cs="楷体_GB2312"/>
          <w:b/>
          <w:bCs/>
        </w:rPr>
        <w:t>第三节  推进“三感村寨”创建</w:t>
      </w:r>
      <w:bookmarkEnd w:id="777"/>
      <w:bookmarkEnd w:id="778"/>
      <w:bookmarkEnd w:id="779"/>
      <w:bookmarkEnd w:id="780"/>
      <w:bookmarkEnd w:id="781"/>
      <w:bookmarkEnd w:id="782"/>
      <w:bookmarkEnd w:id="783"/>
    </w:p>
    <w:p>
      <w:p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以农村党建为引领，聚焦教育、医疗、养老、文化等重点，着力补齐农村公共服务短板，每年探索建设“三感村寨”试点20个。提高农村教育质量，多渠道增加农村普惠性学前教育资源供给，推进县域内义务教育学校校长教师轮岗交流，支持建设城乡学校共同体。全面推进健康乡村建设，推动乡村医生向执业助理医师转变，采取派驻、巡诊等方式，提高基层卫生服务水平。完善城乡居民基本医疗保险制度，合理提高政府补助标准和个人缴费标准，健全重大疾病医疗保险和救助制度。落实城乡居民基本养老保险待遇确定和正常调整机制。推进城乡低保一体化全覆盖，完善城乡低保制度，逐步提高特困人员供养质量。加强对农村留守儿童、妇女、老年人及困境儿童的关爱服务，健全县乡村衔接的三级养老服务网络，推动农村普惠性养老和互助性养老。</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792" w:name="_Toc10632"/>
      <w:bookmarkStart w:id="793" w:name="_Toc28840"/>
      <w:bookmarkStart w:id="794" w:name="_Toc21996"/>
      <w:bookmarkStart w:id="795" w:name="_Toc20201"/>
      <w:bookmarkStart w:id="796" w:name="_Toc18900"/>
      <w:bookmarkStart w:id="797" w:name="_Toc8830"/>
      <w:bookmarkStart w:id="798" w:name="_Toc65"/>
      <w:r>
        <w:rPr>
          <w:rFonts w:hint="eastAsia" w:ascii="楷体_GB2312" w:hAnsi="楷体_GB2312" w:eastAsia="楷体_GB2312" w:cs="楷体_GB2312"/>
          <w:b/>
          <w:bCs/>
        </w:rPr>
        <w:t xml:space="preserve">第四节  </w:t>
      </w:r>
      <w:bookmarkEnd w:id="784"/>
      <w:bookmarkEnd w:id="785"/>
      <w:bookmarkEnd w:id="786"/>
      <w:r>
        <w:rPr>
          <w:rFonts w:hint="eastAsia" w:ascii="楷体_GB2312" w:hAnsi="楷体_GB2312" w:eastAsia="楷体_GB2312" w:cs="楷体_GB2312"/>
          <w:b/>
          <w:bCs/>
        </w:rPr>
        <w:t>促进城乡要素平等交换双向流动</w:t>
      </w:r>
      <w:bookmarkEnd w:id="787"/>
      <w:bookmarkEnd w:id="788"/>
      <w:bookmarkEnd w:id="789"/>
      <w:bookmarkEnd w:id="790"/>
      <w:bookmarkEnd w:id="791"/>
      <w:bookmarkEnd w:id="792"/>
      <w:bookmarkEnd w:id="793"/>
      <w:bookmarkEnd w:id="794"/>
      <w:bookmarkEnd w:id="795"/>
      <w:bookmarkEnd w:id="796"/>
      <w:bookmarkEnd w:id="797"/>
      <w:bookmarkEnd w:id="798"/>
    </w:p>
    <w:p>
      <w:pPr>
        <w:widowControl/>
        <w:pBdr>
          <w:top w:val="none" w:color="auto" w:sz="0" w:space="1"/>
          <w:left w:val="none" w:color="auto" w:sz="0" w:space="4"/>
          <w:bottom w:val="none" w:color="auto" w:sz="0" w:space="1"/>
          <w:right w:val="none" w:color="auto" w:sz="0" w:space="4"/>
        </w:pBdr>
        <w:ind w:firstLine="640"/>
        <w:jc w:val="left"/>
        <w:rPr>
          <w:color w:val="000000" w:themeColor="text1"/>
          <w14:textFill>
            <w14:solidFill>
              <w14:schemeClr w14:val="tx1"/>
            </w14:solidFill>
          </w14:textFill>
        </w:rPr>
      </w:pPr>
      <w:r>
        <w:rPr>
          <w:rFonts w:hint="eastAsia"/>
          <w:szCs w:val="24"/>
        </w:rPr>
        <w:t>以缩小城乡发展差距和居民生活水平差距为目标，健全城乡融合发展机制，推动城乡要素平等交换、双向流动，增强农业农村发展活力，推动公共资源合理配置，加快形成工农互促、城乡互补、协调发展、共同繁荣的新型工农城乡关系，加快推进农业农村现代化。积极</w:t>
      </w:r>
      <w:r>
        <w:rPr>
          <w:szCs w:val="24"/>
        </w:rPr>
        <w:t>申建国家城乡融合发展试验区，推进城乡公共资源均衡配置。</w:t>
      </w:r>
      <w:r>
        <w:rPr>
          <w:rFonts w:hint="eastAsia"/>
          <w:szCs w:val="24"/>
        </w:rPr>
        <w:t>统筹进城落户、扎根农村、返乡回流三大群体，创新农村集体经济组织人才加入机制。打通农民变市民和市民变“农民”两条渠道。加快实现城市、城镇落户“零门槛”，加快取消户籍迁移限制，进一步促进劳动力和人才社会性流动。加快推动未落户常住人口享有与户籍人口同等的城镇基本公共服务。逐步放开返乡就业人员在原籍地或就业创业地落户限制，鼓励在外地的本地籍、体制内年轻人回乡工作。加大“人地钱挂钩”配套政策激励。加大农业转移人口市民化奖励资金支持力度，加大城镇建设用地增加规模与吸纳农村转移人口落户数量挂钩力度。针对扎根农村群体，持续提升农村公共服务供给能力，从基础设施、社会治理、文化建设等方面入手，缩小城市之间、城乡之间软硬件差距。加大政策力度吸引返乡回流群体，大力创新农村集体经济组织人才加入机制。加快建设特而</w:t>
      </w:r>
      <w:r>
        <w:rPr>
          <w:rFonts w:hint="eastAsia"/>
          <w:color w:val="000000" w:themeColor="text1"/>
          <w14:textFill>
            <w14:solidFill>
              <w14:schemeClr w14:val="tx1"/>
            </w14:solidFill>
          </w14:textFill>
        </w:rPr>
        <w:t>强、聚而合、精而美、新而活的特色小镇，大力发展中小企业，带动乡村特色产业，促进单向城市化到城乡协调的转变。加强乡村发展资金财政保障，通过市场化方式设立城乡融合发展基金。健全适合农业农村特点的农村金融体系，创新融资担保机制，加强服务和产品创新。到2025年，城乡要素平等交换、双向流动制度性通道基本打通，城市落户限制逐步消除，金融服务乡村振兴的能力明显提升，基本公共服务均等化水平稳步提高。</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799" w:name="_Toc25055"/>
      <w:bookmarkStart w:id="800" w:name="_Toc26087"/>
      <w:bookmarkStart w:id="801" w:name="_Toc16561"/>
      <w:bookmarkStart w:id="802" w:name="_Toc9675"/>
      <w:bookmarkStart w:id="803" w:name="_Toc17075"/>
      <w:bookmarkStart w:id="804" w:name="_Toc1453"/>
      <w:bookmarkStart w:id="805" w:name="_Toc21916"/>
      <w:bookmarkStart w:id="806" w:name="_Toc8251"/>
      <w:bookmarkStart w:id="807" w:name="_Toc13019"/>
      <w:bookmarkStart w:id="808" w:name="_Toc16236"/>
      <w:bookmarkStart w:id="809" w:name="_Toc21050"/>
      <w:bookmarkStart w:id="810" w:name="_Toc5779"/>
      <w:bookmarkStart w:id="811" w:name="_Toc28348"/>
      <w:bookmarkStart w:id="812" w:name="_Toc5695"/>
      <w:bookmarkStart w:id="813" w:name="_Toc12056"/>
      <w:bookmarkStart w:id="814" w:name="_Toc2108"/>
      <w:bookmarkStart w:id="815" w:name="_Toc12218"/>
      <w:bookmarkStart w:id="816" w:name="_Toc32290"/>
      <w:bookmarkStart w:id="817" w:name="_Toc4413"/>
      <w:r>
        <w:rPr>
          <w:rFonts w:hint="eastAsia" w:ascii="楷体_GB2312" w:hAnsi="楷体_GB2312" w:eastAsia="楷体_GB2312" w:cs="楷体_GB2312"/>
          <w:b/>
          <w:bCs/>
        </w:rPr>
        <w:t>第五节  完善城乡区域协调发展机制</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pBdr>
          <w:top w:val="none" w:color="auto" w:sz="0" w:space="1"/>
          <w:left w:val="none" w:color="auto" w:sz="0" w:space="4"/>
          <w:bottom w:val="none" w:color="auto" w:sz="0" w:space="1"/>
          <w:right w:val="none" w:color="auto" w:sz="0" w:space="4"/>
        </w:pBdr>
        <w:spacing w:line="600" w:lineRule="exact"/>
        <w:ind w:firstLine="640"/>
        <w:rPr>
          <w:color w:val="000000"/>
        </w:rPr>
      </w:pPr>
      <w:r>
        <w:t>立足</w:t>
      </w:r>
      <w:r>
        <w:rPr>
          <w:rFonts w:hint="eastAsia"/>
        </w:rPr>
        <w:t>全市</w:t>
      </w:r>
      <w:r>
        <w:t>城乡发展基础和发展阶段，统筹乡村振兴与城镇化“双轮驱动”，</w:t>
      </w:r>
      <w:r>
        <w:rPr>
          <w:rFonts w:hint="eastAsia"/>
        </w:rPr>
        <w:t>推进以人为核心的城镇化，推进以县城为重要载体的新型城镇化建设，加快开展县城城镇化补短板强弱项工作。</w:t>
      </w:r>
      <w:r>
        <w:t>遵循“产城融合、乡城融合、文城融合”发展要求，树立城乡一盘棋理念，突出以工促农、以城带乡，构建促进城乡规划布局、要素配置、产业发展、基础设施、公共服务、生态保护等相互融合和协同发展的体制机制。</w:t>
      </w:r>
    </w:p>
    <w:p>
      <w:pPr>
        <w:ind w:firstLine="643"/>
      </w:pPr>
      <w:bookmarkStart w:id="818" w:name="_Toc16614"/>
      <w:r>
        <w:rPr>
          <w:rFonts w:hint="eastAsia"/>
          <w:b/>
          <w:bCs/>
        </w:rPr>
        <w:t>大力</w:t>
      </w:r>
      <w:r>
        <w:fldChar w:fldCharType="begin"/>
      </w:r>
      <w:r>
        <w:instrText xml:space="preserve"> HYPERLINK \l "_Toc19174" </w:instrText>
      </w:r>
      <w:r>
        <w:fldChar w:fldCharType="separate"/>
      </w:r>
      <w:r>
        <w:rPr>
          <w:rFonts w:ascii="宋体" w:hAnsi="宋体" w:cs="Times New Roman"/>
          <w:b/>
          <w:bCs/>
        </w:rPr>
        <w:t>推进县域经济发展</w:t>
      </w:r>
      <w:r>
        <w:rPr>
          <w:rFonts w:ascii="宋体" w:hAnsi="宋体" w:cs="Times New Roman"/>
          <w:b/>
          <w:bCs/>
        </w:rPr>
        <w:fldChar w:fldCharType="end"/>
      </w:r>
      <w:bookmarkEnd w:id="818"/>
      <w:r>
        <w:rPr>
          <w:rFonts w:hint="eastAsia" w:ascii="宋体" w:hAnsi="宋体" w:cs="Times New Roman"/>
          <w:b/>
          <w:bCs/>
        </w:rPr>
        <w:t>。</w:t>
      </w:r>
      <w:r>
        <w:rPr>
          <w:rFonts w:hint="eastAsia" w:ascii="宋体" w:hAnsi="宋体" w:cs="Times New Roman"/>
        </w:rPr>
        <w:t>把县域作为推进城乡融合发展的重要切入点和突破口，加快形成县、乡、村功能衔接互补的建管格局，加快打破制约县域内城乡融合发展的体制机制和政策障碍，推动城乡产业融合发展。</w:t>
      </w:r>
      <w:r>
        <w:rPr>
          <w:rFonts w:hint="eastAsia"/>
        </w:rPr>
        <w:t>大力发展县域经济，围绕主导产业，分类推进县城差异化特色化发展，成链集群打造特色经济板块。实施“县城强身”计划，加快“三县一市”都市现代农业高质量发展，加快打造全省千亿级农产品加工核心区和聚集区，打造县域发展增长极。全力推动招商引资上项目，充分运用好政府债券和社会投资，引导要素资源流向县域和农村，支撑县域经济加快发展，为实施扩大内需战略、推进新型城镇化战略提供重要支撑。</w:t>
      </w:r>
    </w:p>
    <w:p>
      <w:pPr>
        <w:pBdr>
          <w:top w:val="none" w:color="auto" w:sz="0" w:space="1"/>
          <w:left w:val="none" w:color="auto" w:sz="0" w:space="4"/>
          <w:bottom w:val="none" w:color="auto" w:sz="0" w:space="1"/>
          <w:right w:val="none" w:color="auto" w:sz="0" w:space="4"/>
        </w:pBdr>
        <w:ind w:firstLine="643"/>
        <w:rPr>
          <w:szCs w:val="24"/>
        </w:rPr>
      </w:pPr>
      <w:r>
        <w:rPr>
          <w:rFonts w:hint="eastAsia"/>
          <w:b/>
          <w:bCs/>
        </w:rPr>
        <w:t>大力推进特色小镇和特色小城镇建设。</w:t>
      </w:r>
      <w:r>
        <w:rPr>
          <w:rFonts w:hint="eastAsia"/>
        </w:rPr>
        <w:t>以培育发展主导产业为重点，</w:t>
      </w:r>
      <w:r>
        <w:t>做活主要集镇节点，大力发展“一镇一业”“一村一品”，</w:t>
      </w:r>
      <w:r>
        <w:rPr>
          <w:rFonts w:hint="eastAsia"/>
        </w:rPr>
        <w:t>促进产城人文融合，突出企业主体地位，健全激励约束机制和规范管理机制，有力有序有效推进特色小镇和特色小城镇高质量发展，</w:t>
      </w:r>
      <w:r>
        <w:t>探索以镇带村、以村促镇、镇村联动发展的城乡融合发展道路。</w:t>
      </w:r>
      <w:r>
        <w:rPr>
          <w:rFonts w:hint="eastAsia"/>
        </w:rPr>
        <w:t>积极推进扩权强镇，规划建设一批与百姓生活息息相关的消费品制造业重点镇、城郊中心镇，把特色小镇作为“一品一业·百业富贵”愿景的重要承载地。统筹县城产业、基础设施、公共服务、基本农田、生态保护、城镇开发、村落分布等空间布局，强化县城综合服务能力，推动县级政务服务事项向基层延伸下沉，把乡镇建设成为服务农民的区域中心。</w:t>
      </w:r>
      <w:r>
        <w:rPr>
          <w:rFonts w:hint="eastAsia"/>
          <w:szCs w:val="24"/>
        </w:rPr>
        <w:t>承接城乡协调发展等相关改革试验，探索微型产业集聚区高质量发展的经验和路径。推进特色小镇多元功能聚合，分类打造试点示范，实施休闲旅游、教育科技、健康养生、传统文化等特色小城镇。统筹各区（市、县）谋划布局创建特色小镇品牌，特色小镇改造提升产业集聚区和各类开发区（园区），围绕加快发展特色产业。</w:t>
      </w:r>
    </w:p>
    <w:tbl>
      <w:tblPr>
        <w:tblStyle w:val="21"/>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pBdr>
                <w:top w:val="none" w:color="auto" w:sz="0" w:space="1"/>
                <w:left w:val="none" w:color="auto" w:sz="0" w:space="4"/>
                <w:bottom w:val="none" w:color="auto" w:sz="0" w:space="1"/>
                <w:right w:val="none" w:color="auto" w:sz="0" w:space="4"/>
              </w:pBdr>
              <w:ind w:firstLine="560"/>
              <w:jc w:val="center"/>
              <w:rPr>
                <w:rFonts w:ascii="Times New Roman" w:hAnsi="Times New Roman" w:cs="Times New Roman"/>
              </w:rPr>
            </w:pPr>
            <w:r>
              <w:rPr>
                <w:rFonts w:hint="eastAsia" w:ascii="黑体" w:hAnsi="黑体" w:eastAsia="黑体" w:cs="黑体"/>
                <w:sz w:val="28"/>
                <w:szCs w:val="28"/>
              </w:rPr>
              <w:t>专栏15  特色小镇和特色小城镇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pStyle w:val="2"/>
              <w:pBdr>
                <w:top w:val="none" w:color="auto" w:sz="0" w:space="1"/>
                <w:left w:val="none" w:color="auto" w:sz="0" w:space="4"/>
                <w:bottom w:val="none" w:color="auto" w:sz="0" w:space="1"/>
                <w:right w:val="none" w:color="auto" w:sz="0" w:space="4"/>
              </w:pBdr>
              <w:spacing w:after="0"/>
              <w:ind w:left="0" w:leftChars="0" w:firstLine="482"/>
              <w:rPr>
                <w:rFonts w:hAnsiTheme="minorEastAsia" w:cstheme="minorEastAsia"/>
                <w:bCs/>
                <w:sz w:val="24"/>
                <w:szCs w:val="24"/>
              </w:rPr>
            </w:pPr>
            <w:r>
              <w:rPr>
                <w:rFonts w:hint="eastAsia" w:ascii="楷体_GB2312" w:eastAsia="楷体_GB2312"/>
                <w:b/>
                <w:bCs/>
                <w:sz w:val="24"/>
                <w:szCs w:val="24"/>
              </w:rPr>
              <w:t>特色小镇：</w:t>
            </w:r>
            <w:r>
              <w:rPr>
                <w:rFonts w:hint="eastAsia" w:hAnsiTheme="minorEastAsia" w:cstheme="minorEastAsia"/>
                <w:bCs/>
                <w:sz w:val="24"/>
                <w:szCs w:val="24"/>
              </w:rPr>
              <w:t>樱花小镇、北斗七寨小镇、温泉小镇、蘑力小镇等旅游小镇，东盟小镇、原味小镇、恐龙小镇、农业科教小镇等文化小镇，足球小镇、汽车运动小镇、极限运动小镇等体育小针镇；工业设计小镇、阳明文化小镇、数字小镇、康养小镇、朵芳阁小镇、富硒小镇、开阳港区临港小镇、电子体育小镇等产业小镇。</w:t>
            </w:r>
          </w:p>
          <w:p>
            <w:pPr>
              <w:pStyle w:val="2"/>
              <w:pBdr>
                <w:top w:val="none" w:color="auto" w:sz="0" w:space="1"/>
                <w:left w:val="none" w:color="auto" w:sz="0" w:space="4"/>
                <w:bottom w:val="none" w:color="auto" w:sz="0" w:space="1"/>
                <w:right w:val="none" w:color="auto" w:sz="0" w:space="4"/>
              </w:pBdr>
              <w:spacing w:after="0"/>
              <w:ind w:left="0" w:leftChars="0" w:firstLine="482"/>
              <w:rPr>
                <w:rFonts w:ascii="Times New Roman" w:hAnsi="Times New Roman" w:cs="Times New Roman"/>
              </w:rPr>
            </w:pPr>
            <w:r>
              <w:rPr>
                <w:rFonts w:ascii="楷体_GB2312" w:eastAsia="楷体_GB2312"/>
                <w:b/>
                <w:bCs/>
                <w:sz w:val="24"/>
                <w:szCs w:val="24"/>
              </w:rPr>
              <w:t>特色小城镇：</w:t>
            </w:r>
            <w:r>
              <w:rPr>
                <w:rFonts w:hint="eastAsia" w:hAnsiTheme="minorEastAsia" w:cstheme="minorEastAsia"/>
                <w:bCs/>
                <w:sz w:val="24"/>
                <w:szCs w:val="24"/>
              </w:rPr>
              <w:t>久安、石板、麦坪、卫城、站街等卫星镇，小寨坝、双流等矿山镇，青岩、永乐、温泉、高峰等旅游镇，站街、小寨坝等工业镇，湖潮、久长等交通镇，金华、黔灵、红枫湖、马场、党武、湖潮等商业镇，青岩、养龙司、阳朗等文化镇，马场等数字镇，马场、党武等军民融合示范镇等。</w:t>
            </w:r>
          </w:p>
        </w:tc>
      </w:tr>
    </w:tbl>
    <w:p>
      <w:pPr>
        <w:pBdr>
          <w:top w:val="none" w:color="auto" w:sz="0" w:space="1"/>
          <w:left w:val="none" w:color="auto" w:sz="0" w:space="4"/>
          <w:bottom w:val="none" w:color="auto" w:sz="0" w:space="1"/>
          <w:right w:val="none" w:color="auto" w:sz="0" w:space="4"/>
        </w:pBdr>
        <w:ind w:firstLine="640"/>
        <w:rPr>
          <w:szCs w:val="24"/>
        </w:rPr>
      </w:pPr>
      <w:r>
        <w:rPr>
          <w:rFonts w:hint="eastAsia"/>
          <w:szCs w:val="24"/>
        </w:rPr>
        <w:br w:type="page"/>
      </w:r>
    </w:p>
    <w:p>
      <w:pPr>
        <w:pStyle w:val="10"/>
        <w:pBdr>
          <w:left w:val="none" w:color="auto" w:sz="0" w:space="4"/>
          <w:bottom w:val="none" w:color="auto" w:sz="0" w:space="1"/>
          <w:right w:val="none" w:color="auto" w:sz="0" w:space="4"/>
        </w:pBdr>
        <w:jc w:val="center"/>
        <w:outlineLvl w:val="0"/>
        <w:rPr>
          <w:rFonts w:ascii="黑体" w:hAnsi="黑体" w:eastAsia="黑体" w:cs="黑体"/>
        </w:rPr>
      </w:pPr>
      <w:bookmarkStart w:id="819" w:name="_Toc31660"/>
      <w:bookmarkStart w:id="820" w:name="_Toc12470"/>
      <w:bookmarkStart w:id="821" w:name="_Toc6392"/>
      <w:bookmarkStart w:id="822" w:name="_Toc6503"/>
      <w:bookmarkStart w:id="823" w:name="_Toc27953"/>
      <w:bookmarkStart w:id="824" w:name="_Toc12411"/>
      <w:bookmarkStart w:id="825" w:name="_Toc31210"/>
      <w:bookmarkStart w:id="826" w:name="_Toc25482"/>
      <w:bookmarkStart w:id="827" w:name="_Toc13379"/>
      <w:bookmarkStart w:id="828" w:name="_Toc32622"/>
      <w:bookmarkStart w:id="829" w:name="_Toc24258"/>
      <w:bookmarkStart w:id="830" w:name="_Toc5297"/>
      <w:bookmarkStart w:id="831" w:name="_Toc30309"/>
      <w:bookmarkStart w:id="832" w:name="_Toc19141"/>
      <w:bookmarkStart w:id="833" w:name="_Toc26218"/>
      <w:bookmarkStart w:id="834" w:name="_Toc14893"/>
      <w:bookmarkStart w:id="835" w:name="_Toc29032"/>
      <w:bookmarkStart w:id="836" w:name="_Toc20846"/>
      <w:bookmarkStart w:id="837" w:name="_Toc1318"/>
      <w:r>
        <w:rPr>
          <w:rFonts w:hint="eastAsia" w:ascii="黑体" w:hAnsi="黑体" w:eastAsia="黑体" w:cs="黑体"/>
        </w:rPr>
        <w:t>第八章  深化农村改革</w:t>
      </w:r>
      <w:bookmarkEnd w:id="819"/>
      <w:bookmarkEnd w:id="820"/>
      <w:r>
        <w:rPr>
          <w:rFonts w:hint="eastAsia" w:ascii="黑体" w:hAnsi="黑体" w:eastAsia="黑体" w:cs="黑体"/>
        </w:rPr>
        <w:t>综合性实施</w:t>
      </w:r>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pPr>
        <w:pStyle w:val="19"/>
        <w:pBdr>
          <w:left w:val="none" w:color="auto" w:sz="0" w:space="4"/>
          <w:bottom w:val="none" w:color="auto" w:sz="0" w:space="1"/>
          <w:right w:val="none" w:color="auto" w:sz="0" w:space="4"/>
        </w:pBdr>
        <w:spacing w:beforeAutospacing="0" w:afterAutospacing="0"/>
        <w:ind w:firstLine="640"/>
        <w:rPr>
          <w:sz w:val="32"/>
        </w:rPr>
      </w:pPr>
    </w:p>
    <w:p>
      <w:pPr>
        <w:pStyle w:val="19"/>
        <w:pBdr>
          <w:left w:val="none" w:color="auto" w:sz="0" w:space="4"/>
          <w:bottom w:val="none" w:color="auto" w:sz="0" w:space="1"/>
          <w:right w:val="none" w:color="auto" w:sz="0" w:space="4"/>
        </w:pBdr>
        <w:spacing w:beforeAutospacing="0" w:afterAutospacing="0"/>
        <w:ind w:firstLine="640"/>
      </w:pPr>
      <w:r>
        <w:rPr>
          <w:rFonts w:hint="eastAsia"/>
          <w:sz w:val="32"/>
        </w:rPr>
        <w:t>改革是乡村振兴的重要法宝。围绕人、地、钱、农业经营主体和村级集体经济等要素，全面推进城乡融合发展体制改革、农村土地制度改革、农村集体产权制度改革、农村宅基地改革、供销社综合改革等农村综合改革，不断为农业农村发展注入新动能，释放新生机、新活力。</w:t>
      </w:r>
    </w:p>
    <w:p>
      <w:pPr>
        <w:pBdr>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838" w:name="_Toc29581"/>
      <w:bookmarkStart w:id="839" w:name="_Toc23234"/>
      <w:bookmarkStart w:id="840" w:name="_Toc10731"/>
      <w:bookmarkStart w:id="841" w:name="_Toc21013"/>
      <w:bookmarkStart w:id="842" w:name="_Toc28517"/>
      <w:bookmarkStart w:id="843" w:name="_Toc17458"/>
      <w:bookmarkStart w:id="844" w:name="_Toc21087"/>
      <w:bookmarkStart w:id="845" w:name="_Toc8705"/>
      <w:bookmarkStart w:id="846" w:name="_Toc9063"/>
      <w:bookmarkStart w:id="847" w:name="_Toc14209"/>
      <w:bookmarkStart w:id="848" w:name="_Toc31850"/>
      <w:bookmarkStart w:id="849" w:name="_Toc15856"/>
      <w:bookmarkStart w:id="850" w:name="_Toc27740"/>
      <w:bookmarkStart w:id="851" w:name="_Toc10781"/>
      <w:bookmarkStart w:id="852" w:name="_Toc26841"/>
      <w:bookmarkStart w:id="853" w:name="_Toc8555"/>
      <w:bookmarkStart w:id="854" w:name="_Toc4816"/>
      <w:bookmarkStart w:id="855" w:name="_Toc7454"/>
      <w:bookmarkStart w:id="856" w:name="_Toc22439"/>
      <w:r>
        <w:rPr>
          <w:rFonts w:hint="eastAsia" w:ascii="楷体_GB2312" w:hAnsi="楷体_GB2312" w:eastAsia="楷体_GB2312" w:cs="楷体_GB2312"/>
          <w:b/>
          <w:bCs/>
        </w:rPr>
        <w:t xml:space="preserve">第一节  </w:t>
      </w:r>
      <w:r>
        <w:rPr>
          <w:rFonts w:hint="eastAsia" w:ascii="楷体" w:hAnsi="楷体" w:eastAsia="楷体_GB2312" w:cs="楷体"/>
          <w:b/>
          <w:color w:val="000000" w:themeColor="text1"/>
          <w14:textFill>
            <w14:solidFill>
              <w14:schemeClr w14:val="tx1"/>
            </w14:solidFill>
          </w14:textFill>
        </w:rPr>
        <w:t>深入推进农村土地改革</w:t>
      </w:r>
      <w:bookmarkEnd w:id="838"/>
      <w:bookmarkEnd w:id="839"/>
      <w:bookmarkEnd w:id="840"/>
      <w:bookmarkEnd w:id="841"/>
      <w:bookmarkEnd w:id="842"/>
    </w:p>
    <w:p>
      <w:pPr>
        <w:pBdr>
          <w:left w:val="none" w:color="auto" w:sz="0" w:space="4"/>
          <w:bottom w:val="none" w:color="auto" w:sz="0" w:space="1"/>
          <w:right w:val="none" w:color="auto" w:sz="0" w:space="4"/>
        </w:pBdr>
        <w:adjustRightInd w:val="0"/>
        <w:snapToGrid w:val="0"/>
        <w:ind w:firstLine="640"/>
        <w:rPr>
          <w:highlight w:val="yellow"/>
        </w:rPr>
      </w:pPr>
      <w:bookmarkStart w:id="857" w:name="_Toc3442"/>
      <w:bookmarkStart w:id="858" w:name="_Toc5197"/>
      <w:r>
        <w:rPr>
          <w:rFonts w:hint="eastAsia"/>
          <w:color w:val="000000" w:themeColor="text1"/>
          <w14:textFill>
            <w14:solidFill>
              <w14:schemeClr w14:val="tx1"/>
            </w14:solidFill>
          </w14:textFill>
        </w:rPr>
        <w:t>抓好息烽县第二轮土地承包到期后再延长30年试点。完善农村承包地“三权分置”制度，建立农村承包地长效管理机制，探索农村承包权有偿退出机制。</w:t>
      </w:r>
      <w:r>
        <w:rPr>
          <w:rFonts w:hint="eastAsia"/>
        </w:rPr>
        <w:t>依法探索农村宅基地改革，</w:t>
      </w:r>
      <w:r>
        <w:rPr>
          <w:rFonts w:hint="eastAsia"/>
          <w:color w:val="000000" w:themeColor="text1"/>
          <w14:textFill>
            <w14:solidFill>
              <w14:schemeClr w14:val="tx1"/>
            </w14:solidFill>
          </w14:textFill>
        </w:rPr>
        <w:t>抓好息烽县宅基地改革国家级试点，规范宅基地审批管理，开展房地一体宅基地日常登记颁证工作，持续抓好农村乱占耕地建房整治，探索农村宅基地资格权有偿退出。加大农村闲置房屋的盘活和利用。加强农村土地流转规范管理服务，加快推进适度规模经营。鼓励支持农民通过“反租倒包”方式发展特色产业，调动农民生产的积极性、主动性。加快农村集体经营性建设用地使用权确权登记颁证，支持村集体盘活闲置的集体建设用地，符合条件的可转为集体经营性建设用地入市。根据乡村产业实际需要，探索灵活多样的供地新方式。</w:t>
      </w:r>
    </w:p>
    <w:p>
      <w:pPr>
        <w:pBdr>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859" w:name="_Toc2221"/>
      <w:bookmarkStart w:id="860" w:name="_Toc27472"/>
      <w:bookmarkStart w:id="861" w:name="_Toc16858"/>
      <w:r>
        <w:rPr>
          <w:rFonts w:hint="eastAsia" w:ascii="楷体_GB2312" w:hAnsi="楷体_GB2312" w:eastAsia="楷体_GB2312" w:cs="楷体_GB2312"/>
          <w:b/>
          <w:bCs/>
        </w:rPr>
        <w:t>第二节  深入推进农村“三变”改革</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spacing w:line="620" w:lineRule="exact"/>
        <w:ind w:firstLine="640"/>
      </w:pPr>
      <w:bookmarkStart w:id="862" w:name="_Toc31573"/>
      <w:bookmarkStart w:id="863" w:name="_Toc21187"/>
      <w:bookmarkStart w:id="864" w:name="_Toc8682"/>
      <w:bookmarkStart w:id="865" w:name="_Toc16797"/>
      <w:bookmarkStart w:id="866" w:name="_Toc3078"/>
      <w:bookmarkStart w:id="867" w:name="_Toc30487"/>
      <w:bookmarkStart w:id="868" w:name="_Toc26207"/>
      <w:bookmarkStart w:id="869" w:name="_Toc21744"/>
      <w:bookmarkStart w:id="870" w:name="_Toc9038"/>
      <w:bookmarkStart w:id="871" w:name="_Toc692"/>
      <w:bookmarkStart w:id="872" w:name="_Toc19387"/>
      <w:bookmarkStart w:id="873" w:name="_Toc27552"/>
      <w:bookmarkStart w:id="874" w:name="_Toc14807"/>
      <w:bookmarkStart w:id="875" w:name="_Toc2352"/>
      <w:r>
        <w:rPr>
          <w:rFonts w:hint="eastAsia"/>
        </w:rPr>
        <w:t>推动城乡要素自由流动和平等交换。依托贵州省农村资源资产权益交易中心贵阳分中心，加快全市农村产权综合服务体系建设，打通农村产权交易信息“孤岛”，推动农村各类产权入市交易。深化农村“三变”改革，建立完善效益分析、利益联结、风险防控等机制，探索农户承包土地租改股、财政项目资金量化办法等方式，加快发展村级集体经济，引导城市资本与乡村要素高效耦合，激发乡村发展活力，打造“三变”改革升级版。</w:t>
      </w:r>
    </w:p>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Pr>
        <w:pBdr>
          <w:top w:val="none" w:color="auto" w:sz="0" w:space="1"/>
          <w:left w:val="none" w:color="auto" w:sz="0" w:space="4"/>
          <w:bottom w:val="none" w:color="auto" w:sz="0" w:space="1"/>
          <w:right w:val="none" w:color="auto" w:sz="0" w:space="4"/>
        </w:pBdr>
        <w:spacing w:line="620" w:lineRule="exact"/>
        <w:ind w:firstLine="0" w:firstLineChars="0"/>
        <w:jc w:val="center"/>
        <w:outlineLvl w:val="1"/>
        <w:rPr>
          <w:rFonts w:ascii="楷体_GB2312" w:hAnsi="楷体_GB2312" w:eastAsia="楷体_GB2312" w:cs="楷体_GB2312"/>
          <w:b/>
          <w:bCs/>
        </w:rPr>
      </w:pPr>
      <w:bookmarkStart w:id="876" w:name="_Toc5741"/>
      <w:bookmarkStart w:id="877" w:name="_Toc13628"/>
      <w:bookmarkStart w:id="878" w:name="_Toc20119"/>
      <w:bookmarkStart w:id="879" w:name="_Toc32429"/>
      <w:bookmarkStart w:id="880" w:name="_Toc6354"/>
      <w:bookmarkStart w:id="881" w:name="_Toc14482"/>
      <w:bookmarkStart w:id="882" w:name="_Toc28004"/>
      <w:bookmarkStart w:id="883" w:name="_Toc11104"/>
      <w:bookmarkStart w:id="884" w:name="_Toc31581"/>
      <w:bookmarkStart w:id="885" w:name="_Toc22134"/>
      <w:bookmarkStart w:id="886" w:name="_Toc16695"/>
      <w:bookmarkStart w:id="887" w:name="_Toc24246"/>
      <w:bookmarkStart w:id="888" w:name="_Toc11379"/>
      <w:bookmarkStart w:id="889" w:name="_Toc19901"/>
      <w:bookmarkStart w:id="890" w:name="_Toc29432"/>
      <w:bookmarkStart w:id="891" w:name="_Toc17477"/>
      <w:bookmarkStart w:id="892" w:name="_Toc2264"/>
      <w:bookmarkStart w:id="893" w:name="_Toc3778"/>
      <w:bookmarkStart w:id="894" w:name="_Toc1581"/>
      <w:bookmarkStart w:id="895" w:name="_Toc9510"/>
      <w:bookmarkStart w:id="896" w:name="_Toc1211"/>
      <w:bookmarkStart w:id="897" w:name="_Toc10120"/>
      <w:bookmarkStart w:id="898" w:name="_Toc14356"/>
      <w:bookmarkStart w:id="899" w:name="_Toc2263"/>
      <w:bookmarkStart w:id="900" w:name="_Toc25578"/>
      <w:bookmarkStart w:id="901" w:name="_Toc2974"/>
      <w:bookmarkStart w:id="902" w:name="_Toc21976"/>
      <w:bookmarkStart w:id="903" w:name="_Toc25655"/>
      <w:bookmarkStart w:id="904" w:name="_Toc25210"/>
      <w:bookmarkStart w:id="905" w:name="_Toc12038"/>
      <w:bookmarkStart w:id="906" w:name="_Toc22383"/>
      <w:bookmarkStart w:id="907" w:name="_Toc11783"/>
      <w:bookmarkStart w:id="908" w:name="_Toc19892"/>
      <w:r>
        <w:rPr>
          <w:rFonts w:hint="eastAsia" w:ascii="楷体_GB2312" w:hAnsi="楷体_GB2312" w:eastAsia="楷体_GB2312" w:cs="楷体_GB2312"/>
          <w:b/>
          <w:bCs/>
        </w:rPr>
        <w:t>第三节  加快推进供销合作社改革</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pPr>
        <w:pStyle w:val="31"/>
        <w:pBdr>
          <w:top w:val="none" w:color="auto" w:sz="0" w:space="1"/>
          <w:left w:val="none" w:color="auto" w:sz="0" w:space="4"/>
          <w:bottom w:val="none" w:color="auto" w:sz="0" w:space="1"/>
          <w:right w:val="none" w:color="auto" w:sz="0" w:space="4"/>
        </w:pBdr>
        <w:spacing w:line="620" w:lineRule="exact"/>
        <w:ind w:firstLine="640"/>
        <w:rPr>
          <w:szCs w:val="24"/>
        </w:rPr>
      </w:pPr>
      <w:r>
        <w:rPr>
          <w:rFonts w:hint="eastAsia"/>
        </w:rPr>
        <w:t>创新供销合作社改革发展体制机制，整合全市供销合作社基层网点，重构农村商品流通网络体系，积极发挥好“农产品进城”与“工业品下乡”的主渠道作用。支持供销社加快构建完善农资供应保障体系、农村消费品配送经营体系、农村资金互助合作和金融服务体系，支持供销社稳步开展农村合作金融业务，拓宽供销社综合服务领域。夯实供销基层合作组织建设，提升供销基层组织发展质量，做大做强社属企业，构建优势突出的产业支撑体系，支持贵阳供销集团打造成</w:t>
      </w:r>
      <w:r>
        <w:rPr>
          <w:rFonts w:hint="eastAsia" w:ascii="仿宋" w:hAnsi="仿宋"/>
        </w:rPr>
        <w:t>较强市场竞争力和行业影响力的龙头企业，</w:t>
      </w:r>
      <w:r>
        <w:rPr>
          <w:rFonts w:hint="eastAsia"/>
        </w:rPr>
        <w:t>支持市供销社打造贵阳市农民专业合作社联合社、贵阳供销百合联供应链公司等涉农平台，推进市、区（市、县）供销社一体化融合发展，促使供销社成为农业社会化服务的骨干力量。</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r>
        <w:rPr>
          <w:rFonts w:hint="eastAsia"/>
          <w:szCs w:val="24"/>
        </w:rPr>
        <w:br w:type="page"/>
      </w:r>
    </w:p>
    <w:p>
      <w:pPr>
        <w:pStyle w:val="10"/>
        <w:pBdr>
          <w:top w:val="none" w:color="auto" w:sz="0" w:space="1"/>
          <w:left w:val="none" w:color="auto" w:sz="0" w:space="4"/>
          <w:bottom w:val="none" w:color="auto" w:sz="0" w:space="1"/>
          <w:right w:val="none" w:color="auto" w:sz="0" w:space="4"/>
        </w:pBdr>
        <w:jc w:val="center"/>
        <w:outlineLvl w:val="0"/>
        <w:rPr>
          <w:rFonts w:ascii="黑体" w:hAnsi="黑体" w:eastAsia="黑体" w:cs="黑体"/>
        </w:rPr>
      </w:pPr>
      <w:bookmarkStart w:id="909" w:name="_Toc12424"/>
      <w:bookmarkStart w:id="910" w:name="_Toc29918"/>
      <w:bookmarkStart w:id="911" w:name="_Toc30291"/>
      <w:bookmarkStart w:id="912" w:name="_Toc15172"/>
      <w:bookmarkStart w:id="913" w:name="_Toc18799"/>
      <w:bookmarkStart w:id="914" w:name="_Toc9519"/>
      <w:bookmarkStart w:id="915" w:name="_Toc12240"/>
      <w:bookmarkStart w:id="916" w:name="_Toc23888"/>
      <w:bookmarkStart w:id="917" w:name="_Toc10745"/>
      <w:bookmarkStart w:id="918" w:name="_Toc19665"/>
      <w:bookmarkStart w:id="919" w:name="_Toc20144"/>
      <w:bookmarkStart w:id="920" w:name="_Toc15381"/>
      <w:bookmarkStart w:id="921" w:name="_Toc23658"/>
      <w:bookmarkStart w:id="922" w:name="_Toc1950"/>
      <w:bookmarkStart w:id="923" w:name="_Toc1233"/>
      <w:bookmarkStart w:id="924" w:name="_Toc24663"/>
      <w:bookmarkStart w:id="925" w:name="_Toc4650"/>
      <w:bookmarkStart w:id="926" w:name="_Toc30873"/>
      <w:bookmarkStart w:id="927" w:name="_Toc18739"/>
      <w:bookmarkStart w:id="928" w:name="_Toc12276"/>
      <w:r>
        <w:rPr>
          <w:rFonts w:hint="eastAsia" w:ascii="黑体" w:hAnsi="黑体" w:eastAsia="黑体" w:cs="黑体"/>
        </w:rPr>
        <w:t>第九章  乡村振兴环境影响评价</w:t>
      </w:r>
      <w:bookmarkEnd w:id="909"/>
      <w:bookmarkEnd w:id="910"/>
    </w:p>
    <w:p>
      <w:pPr>
        <w:ind w:firstLine="640"/>
      </w:pPr>
      <w:bookmarkStart w:id="929" w:name="_Toc12101"/>
      <w:bookmarkStart w:id="930" w:name="_Toc16340"/>
    </w:p>
    <w:p>
      <w:pPr>
        <w:ind w:firstLine="640"/>
      </w:pPr>
      <w:r>
        <w:rPr>
          <w:rFonts w:hint="eastAsia"/>
        </w:rPr>
        <w:t>牢固树立和践行绿水青山就是金山银山的理念，坚持尊重自然、顺应自然、保护自然，统筹山水林田湖草系统治理，加快转变生产生活方式，以生态环境友好和资源永续利用为导向，持续推进投入品减量化、生产清洁化、废弃物资源化、产业模式生态化，建设生活环境整洁优美、生态系统稳定健康、人与自然和谐共生的生态宜居美丽乡村。</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931" w:name="_Toc10688"/>
      <w:r>
        <w:rPr>
          <w:rFonts w:hint="eastAsia" w:ascii="楷体_GB2312" w:hAnsi="楷体_GB2312" w:eastAsia="楷体_GB2312" w:cs="楷体_GB2312"/>
          <w:b/>
          <w:bCs/>
        </w:rPr>
        <w:t>第一节  区域性资源和环境特征</w:t>
      </w:r>
      <w:bookmarkEnd w:id="929"/>
      <w:bookmarkEnd w:id="930"/>
      <w:bookmarkEnd w:id="931"/>
    </w:p>
    <w:p>
      <w:pPr>
        <w:ind w:firstLine="640"/>
      </w:pPr>
      <w:r>
        <w:rPr>
          <w:rFonts w:hint="eastAsia"/>
        </w:rPr>
        <w:t>贵阳市位于中国西南地区腹地，云贵高原斜坡上，地势起伏较大，呈现出由中西部高原、盆地向东部平原、丘陵过渡的性状。地貌类型复杂多样，岩溶地貌类型齐全，喀斯特地貌特征明显。全市人均公园绿地面积达到13.16平方米，森林覆盖率提高到55%。</w:t>
      </w:r>
    </w:p>
    <w:p>
      <w:pPr>
        <w:ind w:firstLine="640"/>
      </w:pPr>
      <w:r>
        <w:rPr>
          <w:rFonts w:hint="eastAsia"/>
        </w:rPr>
        <w:t>贵阳市地处长江经济带上游，是长江与珠江上游分水岭地带，是长江和珠江上游地区重要生态屏障功能区。贵阳河流水系分属长江流域乌江水系和珠江流域红水河水系，地表水系发达，全市长江流域乌江水系及珠江流域涟江水系4级以上支流的河流共98条，河流湖库众多，水环境保护敏感而重要。水资源较丰富，灌溉排水条件较好。全市16个县级以上和39个建制乡镇集中式饮用水源地均达到Ⅲ类水质标准，水质达标率100%。</w:t>
      </w:r>
    </w:p>
    <w:p>
      <w:pPr>
        <w:ind w:firstLine="640"/>
      </w:pPr>
      <w:r>
        <w:rPr>
          <w:rFonts w:hint="eastAsia"/>
        </w:rPr>
        <w:t>贵阳属北亚热带高原季风湿润气候区，具有高原性、季风性、湿润性等特点，全年气候温暖湿润适中，四季温和。年平均气温14.8度，年平均相对湿度80%，总降水量1253.2毫米，日照时数1067.2小时。2020年，贵阳市环境空气质量优良率达到98.9%。</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932" w:name="_Toc1921"/>
      <w:bookmarkStart w:id="933" w:name="_Toc11369"/>
      <w:bookmarkStart w:id="934" w:name="_Toc3381"/>
      <w:r>
        <w:rPr>
          <w:rFonts w:hint="eastAsia" w:ascii="楷体_GB2312" w:hAnsi="楷体_GB2312" w:eastAsia="楷体_GB2312" w:cs="楷体_GB2312"/>
          <w:b/>
          <w:bCs/>
        </w:rPr>
        <w:t>第二节  资源和环境面临的主要压力</w:t>
      </w:r>
      <w:bookmarkEnd w:id="932"/>
      <w:bookmarkEnd w:id="933"/>
      <w:bookmarkEnd w:id="934"/>
    </w:p>
    <w:p>
      <w:pPr>
        <w:ind w:firstLine="640"/>
      </w:pPr>
      <w:r>
        <w:rPr>
          <w:rFonts w:hint="eastAsia"/>
        </w:rPr>
        <w:t>贵阳市生态环境敏感性和脆弱性较为突出和典型，是贵州省中部石漠化综合防治—水土保持区，息烽县、开阳县、修文县、清镇市属于喀斯特石漠化防治生态功能区，是桂黔滇喀斯特石漠化防治生态功能区和西南喀斯特地区土壤保持重要区，呈现水土流失严重、石漠化突出、干旱缺水的特点。在守住“发展”和“生态”两条底线方面，面临生态环境脆弱、环境空间格局风险、资源环境超载、复合型环境污染治理难度大等突出问题与压力。</w:t>
      </w:r>
    </w:p>
    <w:p>
      <w:pPr>
        <w:ind w:firstLine="643"/>
      </w:pPr>
      <w:r>
        <w:rPr>
          <w:rFonts w:hint="eastAsia"/>
          <w:b/>
          <w:bCs/>
        </w:rPr>
        <w:t>生态环境“破碎化”加剧，生态安全格局尚未形成。</w:t>
      </w:r>
      <w:r>
        <w:rPr>
          <w:rFonts w:hint="eastAsia"/>
        </w:rPr>
        <w:t>贵阳地势起伏较大，发展空间受限突出，建设用地分散，人地矛盾突出，密集的城市开发直接造成生态环境破坏，“削峰填谷”已导致明显的生态环境破坏问题。城市建设将进一步侵占农田、林地、湿地等生态用地，生态环境破碎化速度和生态格局破坏将进一步加快，生态风险明显加大。生态环境脆弱性和土壤侵蚀敏感性特征突出，石漠化治理难度不断加大，水土保持与水源涵养恢复能力减慢。</w:t>
      </w:r>
    </w:p>
    <w:p>
      <w:pPr>
        <w:ind w:firstLine="643"/>
      </w:pPr>
      <w:r>
        <w:rPr>
          <w:rFonts w:hint="eastAsia"/>
          <w:b/>
          <w:bCs/>
        </w:rPr>
        <w:t>缺乏资源环境空间和承载方面的约束，布局性风险突出，资源环境超载问题已经显现。</w:t>
      </w:r>
      <w:r>
        <w:rPr>
          <w:rFonts w:hint="eastAsia"/>
        </w:rPr>
        <w:t>贵阳市人口和资源消耗分布严重不均。产业布局缺乏有效准入和调控，缺乏统筹设计和规划，环境污染较为严重。污染企业外迁带来新的大气和河流污染，污染防治基础设施和环境监控设施建设滞后。部分园区和企业布局直接对饮用水源和周边人群健康安全构成威胁，局部区域和流域环境风险突出。产业发展未充分统筹资源条件和环境承载等因素，资源消耗和污染排放数量总体处于高位状态。人口数量的快速增加，土地占用、水资源消耗均将超过安全承载范围。水资源高效合理利用和水环境保护成为贵阳市突出环境问题，资源环境超载成为影响区域可持续发展的突出障碍。</w:t>
      </w:r>
    </w:p>
    <w:p>
      <w:pPr>
        <w:ind w:firstLine="643"/>
      </w:pPr>
      <w:r>
        <w:rPr>
          <w:rFonts w:hint="eastAsia"/>
          <w:b/>
          <w:bCs/>
        </w:rPr>
        <w:t>环境问题的复杂性和整治难度大。</w:t>
      </w:r>
      <w:r>
        <w:rPr>
          <w:rFonts w:hint="eastAsia"/>
        </w:rPr>
        <w:t>工业化与城镇化提升进程中，水、电、煤炭等资源能源供需矛盾进一步凸显。饮用水源地支流污染和入湖河流污染严重，城区河段污染突出，南明河纳污超载严重，区县乡镇污水处理基础设施建设明显滞后，面源污染和畜禽污染较为突出，总氮总磷超标问题突出。城市上游经济社会发展对贵阳饮用水源保护和城市供水安全构成威胁。主城区人口过于集中，生态环境保护压力突出。通风廊道阻塞问题突出，新增污染物量大，总量削减空间进一步收窄，可吸入颗粒物（PM10）和细颗粒物（PM2.5）成为主要污染物，机动车保有量逐年增长，污染不断加重，汽车尾气排放、生产生活领域产生的挥发性有机物、重金属、有毒有害物质等综合防控难度大，PM2.5达标难度较大。</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935" w:name="_Toc10710"/>
      <w:bookmarkStart w:id="936" w:name="_Toc2088"/>
      <w:bookmarkStart w:id="937" w:name="_Toc23535"/>
      <w:r>
        <w:rPr>
          <w:rFonts w:hint="eastAsia" w:ascii="楷体_GB2312" w:hAnsi="楷体_GB2312" w:eastAsia="楷体_GB2312" w:cs="楷体_GB2312"/>
          <w:b/>
          <w:bCs/>
        </w:rPr>
        <w:t>第三节  乡村振兴环境影响预测分析与评价</w:t>
      </w:r>
      <w:bookmarkEnd w:id="935"/>
      <w:bookmarkEnd w:id="936"/>
      <w:bookmarkEnd w:id="937"/>
    </w:p>
    <w:p>
      <w:pPr>
        <w:ind w:firstLine="640"/>
      </w:pPr>
      <w:r>
        <w:rPr>
          <w:rFonts w:hint="eastAsia"/>
        </w:rPr>
        <w:t>乡村振兴规划对环境的影响具有长期性、累积性、不确定性。从规划内容预测分析，乡村振兴规划包含了大量农村生态环境的建设内容，其中基本农田保护、生物资源保护重点工程将加大乡村生态治理修护力度，全面保护农村良好生态资源；农村面源污染治理、农村生产生活垃圾治理、农村污水治理将完善农村环卫基础设施和生活污水处理设施，改善农村生产生活条件和生态环境；农村饮水安全巩固提升工程、小型水利灌溉工程和农村节水型社会建设将全面促进农村供水保障，提高农村用水保证率，起到充分利用水资源的作用。</w:t>
      </w:r>
    </w:p>
    <w:p>
      <w:pPr>
        <w:ind w:firstLine="640"/>
      </w:pPr>
      <w:r>
        <w:rPr>
          <w:rFonts w:hint="eastAsia"/>
        </w:rPr>
        <w:t>由此可见，规划对环境的有利影响是显著的，远远大于其不利影响，其不利影响主要集中在施工期。根据分析乡村振兴规划实施过程中对环境可能造成的预期影响，总结出乡村振兴对大气环境、水环境、声环境、生态环境、固体废物环境、社会环境等6个方面的影响。</w:t>
      </w:r>
    </w:p>
    <w:p>
      <w:pPr>
        <w:ind w:firstLine="643"/>
      </w:pPr>
      <w:r>
        <w:rPr>
          <w:rFonts w:hint="eastAsia"/>
          <w:b/>
          <w:bCs/>
        </w:rPr>
        <w:t>大气环境影响分析。</w:t>
      </w:r>
      <w:r>
        <w:rPr>
          <w:rFonts w:hint="eastAsia"/>
        </w:rPr>
        <w:t>在乡村振兴的施工期，大气环境影响主要表现在旅游环线、组组通公路、农村水利工程等建设过程中产生的大量扬尘，其影响时间较长。同时，项目施工期间车辆运输活动会导致二次扬尘产生，施工过程中因材料搅拌、装卸等活动也将产生扬尘。项目建设完成后，机动车废气排放会对周边环境空气质量造成影响。</w:t>
      </w:r>
    </w:p>
    <w:p>
      <w:pPr>
        <w:ind w:firstLine="643"/>
      </w:pPr>
      <w:r>
        <w:rPr>
          <w:rFonts w:hint="eastAsia"/>
          <w:b/>
          <w:bCs/>
        </w:rPr>
        <w:t>水环境影响分析。</w:t>
      </w:r>
      <w:r>
        <w:rPr>
          <w:rFonts w:hint="eastAsia"/>
        </w:rPr>
        <w:t>工程在施工期间均会产生大量的泥沙及粉尘，如临时排水不畅或清扫不彻底，污水有可能会流至附近地表水体，污染水体水质。施工机械设备及车辆冲洗会产生一定量的废水，施工人员也将产生一定量的生活污水。</w:t>
      </w:r>
    </w:p>
    <w:p>
      <w:pPr>
        <w:ind w:firstLine="643"/>
      </w:pPr>
      <w:r>
        <w:rPr>
          <w:rFonts w:hint="eastAsia"/>
          <w:b/>
          <w:bCs/>
        </w:rPr>
        <w:t>声环境影响分析。</w:t>
      </w:r>
      <w:r>
        <w:rPr>
          <w:rFonts w:hint="eastAsia"/>
        </w:rPr>
        <w:t>施工过程中各类装载机、挖掘机、推土机、混凝土搅拌机、重型吊车、打桩机等施工机械是产生施工噪声的主要原因，对周围声环境影响较大，白天最大影响范围达50—100m，夜间则可达100—200m。运输车辆特别是重载汽车噪声辐射强度较高，对其频繁行驶经过的施工现场、施工便道和既有道路周围环境将产生较大干扰。施工中打桩机、风镐等振动作业对周围环境的影响也不容忽视。</w:t>
      </w:r>
    </w:p>
    <w:p>
      <w:pPr>
        <w:ind w:firstLine="643"/>
      </w:pPr>
      <w:r>
        <w:rPr>
          <w:rFonts w:hint="eastAsia"/>
          <w:b/>
          <w:bCs/>
        </w:rPr>
        <w:t>生态环境影响分析。</w:t>
      </w:r>
      <w:r>
        <w:rPr>
          <w:rFonts w:hint="eastAsia"/>
        </w:rPr>
        <w:t>施工中由于要新征土地，将侵占绿地、农田、池塘等，其植被将会受到不同程度的损坏，施工临时用地如施工材料堆放及建立临时通行路线等，可能会占压或扰动原有植被，造成水土流失，对周边的生态环境产生一定影响。</w:t>
      </w:r>
    </w:p>
    <w:p>
      <w:pPr>
        <w:ind w:firstLine="643"/>
      </w:pPr>
      <w:r>
        <w:rPr>
          <w:rFonts w:hint="eastAsia"/>
          <w:b/>
          <w:bCs/>
        </w:rPr>
        <w:t>固体废物环境影响分析。</w:t>
      </w:r>
      <w:r>
        <w:rPr>
          <w:rFonts w:hint="eastAsia"/>
        </w:rPr>
        <w:t>工程施工中的基础开挖中的土石方、施工场地的平整、各类旧建筑物的拆迁等均会产生各类大量的废弃垃圾（建筑垃圾），如处理或保护措施不当，极易造成环境污染。</w:t>
      </w:r>
    </w:p>
    <w:p>
      <w:pPr>
        <w:ind w:firstLine="643"/>
      </w:pPr>
      <w:r>
        <w:rPr>
          <w:rFonts w:hint="eastAsia"/>
          <w:b/>
          <w:bCs/>
        </w:rPr>
        <w:t>社会环境影响分析。</w:t>
      </w:r>
      <w:r>
        <w:rPr>
          <w:rFonts w:hint="eastAsia"/>
        </w:rPr>
        <w:t>工程的施工会对周边居民日常生活、工作、学习造成不便。被拆迁安置居民的生活会受到一定程度的干扰，如果安置不当还会造成其生活质量下降，并长期受到影响。</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938" w:name="_Toc19925"/>
      <w:bookmarkStart w:id="939" w:name="_Toc5262"/>
      <w:bookmarkStart w:id="940" w:name="_Toc5652"/>
      <w:r>
        <w:rPr>
          <w:rFonts w:hint="eastAsia" w:ascii="楷体_GB2312" w:hAnsi="楷体_GB2312" w:eastAsia="楷体_GB2312" w:cs="楷体_GB2312"/>
          <w:b/>
          <w:bCs/>
        </w:rPr>
        <w:t>第四节  乡村振兴环境影响防治措施</w:t>
      </w:r>
      <w:bookmarkEnd w:id="938"/>
      <w:bookmarkEnd w:id="939"/>
      <w:bookmarkEnd w:id="940"/>
    </w:p>
    <w:p>
      <w:pPr>
        <w:ind w:firstLine="643"/>
      </w:pPr>
      <w:r>
        <w:rPr>
          <w:rFonts w:hint="eastAsia"/>
          <w:b/>
          <w:bCs/>
        </w:rPr>
        <w:t>因地制宜实施乡村振兴战略。</w:t>
      </w:r>
      <w:r>
        <w:rPr>
          <w:rFonts w:hint="eastAsia"/>
        </w:rPr>
        <w:t>践行“绿水青山就是金山银山”理论，强化生态红线管控，加强生态功能区建设。天然水源涵养区采取保护优先的生态保护措施。人工水源涵养区建立严格的保护区域，开展湿地生态系统修复工程、农业污染控制工程和城镇生活、工业污染治理工程。水土流失重点预防保护区和重点监督区要严格控制林木采伐，严禁开垦陡坡地，对已开垦25度以上陡坡耕地，要根据条件和可能有序进行退耕还林。石漠化重点防治区要坚持在保护中开发，在开发中保护，采用生态修复工程、农村能源建设工程、喀斯特地貌水资源开发利用工程、农田基本建设工程、生态移民工程和生态农业开发工程等措施，将“防—治—保”有机结合起来，恢复石漠化地区的生态功能。通过人工造林、封山育林、退耕还林等植被恢复措施，增加森林资源总量，加强主要交通干道沿线、两湖一库等重点生态区域的林业生态建设与森林资源、野生植物资源等的保护，提高森林覆盖率。建设无公害绿色生产基地，保护湿地和环境脆弱地域，保护土地利用景观和生态功能。</w:t>
      </w:r>
    </w:p>
    <w:p>
      <w:pPr>
        <w:ind w:firstLine="643"/>
      </w:pPr>
      <w:r>
        <w:rPr>
          <w:rFonts w:hint="eastAsia"/>
          <w:b/>
          <w:bCs/>
        </w:rPr>
        <w:t>加强生态环境保护与治理。</w:t>
      </w:r>
      <w:r>
        <w:rPr>
          <w:rFonts w:hint="eastAsia"/>
        </w:rPr>
        <w:t>开展大气环境保护与治理，实施生态环境建设，进行生态修复和绿化。推进水域环境保护与治理，对河湖水系进行生态环境修复和水源保护区生态环境综合整治，对生产生活污水进行处理。实施土地环境保护与治理，严格按照国家的标准要求来施用农药化肥，多施有机肥，讲究科学管理。提高农民认识，不能将没有达标的污水、废水作为灌溉用水。发展生态经济，推广应用生态农业技术，通过各种技术的综合集成和配套，发展有机、循环农业经济，保护和改善农业生态环境。防治农业面源污染，采用“种—养”结合，使蔬菜和果品实现绿色有机无公害，对废弃物实行资源化循环利用，推广三种种养生态模式，从而有效地防止水土流失，保护土地资源。</w:t>
      </w:r>
    </w:p>
    <w:p>
      <w:pPr>
        <w:ind w:firstLine="643"/>
      </w:pPr>
      <w:r>
        <w:rPr>
          <w:rFonts w:hint="eastAsia"/>
          <w:b/>
          <w:bCs/>
        </w:rPr>
        <w:t>防止和减轻环境污染。</w:t>
      </w:r>
      <w:r>
        <w:rPr>
          <w:rFonts w:ascii="Calibri" w:hAnsi="Calibri" w:cs="宋体"/>
          <w:szCs w:val="24"/>
        </w:rPr>
        <w:t>一是建筑本身采取的措施。</w:t>
      </w:r>
      <w:r>
        <w:rPr>
          <w:rFonts w:hint="eastAsia"/>
        </w:rPr>
        <w:t>建筑材料采用“绿色建材”，即采用清洁生产技术、相对少量的天然资源和能源，无毒害、无污染及放射性，达到生命周期以后，可以回收利用，有利于环境保护和人体健康的材料。这些材料要保证项目建成后符合《民用建筑工程室内环境污染控制规范》（GB50325-2001）的规定。</w:t>
      </w:r>
      <w:r>
        <w:rPr>
          <w:rFonts w:ascii="Calibri" w:hAnsi="Calibri" w:cs="宋体"/>
          <w:szCs w:val="24"/>
        </w:rPr>
        <w:t>二是噪声污染防治措施。</w:t>
      </w:r>
      <w:r>
        <w:rPr>
          <w:rFonts w:hint="eastAsia"/>
        </w:rPr>
        <w:t>减少施工期的噪声污染，合理安排施工时段，合理布局施工场地，避免同时使用大噪音设备，在施工工作面铺设草袋等，以减少车辆与路面摩擦产生的噪音，适当限制大型载重车的车速，尤其在噪音敏感区。尽可能选用低噪音设备，对噪声超标设备采用隔声、消声、减振等降噪措施，在相关位置设置明显标志，禁止机动车辆鸣笛。对于挖土机、打夯机等要严格遵守施工要求规范，严禁夜间施工。噪声设备采用隔音处理后对外环境无显著影响，环境噪声增加值小于3dB(A)，项目区附近无人口密集区，远离村庄和城镇，对周围无明显影响。</w:t>
      </w:r>
      <w:r>
        <w:rPr>
          <w:rFonts w:ascii="Calibri" w:hAnsi="Calibri" w:cs="宋体"/>
          <w:szCs w:val="24"/>
        </w:rPr>
        <w:t>三是扬尘防治措施。</w:t>
      </w:r>
      <w:r>
        <w:rPr>
          <w:rFonts w:hint="eastAsia"/>
        </w:rPr>
        <w:t>施工期间的扬尘是需要重点防治的污染之一，对易起尘的物料应加盖覆盖物，施工场地必须采取围挡、覆盖、地面硬化、简易绿化等有效措施防止扬尘；施工现场应定期洒水，在大风日加大洒水量和洒水次数，以防止浮尘的产生；车辆进入施工现场应低速行驶，出场应冲洗轮胎。</w:t>
      </w:r>
    </w:p>
    <w:p>
      <w:pPr>
        <w:spacing w:line="600" w:lineRule="exact"/>
        <w:ind w:firstLine="640"/>
      </w:pPr>
      <w:r>
        <w:rPr>
          <w:rFonts w:ascii="Calibri" w:hAnsi="Calibri" w:cs="宋体"/>
          <w:szCs w:val="24"/>
        </w:rPr>
        <w:t>四是废水防治措施。</w:t>
      </w:r>
      <w:r>
        <w:rPr>
          <w:rFonts w:hint="eastAsia"/>
        </w:rPr>
        <w:t>完善施工中的临时排水系统，加强各施工点的管理，注意文明施工，对施工废水采取一定的污染防治措施，不随意排入水体，防止雨季到来时水流对坡面的冲刷，造成排水对附近水体的污染。工程废水和生活污水，经过沉渣池过滤，检验水质合格后，方可排入河流。清洗集料用水或含有沉淀物的水在排放前先经过过滤、沉淀处理。生活垃圾集中处理，不直接排入附近的水体造成污染；施工机械防止漏油，施工机械运转中产生的油污水及维修机械时油污水不得未经处理直接排放。增加废水的三级处理，减少废水对土壤、水体的污染。</w:t>
      </w:r>
      <w:r>
        <w:rPr>
          <w:rFonts w:ascii="Calibri" w:hAnsi="Calibri" w:cs="宋体"/>
          <w:szCs w:val="24"/>
        </w:rPr>
        <w:t>五是固体废弃物防治措施。</w:t>
      </w:r>
      <w:r>
        <w:rPr>
          <w:rFonts w:hint="eastAsia"/>
        </w:rPr>
        <w:t>产生固废弃物主要是污水处理污泥、原料加工废渣、污水过滤废渣、包装废料和日常生活垃圾等，固体废弃物应设密闭性固定存放点，集中收集，及时外运至指定的垃圾排放地点。在公共区域应设置分类垃圾桶，便于垃圾的分类回收、分类运输、分类处置，最终达到无害化处理的目的。另外应从节约能源的角度，尽量减少一次性消耗品的使用，从源头上减少垃圾的排放量。施工阶段应设立指定的渣土堆放点，由专人管理，设置专车每天收集施工人员的生活垃圾，集中密闭外运，严禁就地抛洒，无组织排放。</w:t>
      </w:r>
      <w:r>
        <w:rPr>
          <w:rFonts w:ascii="Calibri" w:hAnsi="Calibri" w:cs="宋体"/>
          <w:szCs w:val="24"/>
        </w:rPr>
        <w:t>六是农药、化肥污染防治措施。</w:t>
      </w:r>
      <w:r>
        <w:rPr>
          <w:rFonts w:hint="eastAsia"/>
        </w:rPr>
        <w:t>开展化肥农药使用量零增长行动，避免使用各种高毒、高残留的农药，改变剂型和施用方式，实行安全合理使用；开展平衡施肥，推行有机肥替代化肥，推广“有机肥+配方肥”、“菜（茶）-沼-畜”、“有机肥+水肥一体化”、“有机肥+机械深施”、“自然生草+绿肥”等技术模式。</w:t>
      </w:r>
    </w:p>
    <w:p>
      <w:pPr>
        <w:pStyle w:val="10"/>
        <w:pBdr>
          <w:top w:val="none" w:color="auto" w:sz="0" w:space="1"/>
          <w:left w:val="none" w:color="auto" w:sz="0" w:space="4"/>
          <w:bottom w:val="none" w:color="auto" w:sz="0" w:space="1"/>
          <w:right w:val="none" w:color="auto" w:sz="0" w:space="4"/>
        </w:pBdr>
        <w:jc w:val="center"/>
        <w:outlineLvl w:val="0"/>
        <w:rPr>
          <w:rFonts w:ascii="黑体" w:hAnsi="黑体" w:eastAsia="黑体" w:cs="黑体"/>
        </w:rPr>
      </w:pPr>
      <w:r>
        <w:rPr>
          <w:rFonts w:hint="eastAsia"/>
        </w:rPr>
        <w:br w:type="page"/>
      </w:r>
      <w:bookmarkStart w:id="941" w:name="_Toc3084"/>
      <w:r>
        <w:rPr>
          <w:rFonts w:hint="eastAsia" w:ascii="黑体" w:hAnsi="黑体" w:eastAsia="黑体" w:cs="黑体"/>
        </w:rPr>
        <w:t>第十章  强化规划实施保障</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41"/>
    </w:p>
    <w:p>
      <w:pPr>
        <w:pBdr>
          <w:top w:val="none" w:color="auto" w:sz="0" w:space="1"/>
          <w:left w:val="none" w:color="auto" w:sz="0" w:space="4"/>
          <w:bottom w:val="none" w:color="auto" w:sz="0" w:space="1"/>
          <w:right w:val="none" w:color="auto" w:sz="0" w:space="4"/>
        </w:pBdr>
        <w:ind w:firstLine="640"/>
      </w:pPr>
    </w:p>
    <w:p>
      <w:pPr>
        <w:pBdr>
          <w:top w:val="none" w:color="auto" w:sz="0" w:space="1"/>
          <w:left w:val="none" w:color="auto" w:sz="0" w:space="4"/>
          <w:bottom w:val="none" w:color="auto" w:sz="0" w:space="1"/>
          <w:right w:val="none" w:color="auto" w:sz="0" w:space="4"/>
        </w:pBdr>
        <w:ind w:firstLine="640"/>
      </w:pPr>
      <w:r>
        <w:rPr>
          <w:rFonts w:hint="eastAsia"/>
        </w:rPr>
        <w:t>按照中央统筹、省负总责、市县抓落实的乡村振兴工作机制，坚持党的领导，更好履行市、区（市、县）、乡（镇）三级政府职责，运用市场化、法治化手段真正把实施乡村振兴战略摆上优先位置，最大程度激发各类主体的活力和创造力，形成强大合力全面深入推进乡村振兴。</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942" w:name="_Toc7691"/>
      <w:bookmarkStart w:id="943" w:name="_Toc7090"/>
      <w:bookmarkStart w:id="944" w:name="_Toc15317"/>
      <w:bookmarkStart w:id="945" w:name="_Toc14277"/>
      <w:bookmarkStart w:id="946" w:name="_Toc9133"/>
      <w:bookmarkStart w:id="947" w:name="_Toc9334"/>
      <w:bookmarkStart w:id="948" w:name="_Toc7340"/>
      <w:bookmarkStart w:id="949" w:name="_Toc27745"/>
      <w:bookmarkStart w:id="950" w:name="_Toc24399"/>
      <w:bookmarkStart w:id="951" w:name="_Toc23780"/>
      <w:bookmarkStart w:id="952" w:name="_Toc13625"/>
      <w:bookmarkStart w:id="953" w:name="_Toc28057"/>
      <w:bookmarkStart w:id="954" w:name="_Toc2502"/>
      <w:bookmarkStart w:id="955" w:name="_Toc4407"/>
      <w:bookmarkStart w:id="956" w:name="_Toc12622"/>
      <w:bookmarkStart w:id="957" w:name="_Toc8209"/>
      <w:bookmarkStart w:id="958" w:name="_Toc2850"/>
      <w:bookmarkStart w:id="959" w:name="_Toc3390"/>
      <w:bookmarkStart w:id="960" w:name="_Toc2796"/>
      <w:r>
        <w:rPr>
          <w:rFonts w:hint="eastAsia" w:ascii="楷体_GB2312" w:hAnsi="楷体_GB2312" w:eastAsia="楷体_GB2312" w:cs="楷体_GB2312"/>
          <w:b/>
          <w:bCs/>
        </w:rPr>
        <w:t>第一节  坚持党对“三农”工作的领导</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pPr>
        <w:adjustRightInd w:val="0"/>
        <w:snapToGrid w:val="0"/>
        <w:spacing w:line="580" w:lineRule="exact"/>
        <w:ind w:firstLine="643"/>
        <w:rPr>
          <w:color w:val="000000" w:themeColor="text1"/>
          <w:shd w:val="clear" w:color="auto" w:fill="FFFFFF"/>
          <w14:textFill>
            <w14:solidFill>
              <w14:schemeClr w14:val="tx1"/>
            </w14:solidFill>
          </w14:textFill>
        </w:rPr>
      </w:pPr>
      <w:r>
        <w:rPr>
          <w:rFonts w:hint="eastAsia"/>
          <w:b/>
          <w:color w:val="000000" w:themeColor="text1"/>
          <w:kern w:val="44"/>
          <w:lang w:bidi="ar"/>
          <w14:textFill>
            <w14:solidFill>
              <w14:schemeClr w14:val="tx1"/>
            </w14:solidFill>
          </w14:textFill>
        </w:rPr>
        <w:t>强化党委书记抓乡村振兴的工作机制。</w:t>
      </w:r>
      <w:r>
        <w:rPr>
          <w:rFonts w:hint="eastAsia"/>
          <w:color w:val="000000" w:themeColor="text1"/>
          <w14:textFill>
            <w14:solidFill>
              <w14:schemeClr w14:val="tx1"/>
            </w14:solidFill>
          </w14:textFill>
        </w:rPr>
        <w:t>深入贯彻执行《中国共产党农村工作条例》，健全市、区（市、县）、乡（镇、办事处）抓落实的工作责任体系，将脱贫攻坚中形成的组织推动、要素保障、政治支持、协作帮扶、考核督导等工作机制，根据实际需要运用到推进乡村振兴，构建责任清晰、各负其责、执行有力的乡村振兴工作体系。组建乡村振兴工作机构，统筹推动乡村振兴工作。建立乡村振兴联系点制度，市、县级党委和政府负责同志要确定联系点。开展县、乡、村三级党组织书记乡村振兴轮训。加强党对乡村人才工作的领导，健全和完善适合乡村特点的人才培养机制。</w:t>
      </w:r>
    </w:p>
    <w:p>
      <w:pPr>
        <w:adjustRightInd w:val="0"/>
        <w:snapToGrid w:val="0"/>
        <w:spacing w:line="580" w:lineRule="exact"/>
        <w:ind w:firstLine="643"/>
        <w:rPr>
          <w:color w:val="000000" w:themeColor="text1"/>
          <w14:textFill>
            <w14:solidFill>
              <w14:schemeClr w14:val="tx1"/>
            </w14:solidFill>
          </w14:textFill>
        </w:rPr>
      </w:pPr>
      <w:r>
        <w:rPr>
          <w:rFonts w:hint="eastAsia"/>
          <w:b/>
          <w:color w:val="000000" w:themeColor="text1"/>
          <w:kern w:val="44"/>
          <w:lang w:bidi="ar"/>
          <w14:textFill>
            <w14:solidFill>
              <w14:schemeClr w14:val="tx1"/>
            </w14:solidFill>
          </w14:textFill>
        </w:rPr>
        <w:t>加强党委农村工作领导小组和工作机制建设。</w:t>
      </w:r>
      <w:r>
        <w:rPr>
          <w:rFonts w:hint="eastAsia"/>
          <w:color w:val="000000" w:themeColor="text1"/>
          <w14:textFill>
            <w14:solidFill>
              <w14:schemeClr w14:val="tx1"/>
            </w14:solidFill>
          </w14:textFill>
        </w:rPr>
        <w:t>充分发挥党委农村工作领导小组牵头抓总、统筹协调作用，成员单位出台重要涉农政策要征求党委农村工作领导小组意见并备案。建立党委农村工作领导小组定期调度机制，围绕乡村振兴重点任务，建立大学习、大调度、大调研、大落实、大服务工作机制。对乡村振兴重点工作、重大任务要设立专项小组或工作专班，建立部门和地方党委政府“双台账”，压实“双责任”。加强党委农村工作领导小组办公室机构设置和人员配置，强化党委农村工作领导小组办公室决策参谋、统筹协调、政策指导、推动落实、督促检查等职能，每年分解“三农”工作重点任务，落实到各责任部门，定期调度工作进展。</w:t>
      </w: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961" w:name="_Toc5676"/>
      <w:bookmarkStart w:id="962" w:name="_Toc11682"/>
      <w:bookmarkStart w:id="963" w:name="_Toc11792"/>
      <w:bookmarkStart w:id="964" w:name="_Toc10727"/>
      <w:bookmarkStart w:id="965" w:name="_Toc807"/>
      <w:bookmarkStart w:id="966" w:name="_Toc20243"/>
      <w:bookmarkStart w:id="967" w:name="_Toc9743"/>
      <w:bookmarkStart w:id="968" w:name="_Toc2674"/>
      <w:bookmarkStart w:id="969" w:name="_Toc7072"/>
      <w:bookmarkStart w:id="970" w:name="_Toc14456"/>
      <w:bookmarkStart w:id="971" w:name="_Toc14889"/>
      <w:bookmarkStart w:id="972" w:name="_Toc28911"/>
      <w:bookmarkStart w:id="973" w:name="_Toc23063"/>
      <w:bookmarkStart w:id="974" w:name="_Toc30559"/>
      <w:bookmarkStart w:id="975" w:name="_Toc13299"/>
      <w:bookmarkStart w:id="976" w:name="_Toc28373"/>
      <w:bookmarkStart w:id="977" w:name="_Toc10736"/>
      <w:bookmarkStart w:id="978" w:name="_Toc30055"/>
      <w:bookmarkStart w:id="979" w:name="_Toc820"/>
      <w:r>
        <w:rPr>
          <w:rFonts w:hint="eastAsia" w:ascii="楷体_GB2312" w:hAnsi="楷体_GB2312" w:eastAsia="楷体_GB2312" w:cs="楷体_GB2312"/>
          <w:b/>
          <w:bCs/>
        </w:rPr>
        <w:t>第二节  加强农村基层党组织建设</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adjustRightInd w:val="0"/>
        <w:snapToGrid w:val="0"/>
        <w:spacing w:line="580" w:lineRule="exact"/>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深入实施</w:t>
      </w:r>
      <w:r>
        <w:rPr>
          <w:rFonts w:hint="eastAsia"/>
          <w:color w:val="000000" w:themeColor="text1"/>
          <w:lang w:eastAsia="zh-Hans"/>
          <w14:textFill>
            <w14:solidFill>
              <w14:schemeClr w14:val="tx1"/>
            </w14:solidFill>
          </w14:textFill>
        </w:rPr>
        <w:t>农村党建工程，以</w:t>
      </w:r>
      <w:r>
        <w:rPr>
          <w:rFonts w:hint="eastAsia"/>
          <w:color w:val="000000" w:themeColor="text1"/>
          <w14:textFill>
            <w14:solidFill>
              <w14:schemeClr w14:val="tx1"/>
            </w14:solidFill>
          </w14:textFill>
        </w:rPr>
        <w:t>“筑固工程”</w:t>
      </w:r>
      <w:r>
        <w:rPr>
          <w:rFonts w:hint="eastAsia"/>
          <w:color w:val="000000" w:themeColor="text1"/>
          <w:lang w:eastAsia="zh-Hans"/>
          <w14:textFill>
            <w14:solidFill>
              <w14:schemeClr w14:val="tx1"/>
            </w14:solidFill>
          </w14:textFill>
        </w:rPr>
        <w:t>为引领</w:t>
      </w:r>
      <w:r>
        <w:rPr>
          <w:rFonts w:hint="eastAsia"/>
          <w:color w:val="000000" w:themeColor="text1"/>
          <w14:textFill>
            <w14:solidFill>
              <w14:schemeClr w14:val="tx1"/>
            </w14:solidFill>
          </w14:textFill>
        </w:rPr>
        <w:t>，聚焦“两个作用”发挥，坚持抓根本、抓标准、抓统筹，持续抓党建促乡村振兴。有序开展乡镇、村集中换届，选优配强乡镇领导班子、村“两委”成员特别是村党组织书记。坚持和完善重点乡村全面驻村第一书记和工作队制度。加大在农村青年中发展党员，加强对农村基层干部激励关怀，提高工资补助待遇，改善工作条件，切实帮助解决实际困难。实施乡村治理工程，探索乡村治理新模式，创建民主法治示范村，推进村务公开“阳光工程”，加强乡村人民调解组织队伍建设，宣传用好《中华人民共和国民法典》，健全自治、法治、德治相结合的乡村治理体系。建立健全农村地区扫黑除恶常态化机制。加强农村领域重大风险防范，强化应急管理和消防安全体系建设，做好对自然灾害、公共卫生、安全隐患等监测预警、应急处置。</w:t>
      </w:r>
    </w:p>
    <w:p>
      <w:pPr>
        <w:pBdr>
          <w:top w:val="none" w:color="auto" w:sz="0" w:space="1"/>
          <w:left w:val="none" w:color="auto" w:sz="0" w:space="4"/>
          <w:bottom w:val="none" w:color="auto" w:sz="0" w:space="1"/>
          <w:right w:val="none" w:color="auto" w:sz="0" w:space="4"/>
        </w:pBdr>
        <w:spacing w:line="600" w:lineRule="exact"/>
        <w:ind w:firstLine="0" w:firstLineChars="0"/>
        <w:jc w:val="center"/>
        <w:outlineLvl w:val="1"/>
        <w:rPr>
          <w:rFonts w:ascii="楷体_GB2312" w:hAnsi="楷体_GB2312" w:eastAsia="楷体_GB2312" w:cs="楷体_GB2312"/>
          <w:b/>
          <w:bCs/>
        </w:rPr>
      </w:pPr>
      <w:bookmarkStart w:id="980" w:name="_Toc18268"/>
      <w:bookmarkStart w:id="981" w:name="_Toc26968"/>
      <w:bookmarkStart w:id="982" w:name="_Toc27678"/>
      <w:bookmarkStart w:id="983" w:name="_Toc7349"/>
      <w:bookmarkStart w:id="984" w:name="_Toc19760"/>
      <w:bookmarkStart w:id="985" w:name="_Toc15241"/>
      <w:bookmarkStart w:id="986" w:name="_Toc22183"/>
      <w:bookmarkStart w:id="987" w:name="_Toc13121"/>
      <w:bookmarkStart w:id="988" w:name="_Toc27190"/>
      <w:bookmarkStart w:id="989" w:name="_Toc26726"/>
      <w:bookmarkStart w:id="990" w:name="_Toc17604"/>
      <w:bookmarkStart w:id="991" w:name="_Toc5126"/>
      <w:bookmarkStart w:id="992" w:name="_Toc6726"/>
      <w:bookmarkStart w:id="993" w:name="_Toc31393"/>
      <w:bookmarkStart w:id="994" w:name="_Toc14519"/>
      <w:bookmarkStart w:id="995" w:name="_Toc17254"/>
      <w:bookmarkStart w:id="996" w:name="_Toc7510"/>
      <w:bookmarkStart w:id="997" w:name="_Toc22948"/>
      <w:bookmarkStart w:id="998" w:name="_Toc8746"/>
      <w:r>
        <w:rPr>
          <w:rFonts w:hint="eastAsia" w:ascii="楷体_GB2312" w:hAnsi="楷体_GB2312" w:eastAsia="楷体_GB2312" w:cs="楷体_GB2312"/>
          <w:b/>
          <w:bCs/>
        </w:rPr>
        <w:t>第三节  落实农村优先发展</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adjustRightInd w:val="0"/>
        <w:snapToGrid w:val="0"/>
        <w:spacing w:line="600" w:lineRule="exact"/>
        <w:ind w:firstLine="640"/>
        <w:rPr>
          <w:color w:val="000000" w:themeColor="text1"/>
          <w14:textFill>
            <w14:solidFill>
              <w14:schemeClr w14:val="tx1"/>
            </w14:solidFill>
          </w14:textFill>
        </w:rPr>
      </w:pPr>
      <w:bookmarkStart w:id="999" w:name="_Toc2489"/>
      <w:bookmarkStart w:id="1000" w:name="_Toc5383"/>
      <w:bookmarkStart w:id="1001" w:name="_Toc26011"/>
      <w:bookmarkStart w:id="1002" w:name="_Toc26830"/>
      <w:bookmarkStart w:id="1003" w:name="_Toc5657"/>
      <w:bookmarkStart w:id="1004" w:name="_Toc25344"/>
      <w:bookmarkStart w:id="1005" w:name="_Toc29368"/>
      <w:bookmarkStart w:id="1006" w:name="_Toc16954"/>
      <w:bookmarkStart w:id="1007" w:name="_Toc608"/>
      <w:bookmarkStart w:id="1008" w:name="_Toc542"/>
      <w:bookmarkStart w:id="1009" w:name="_Toc6424"/>
      <w:bookmarkStart w:id="1010" w:name="_Toc30409"/>
      <w:bookmarkStart w:id="1011" w:name="_Toc13926"/>
      <w:r>
        <w:rPr>
          <w:rFonts w:hint="eastAsia"/>
          <w:color w:val="000000" w:themeColor="text1"/>
          <w14:textFill>
            <w14:solidFill>
              <w14:schemeClr w14:val="tx1"/>
            </w14:solidFill>
          </w14:textFill>
        </w:rPr>
        <w:t>按照投入不断增强、总量持续增加的要求，确保财政投入与乡村振兴目标任务相适应。加大对农村水、电、路、气、房、讯、教育、医疗基础设施等投入，每年不低于50亿元并逐年增长。牢固树立市场化理念，优化提升营商环境，鼓励民营企业通过多种途径参与乡村振兴，吸引金融和社会资本更多投向乡村振兴，形成财政优先保障、金融重点倾斜、社会积极参与的多元投入格局。推进农业与金融业深度融合，探索设立农业信贷风险补偿基金，引导金融机构积极创新订单融资、存货抵押、农业设施和生物资产抵押贷款等金融产品。采用SPV模式、股权投资、产业基金、购买服务、风险补偿、保险补贴等多种方式，支持农业经营主体发展。扩大农业保险覆盖面，创新开展土地流转保险、收入险、“保险+期货”试点。稳步提高土地出让收入用于农业农村比例，到2025年，土地出让收益用于农业农村比例达到50%以上。</w:t>
      </w:r>
    </w:p>
    <w:p>
      <w:pPr>
        <w:pBdr>
          <w:top w:val="none" w:color="auto" w:sz="0" w:space="1"/>
          <w:left w:val="none" w:color="auto" w:sz="0" w:space="4"/>
          <w:bottom w:val="none" w:color="auto" w:sz="0" w:space="1"/>
          <w:right w:val="none" w:color="auto" w:sz="0" w:space="4"/>
        </w:pBdr>
        <w:spacing w:line="600" w:lineRule="exact"/>
        <w:ind w:firstLine="0" w:firstLineChars="0"/>
        <w:jc w:val="center"/>
        <w:outlineLvl w:val="1"/>
        <w:rPr>
          <w:rFonts w:ascii="楷体_GB2312" w:hAnsi="楷体_GB2312" w:eastAsia="楷体_GB2312" w:cs="楷体_GB2312"/>
          <w:b/>
          <w:bCs/>
        </w:rPr>
      </w:pPr>
      <w:bookmarkStart w:id="1012" w:name="_Toc9041"/>
      <w:bookmarkStart w:id="1013" w:name="_Toc17141"/>
      <w:bookmarkStart w:id="1014" w:name="_Toc16892"/>
      <w:bookmarkStart w:id="1015" w:name="_Toc5084"/>
      <w:bookmarkStart w:id="1016" w:name="_Toc30737"/>
      <w:bookmarkStart w:id="1017" w:name="_Toc12750"/>
      <w:r>
        <w:rPr>
          <w:rFonts w:hint="eastAsia" w:ascii="楷体_GB2312" w:hAnsi="楷体_GB2312" w:eastAsia="楷体_GB2312" w:cs="楷体_GB2312"/>
          <w:b/>
          <w:bCs/>
        </w:rPr>
        <w:t>第四节  推进项目化实施</w:t>
      </w:r>
      <w:bookmarkEnd w:id="999"/>
      <w:bookmarkEnd w:id="1000"/>
      <w:bookmarkEnd w:id="1001"/>
      <w:bookmarkEnd w:id="1002"/>
      <w:bookmarkEnd w:id="1003"/>
      <w:bookmarkEnd w:id="1004"/>
      <w:bookmarkEnd w:id="1005"/>
      <w:bookmarkEnd w:id="1006"/>
      <w:bookmarkEnd w:id="1007"/>
      <w:bookmarkEnd w:id="1008"/>
      <w:bookmarkEnd w:id="1009"/>
      <w:bookmarkEnd w:id="1012"/>
      <w:bookmarkEnd w:id="1013"/>
      <w:bookmarkEnd w:id="1014"/>
      <w:bookmarkEnd w:id="1015"/>
      <w:bookmarkEnd w:id="1016"/>
      <w:bookmarkEnd w:id="1017"/>
    </w:p>
    <w:p>
      <w:pPr>
        <w:pBdr>
          <w:top w:val="none" w:color="auto" w:sz="0" w:space="1"/>
          <w:left w:val="none" w:color="auto" w:sz="0" w:space="4"/>
          <w:bottom w:val="none" w:color="auto" w:sz="0" w:space="1"/>
          <w:right w:val="none" w:color="auto" w:sz="0" w:space="4"/>
        </w:pBdr>
        <w:spacing w:line="600" w:lineRule="exact"/>
        <w:ind w:firstLine="640"/>
      </w:pPr>
      <w:r>
        <w:rPr>
          <w:rFonts w:ascii="Times New Roman" w:hAnsi="Times New Roman" w:cs="Times New Roman"/>
        </w:rPr>
        <w:t>坚持“建设一批、申报一批、储备一批”，把加强重大工程、重大项目建设作为推进规划实施的重要抓手</w:t>
      </w:r>
      <w:r>
        <w:rPr>
          <w:rFonts w:hint="eastAsia"/>
        </w:rPr>
        <w:t>。</w:t>
      </w:r>
      <w:r>
        <w:rPr>
          <w:rFonts w:ascii="Times New Roman" w:hAnsi="Times New Roman" w:cs="Times New Roman"/>
        </w:rPr>
        <w:t>完善储备项目优化调整机制，</w:t>
      </w:r>
      <w:r>
        <w:rPr>
          <w:rFonts w:hint="eastAsia"/>
        </w:rPr>
        <w:t>推动规划项目化实施，实行项目化、清单式管理，建立自下而上的乡村项目实施审查机制，扎实推进各项任务落地落实。将重点工程作为实施乡村振兴战略的重要抓手，做到工程化实施、项目化推进，坚持“三督三察”，督任务、督进度、督成效，察认识、察责任、察作风。注重典型示范。按照产业深度融合、环境美丽宜居、生活富饶幸福、服务公平均等、文化充实丰富、治理依法善治、要素流动高效的要求，启动实施全市乡村振兴示范工程建设，全力推进示范试点率先发展、提档升级。构建乡村振兴示范项目建设制度框架，为全市乡村振兴提供可复制、可推广的典型经验。市级相关部门要大力支持全市乡村振兴示范工程建设，在政策、资金、项目、人才等方面优先向重大工程和项目倾斜，加强用地保障支持，力争乡村振兴取得重大突破。</w:t>
      </w:r>
    </w:p>
    <w:p>
      <w:pPr>
        <w:pBdr>
          <w:top w:val="none" w:color="auto" w:sz="0" w:space="1"/>
          <w:left w:val="none" w:color="auto" w:sz="0" w:space="4"/>
          <w:bottom w:val="none" w:color="auto" w:sz="0" w:space="1"/>
          <w:right w:val="none" w:color="auto" w:sz="0" w:space="4"/>
        </w:pBdr>
        <w:spacing w:line="600" w:lineRule="exact"/>
        <w:ind w:firstLine="0" w:firstLineChars="0"/>
        <w:jc w:val="center"/>
        <w:outlineLvl w:val="1"/>
        <w:rPr>
          <w:rFonts w:ascii="楷体_GB2312" w:hAnsi="楷体_GB2312" w:eastAsia="楷体_GB2312" w:cs="楷体_GB2312"/>
          <w:b/>
          <w:bCs/>
        </w:rPr>
      </w:pPr>
      <w:bookmarkStart w:id="1018" w:name="_Toc7578"/>
      <w:bookmarkStart w:id="1019" w:name="_Toc20287"/>
      <w:bookmarkStart w:id="1020" w:name="_Toc6760"/>
      <w:bookmarkStart w:id="1021" w:name="_Toc10001"/>
      <w:bookmarkStart w:id="1022" w:name="_Toc15329"/>
      <w:bookmarkStart w:id="1023" w:name="_Toc26451"/>
      <w:bookmarkStart w:id="1024" w:name="_Toc13414"/>
      <w:bookmarkStart w:id="1025" w:name="_Toc9427"/>
      <w:bookmarkStart w:id="1026" w:name="_Toc263"/>
      <w:bookmarkStart w:id="1027" w:name="_Toc29466"/>
      <w:bookmarkStart w:id="1028" w:name="_Toc31011"/>
      <w:bookmarkStart w:id="1029" w:name="_Toc6216"/>
      <w:bookmarkStart w:id="1030" w:name="_Toc3602"/>
      <w:bookmarkStart w:id="1031" w:name="_Toc23547"/>
      <w:bookmarkStart w:id="1032" w:name="_Toc30360"/>
      <w:bookmarkStart w:id="1033" w:name="_Toc21919"/>
      <w:bookmarkStart w:id="1034" w:name="_Toc22825"/>
      <w:r>
        <w:rPr>
          <w:rFonts w:hint="eastAsia" w:ascii="楷体_GB2312" w:hAnsi="楷体_GB2312" w:eastAsia="楷体_GB2312" w:cs="楷体_GB2312"/>
          <w:b/>
          <w:bCs/>
        </w:rPr>
        <w:t>第五节  强化安全生产责任</w:t>
      </w:r>
      <w:bookmarkEnd w:id="1018"/>
      <w:bookmarkEnd w:id="1019"/>
      <w:bookmarkEnd w:id="1020"/>
      <w:bookmarkEnd w:id="1021"/>
      <w:bookmarkEnd w:id="1022"/>
      <w:bookmarkEnd w:id="1023"/>
      <w:bookmarkEnd w:id="1024"/>
      <w:bookmarkEnd w:id="1025"/>
    </w:p>
    <w:p>
      <w:pPr>
        <w:pBdr>
          <w:top w:val="none" w:color="auto" w:sz="0" w:space="1"/>
          <w:left w:val="none" w:color="auto" w:sz="0" w:space="4"/>
          <w:bottom w:val="none" w:color="auto" w:sz="0" w:space="1"/>
          <w:right w:val="none" w:color="auto" w:sz="0" w:space="4"/>
        </w:pBdr>
        <w:spacing w:line="600" w:lineRule="exact"/>
        <w:ind w:firstLine="640"/>
      </w:pPr>
      <w:r>
        <w:rPr>
          <w:rFonts w:hint="eastAsia"/>
        </w:rPr>
        <w:t>持续开展乡村安全隐患治理，加强乡村消防、安全生产工作，为农业农村现代化及乡村振兴保驾护航。以不发生安全事故死亡为原则，坚持“安全第一、预防为主、综合治理”的方针，突出以重大疫情防控、农药使用、农产品加工、农村能源使用、农机安全、大水面养殖捕捞作业、重大工程项目施工及农村居住消防安全等领域为重点的安全生产和消防安全责任落实。配套建设农业安全生产、消防安全基础设施，建立落实农业生产安全、消防安全标准及制度，打牢安全基础。完善农业生产安全应急救援预案，建立健全应急救援指挥系统，强化应急救援队伍建设及演练，加大应急物资储备力度，构建农业安全应急救援体系。坚持按照“属地原则、一岗双责”的原则，将农业生产安全、消防安全落实到各单位、部门及责任人，构建安全责任体系。</w:t>
      </w:r>
    </w:p>
    <w:p>
      <w:pPr>
        <w:pStyle w:val="2"/>
        <w:ind w:left="640" w:firstLine="640"/>
      </w:pPr>
    </w:p>
    <w:p>
      <w:pPr>
        <w:pBdr>
          <w:top w:val="none" w:color="auto" w:sz="0" w:space="1"/>
          <w:left w:val="none" w:color="auto" w:sz="0" w:space="4"/>
          <w:bottom w:val="none" w:color="auto" w:sz="0" w:space="1"/>
          <w:right w:val="none" w:color="auto" w:sz="0" w:space="4"/>
        </w:pBdr>
        <w:ind w:firstLine="0" w:firstLineChars="0"/>
        <w:jc w:val="center"/>
        <w:outlineLvl w:val="1"/>
        <w:rPr>
          <w:rFonts w:ascii="楷体_GB2312" w:hAnsi="楷体_GB2312" w:eastAsia="楷体_GB2312" w:cs="楷体_GB2312"/>
          <w:b/>
          <w:bCs/>
        </w:rPr>
      </w:pPr>
      <w:bookmarkStart w:id="1035" w:name="_Toc13043"/>
      <w:bookmarkStart w:id="1036" w:name="_Toc15788"/>
      <w:bookmarkStart w:id="1037" w:name="_Toc5377"/>
      <w:bookmarkStart w:id="1038" w:name="_Toc27506"/>
      <w:bookmarkStart w:id="1039" w:name="_Toc1641"/>
      <w:bookmarkStart w:id="1040" w:name="_Toc12438"/>
      <w:bookmarkStart w:id="1041" w:name="_Toc15931"/>
      <w:bookmarkStart w:id="1042" w:name="_Toc19751"/>
      <w:r>
        <w:rPr>
          <w:rFonts w:hint="eastAsia" w:ascii="楷体_GB2312" w:hAnsi="楷体_GB2312" w:eastAsia="楷体_GB2312" w:cs="楷体_GB2312"/>
          <w:b/>
          <w:bCs/>
        </w:rPr>
        <w:t>第六节  完善考核评价</w:t>
      </w:r>
      <w:bookmarkEnd w:id="1010"/>
      <w:bookmarkEnd w:id="1011"/>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制定实施乡村振兴战略督查考核实施细则，把乡村振兴工作纳入市委市政府重点督查事项，纳入年度目标考核，对考核排名落后、履职不力的区（市、县）党委和政府主要负责同志进行约谈，建立常态化约谈机制。各区（市、县）党委和政府每年分别向上级党委和政府报告乡村振兴战略实施情况，市直相关部门每半年向市委、市政府报告推进乡村振兴有关工作情况。按照“启动期提要求、落实中作指导、有问题多沟通、完成后严考核”方式，对乡村振兴重点工作、重大项目采取第三方评估考核。持续纠正形式主义、官僚主义，将减轻村级组织不合理负担纳入基层减负督查重点内容。坚持实事求是、依法行政，把握农村各项工作的时效。加强乡村振兴宣传工作，加强宣传思想阵地建设和意识形态建设，营造全社会共同推进乡村振兴的良好氛围。</w:t>
      </w:r>
    </w:p>
    <w:p>
      <w:pPr>
        <w:pStyle w:val="10"/>
      </w:pPr>
    </w:p>
    <w:p>
      <w:pPr>
        <w:pStyle w:val="11"/>
        <w:ind w:firstLine="640" w:firstLineChars="200"/>
      </w:pPr>
      <w:r>
        <w:rPr>
          <w:rFonts w:hint="eastAsia" w:ascii="仿宋_GB2312" w:hAnsi="仿宋_GB2312" w:eastAsia="仿宋_GB2312" w:cs="仿宋_GB2312"/>
        </w:rPr>
        <w:t>附件：贵阳市“十四五”乡村振兴重大工程项目表</w:t>
      </w:r>
    </w:p>
    <w:p>
      <w:pPr>
        <w:pStyle w:val="11"/>
        <w:ind w:firstLine="640" w:firstLineChars="200"/>
        <w:rPr>
          <w:rFonts w:ascii="仿宋_GB2312" w:hAnsi="仿宋_GB2312" w:eastAsia="仿宋_GB2312" w:cs="仿宋_GB2312"/>
        </w:rPr>
      </w:pPr>
    </w:p>
    <w:sectPr>
      <w:footerReference r:id="rId13" w:type="default"/>
      <w:pgSz w:w="11906" w:h="16838"/>
      <w:pgMar w:top="1440" w:right="1800" w:bottom="1440" w:left="1800" w:header="851" w:footer="992" w:gutter="0"/>
      <w:pgNumType w:fmt="numberInDash"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5E06093-0C95-411F-B888-A3122BB21109}"/>
  </w:font>
  <w:font w:name="黑体">
    <w:panose1 w:val="02010609060101010101"/>
    <w:charset w:val="86"/>
    <w:family w:val="auto"/>
    <w:pitch w:val="default"/>
    <w:sig w:usb0="800002BF" w:usb1="38CF7CFA" w:usb2="00000016" w:usb3="00000000" w:csb0="00040001" w:csb1="00000000"/>
    <w:embedRegular r:id="rId2" w:fontKey="{E4165B72-7488-4377-874C-63EA371AFF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ED80855A-FB5D-4229-8B10-384EF9A98F79}"/>
  </w:font>
  <w:font w:name="仿宋">
    <w:panose1 w:val="02010609060101010101"/>
    <w:charset w:val="86"/>
    <w:family w:val="auto"/>
    <w:pitch w:val="default"/>
    <w:sig w:usb0="800002BF" w:usb1="38CF7CFA" w:usb2="00000016" w:usb3="00000000" w:csb0="00040001" w:csb1="00000000"/>
    <w:embedRegular r:id="rId4" w:fontKey="{23890679-CA5A-4DBD-8EEC-7ACED97F2AC1}"/>
  </w:font>
  <w:font w:name="方正小标宋简体">
    <w:panose1 w:val="03000509000000000000"/>
    <w:charset w:val="86"/>
    <w:family w:val="auto"/>
    <w:pitch w:val="default"/>
    <w:sig w:usb0="00000001" w:usb1="080E0000" w:usb2="00000000" w:usb3="00000000" w:csb0="00040000" w:csb1="00000000"/>
    <w:embedRegular r:id="rId5" w:fontKey="{1045BC62-2B82-46DA-84AD-78242C6C23B1}"/>
  </w:font>
  <w:font w:name="楷体">
    <w:panose1 w:val="02010609060101010101"/>
    <w:charset w:val="86"/>
    <w:family w:val="auto"/>
    <w:pitch w:val="default"/>
    <w:sig w:usb0="800002BF" w:usb1="38CF7CFA" w:usb2="00000016" w:usb3="00000000" w:csb0="00040001" w:csb1="00000000"/>
    <w:embedRegular r:id="rId6" w:fontKey="{19F22ABE-E518-46D5-8AA4-E615851D0052}"/>
  </w:font>
  <w:font w:name="仿宋_GB2312">
    <w:panose1 w:val="02010609030101010101"/>
    <w:charset w:val="86"/>
    <w:family w:val="modern"/>
    <w:pitch w:val="default"/>
    <w:sig w:usb0="00000001" w:usb1="080E0000" w:usb2="00000000" w:usb3="00000000" w:csb0="00040000" w:csb1="00000000"/>
    <w:embedRegular r:id="rId7" w:fontKey="{59CF7650-FF25-417B-9131-697E42E4450B}"/>
  </w:font>
  <w:font w:name="华文中宋">
    <w:altName w:val="宋体"/>
    <w:panose1 w:val="02010600040101010101"/>
    <w:charset w:val="86"/>
    <w:family w:val="auto"/>
    <w:pitch w:val="default"/>
    <w:sig w:usb0="00000000" w:usb1="00000000" w:usb2="00000000" w:usb3="00000000" w:csb0="0004009F" w:csb1="DFD70000"/>
    <w:embedRegular r:id="rId8" w:fontKey="{BE588EDD-2A76-4099-AAE3-433B4291FF41}"/>
  </w:font>
  <w:font w:name="楷体_GB2312">
    <w:altName w:val="楷体"/>
    <w:panose1 w:val="02010609030101010101"/>
    <w:charset w:val="86"/>
    <w:family w:val="modern"/>
    <w:pitch w:val="default"/>
    <w:sig w:usb0="00000000" w:usb1="00000000" w:usb2="00000000" w:usb3="00000000" w:csb0="00040000" w:csb1="00000000"/>
    <w:embedRegular r:id="rId9" w:fontKey="{67D88FFC-8EDE-4017-BE95-BF95666861B0}"/>
  </w:font>
  <w:font w:name="方正小标宋_GBK">
    <w:panose1 w:val="02000000000000000000"/>
    <w:charset w:val="86"/>
    <w:family w:val="script"/>
    <w:pitch w:val="default"/>
    <w:sig w:usb0="A00002BF" w:usb1="38CF7CFA" w:usb2="00082016" w:usb3="00000000" w:csb0="00040001" w:csb1="00000000"/>
    <w:embedRegular r:id="rId10" w:fontKey="{1F4449AF-FE8E-4731-BC39-5FE2D96E52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32</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20" w:rightChars="100" w:firstLine="0" w:firstLineChars="0"/>
      <w:jc w:val="right"/>
      <w:rPr>
        <w:rFonts w:ascii="宋体" w:hAnsi="宋体" w:eastAsia="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20" w:rightChars="100" w:firstLine="0" w:firstLineChars="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20" w:rightChars="100" w:firstLine="0" w:firstLineChars="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31</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NmZlODhmNmJiOWE3OWEzM2I1YWY3MGEwNzk4NGIifQ=="/>
  </w:docVars>
  <w:rsids>
    <w:rsidRoot w:val="00303371"/>
    <w:rsid w:val="00077A8D"/>
    <w:rsid w:val="000C04AF"/>
    <w:rsid w:val="000C0D92"/>
    <w:rsid w:val="000F46A3"/>
    <w:rsid w:val="00240925"/>
    <w:rsid w:val="00282752"/>
    <w:rsid w:val="002C4308"/>
    <w:rsid w:val="00303371"/>
    <w:rsid w:val="00424C4C"/>
    <w:rsid w:val="00456CEE"/>
    <w:rsid w:val="004E716F"/>
    <w:rsid w:val="005A5EA8"/>
    <w:rsid w:val="006718C3"/>
    <w:rsid w:val="007E572F"/>
    <w:rsid w:val="0089642F"/>
    <w:rsid w:val="008F0D7F"/>
    <w:rsid w:val="009059F8"/>
    <w:rsid w:val="00971A0A"/>
    <w:rsid w:val="009944C1"/>
    <w:rsid w:val="00996BB6"/>
    <w:rsid w:val="009B0545"/>
    <w:rsid w:val="00A53D6F"/>
    <w:rsid w:val="00A728D0"/>
    <w:rsid w:val="00B1309C"/>
    <w:rsid w:val="00B64FB1"/>
    <w:rsid w:val="00BA05B8"/>
    <w:rsid w:val="00BC2E4D"/>
    <w:rsid w:val="00BF3F90"/>
    <w:rsid w:val="00C27BF2"/>
    <w:rsid w:val="00CC1233"/>
    <w:rsid w:val="00D1291A"/>
    <w:rsid w:val="00D755AC"/>
    <w:rsid w:val="00DA1F99"/>
    <w:rsid w:val="00DD5E6C"/>
    <w:rsid w:val="00E92DD5"/>
    <w:rsid w:val="00F01194"/>
    <w:rsid w:val="00F10EBB"/>
    <w:rsid w:val="00F27567"/>
    <w:rsid w:val="00F53F1E"/>
    <w:rsid w:val="00FF4F3D"/>
    <w:rsid w:val="02283ACE"/>
    <w:rsid w:val="02E84323"/>
    <w:rsid w:val="02F223EE"/>
    <w:rsid w:val="03560ED5"/>
    <w:rsid w:val="03721959"/>
    <w:rsid w:val="041E3C91"/>
    <w:rsid w:val="04356C26"/>
    <w:rsid w:val="04664EA8"/>
    <w:rsid w:val="047B3BCE"/>
    <w:rsid w:val="04AD6744"/>
    <w:rsid w:val="04F85705"/>
    <w:rsid w:val="05474390"/>
    <w:rsid w:val="0556440F"/>
    <w:rsid w:val="06031C67"/>
    <w:rsid w:val="06130660"/>
    <w:rsid w:val="064630D4"/>
    <w:rsid w:val="064A2DFD"/>
    <w:rsid w:val="06835168"/>
    <w:rsid w:val="0690477B"/>
    <w:rsid w:val="06E5380C"/>
    <w:rsid w:val="06E56E9D"/>
    <w:rsid w:val="07736AC9"/>
    <w:rsid w:val="078301FA"/>
    <w:rsid w:val="07B63029"/>
    <w:rsid w:val="07E35426"/>
    <w:rsid w:val="084373B8"/>
    <w:rsid w:val="09144163"/>
    <w:rsid w:val="091610CE"/>
    <w:rsid w:val="09555204"/>
    <w:rsid w:val="09AF27E5"/>
    <w:rsid w:val="09BB0279"/>
    <w:rsid w:val="09E2654A"/>
    <w:rsid w:val="09F136E9"/>
    <w:rsid w:val="0B743769"/>
    <w:rsid w:val="0B887445"/>
    <w:rsid w:val="0BE80CA4"/>
    <w:rsid w:val="0D1462A2"/>
    <w:rsid w:val="0D205496"/>
    <w:rsid w:val="0D4C00F3"/>
    <w:rsid w:val="0D4D0AF9"/>
    <w:rsid w:val="0D577E06"/>
    <w:rsid w:val="0D6A3907"/>
    <w:rsid w:val="0DB355F1"/>
    <w:rsid w:val="0DC20C72"/>
    <w:rsid w:val="0FA76B81"/>
    <w:rsid w:val="0FB34B32"/>
    <w:rsid w:val="111A152E"/>
    <w:rsid w:val="11B56391"/>
    <w:rsid w:val="132517D2"/>
    <w:rsid w:val="13AC2937"/>
    <w:rsid w:val="13B76C53"/>
    <w:rsid w:val="13EE5014"/>
    <w:rsid w:val="14326343"/>
    <w:rsid w:val="145F75C6"/>
    <w:rsid w:val="1494454E"/>
    <w:rsid w:val="14C60BD6"/>
    <w:rsid w:val="1538040B"/>
    <w:rsid w:val="15653535"/>
    <w:rsid w:val="158E0322"/>
    <w:rsid w:val="15C07BDC"/>
    <w:rsid w:val="16590AF3"/>
    <w:rsid w:val="167266F5"/>
    <w:rsid w:val="17343BCA"/>
    <w:rsid w:val="178A5DFB"/>
    <w:rsid w:val="17BC10AC"/>
    <w:rsid w:val="17CE7913"/>
    <w:rsid w:val="19020F76"/>
    <w:rsid w:val="19300880"/>
    <w:rsid w:val="193248D3"/>
    <w:rsid w:val="195F732B"/>
    <w:rsid w:val="199C0D86"/>
    <w:rsid w:val="1A115CFA"/>
    <w:rsid w:val="1A5D6185"/>
    <w:rsid w:val="1AB9309D"/>
    <w:rsid w:val="1B7071A4"/>
    <w:rsid w:val="1CAC7D01"/>
    <w:rsid w:val="1D097667"/>
    <w:rsid w:val="1D1A42E9"/>
    <w:rsid w:val="1D443AB0"/>
    <w:rsid w:val="1D5806F5"/>
    <w:rsid w:val="1DAA4179"/>
    <w:rsid w:val="1E357348"/>
    <w:rsid w:val="1E50065B"/>
    <w:rsid w:val="1EBA2C83"/>
    <w:rsid w:val="1F365EBC"/>
    <w:rsid w:val="1FE31081"/>
    <w:rsid w:val="20265C48"/>
    <w:rsid w:val="203804B7"/>
    <w:rsid w:val="20B641A7"/>
    <w:rsid w:val="217E7764"/>
    <w:rsid w:val="218A67C6"/>
    <w:rsid w:val="218E19F4"/>
    <w:rsid w:val="219E0B6F"/>
    <w:rsid w:val="221B4E74"/>
    <w:rsid w:val="228A0315"/>
    <w:rsid w:val="22AF0529"/>
    <w:rsid w:val="22CF6633"/>
    <w:rsid w:val="22F37782"/>
    <w:rsid w:val="23BD29FA"/>
    <w:rsid w:val="24EB5E55"/>
    <w:rsid w:val="24FF6188"/>
    <w:rsid w:val="250565D6"/>
    <w:rsid w:val="253B7178"/>
    <w:rsid w:val="25587D31"/>
    <w:rsid w:val="25C64496"/>
    <w:rsid w:val="25CA082E"/>
    <w:rsid w:val="25E854EC"/>
    <w:rsid w:val="265033C6"/>
    <w:rsid w:val="265414E6"/>
    <w:rsid w:val="287235A4"/>
    <w:rsid w:val="28E61AB4"/>
    <w:rsid w:val="28EC1D12"/>
    <w:rsid w:val="29437D8E"/>
    <w:rsid w:val="29494560"/>
    <w:rsid w:val="294D3B99"/>
    <w:rsid w:val="2A28683F"/>
    <w:rsid w:val="2A550082"/>
    <w:rsid w:val="2AED3948"/>
    <w:rsid w:val="2B467AF7"/>
    <w:rsid w:val="2B7D231D"/>
    <w:rsid w:val="2C736448"/>
    <w:rsid w:val="2D192E19"/>
    <w:rsid w:val="2D622F79"/>
    <w:rsid w:val="2D953CC1"/>
    <w:rsid w:val="2E8A53A8"/>
    <w:rsid w:val="2E8E1433"/>
    <w:rsid w:val="2EBF25BD"/>
    <w:rsid w:val="2EF67205"/>
    <w:rsid w:val="2F3565BE"/>
    <w:rsid w:val="2F372D0A"/>
    <w:rsid w:val="2FB0383C"/>
    <w:rsid w:val="2FE42782"/>
    <w:rsid w:val="30367959"/>
    <w:rsid w:val="30676F8F"/>
    <w:rsid w:val="308D438D"/>
    <w:rsid w:val="30C9732C"/>
    <w:rsid w:val="30CB66BC"/>
    <w:rsid w:val="30D2617B"/>
    <w:rsid w:val="30D82EB5"/>
    <w:rsid w:val="30E37F89"/>
    <w:rsid w:val="31301E9F"/>
    <w:rsid w:val="315F5E16"/>
    <w:rsid w:val="3246589D"/>
    <w:rsid w:val="324877AE"/>
    <w:rsid w:val="327F0A2A"/>
    <w:rsid w:val="32C829F1"/>
    <w:rsid w:val="32EA6E2D"/>
    <w:rsid w:val="34171AC7"/>
    <w:rsid w:val="342A1550"/>
    <w:rsid w:val="34B2715A"/>
    <w:rsid w:val="35796736"/>
    <w:rsid w:val="359F4BC9"/>
    <w:rsid w:val="35C52D32"/>
    <w:rsid w:val="38011786"/>
    <w:rsid w:val="38145BA5"/>
    <w:rsid w:val="38462CFA"/>
    <w:rsid w:val="38621083"/>
    <w:rsid w:val="38845E2C"/>
    <w:rsid w:val="38953300"/>
    <w:rsid w:val="38B714A2"/>
    <w:rsid w:val="39015AAC"/>
    <w:rsid w:val="39162924"/>
    <w:rsid w:val="395F42D0"/>
    <w:rsid w:val="3A065E28"/>
    <w:rsid w:val="3A6900E8"/>
    <w:rsid w:val="3A7527C0"/>
    <w:rsid w:val="3AAA70DE"/>
    <w:rsid w:val="3B42221D"/>
    <w:rsid w:val="3B647206"/>
    <w:rsid w:val="3B6E3E03"/>
    <w:rsid w:val="3B9731BE"/>
    <w:rsid w:val="3B9D12BD"/>
    <w:rsid w:val="3BDB79D1"/>
    <w:rsid w:val="3C0246F8"/>
    <w:rsid w:val="3CC35212"/>
    <w:rsid w:val="3CD27176"/>
    <w:rsid w:val="3CE14FCD"/>
    <w:rsid w:val="3D0C7836"/>
    <w:rsid w:val="3D346C63"/>
    <w:rsid w:val="3DD838F3"/>
    <w:rsid w:val="3DE3528F"/>
    <w:rsid w:val="3E107959"/>
    <w:rsid w:val="3E841FDC"/>
    <w:rsid w:val="3E921321"/>
    <w:rsid w:val="3E953295"/>
    <w:rsid w:val="3F0A70A5"/>
    <w:rsid w:val="3F460C73"/>
    <w:rsid w:val="3F56236D"/>
    <w:rsid w:val="3F7F21CD"/>
    <w:rsid w:val="3F8A0F4F"/>
    <w:rsid w:val="3FF752C0"/>
    <w:rsid w:val="401D78C1"/>
    <w:rsid w:val="4042203E"/>
    <w:rsid w:val="411079AF"/>
    <w:rsid w:val="41385958"/>
    <w:rsid w:val="41475884"/>
    <w:rsid w:val="41632571"/>
    <w:rsid w:val="41BF0CC9"/>
    <w:rsid w:val="41CE502F"/>
    <w:rsid w:val="41E87621"/>
    <w:rsid w:val="41EE0B44"/>
    <w:rsid w:val="421B6E0A"/>
    <w:rsid w:val="42691198"/>
    <w:rsid w:val="42BA371C"/>
    <w:rsid w:val="436042EB"/>
    <w:rsid w:val="4361042D"/>
    <w:rsid w:val="441876E8"/>
    <w:rsid w:val="44620A3A"/>
    <w:rsid w:val="459E376B"/>
    <w:rsid w:val="45D9552D"/>
    <w:rsid w:val="45E52AE6"/>
    <w:rsid w:val="45EE13BC"/>
    <w:rsid w:val="464C4BCF"/>
    <w:rsid w:val="46826EA9"/>
    <w:rsid w:val="46B96F24"/>
    <w:rsid w:val="47432423"/>
    <w:rsid w:val="47912D48"/>
    <w:rsid w:val="47D64BB7"/>
    <w:rsid w:val="4845789F"/>
    <w:rsid w:val="48A03714"/>
    <w:rsid w:val="491A54EE"/>
    <w:rsid w:val="49CA642F"/>
    <w:rsid w:val="4A1303D0"/>
    <w:rsid w:val="4A7B5A30"/>
    <w:rsid w:val="4AA35E8C"/>
    <w:rsid w:val="4B631FFB"/>
    <w:rsid w:val="4B810778"/>
    <w:rsid w:val="4B9F6240"/>
    <w:rsid w:val="4BE02A69"/>
    <w:rsid w:val="4C9F7766"/>
    <w:rsid w:val="4CB06384"/>
    <w:rsid w:val="4D4B483E"/>
    <w:rsid w:val="4DD67AEF"/>
    <w:rsid w:val="4DDF0912"/>
    <w:rsid w:val="4F3C17ED"/>
    <w:rsid w:val="502B491D"/>
    <w:rsid w:val="507474E6"/>
    <w:rsid w:val="51407EBD"/>
    <w:rsid w:val="516D74CA"/>
    <w:rsid w:val="51882399"/>
    <w:rsid w:val="51F9175F"/>
    <w:rsid w:val="52270E33"/>
    <w:rsid w:val="523B7342"/>
    <w:rsid w:val="52CF1B2B"/>
    <w:rsid w:val="53EA7651"/>
    <w:rsid w:val="54663B46"/>
    <w:rsid w:val="54B27A7A"/>
    <w:rsid w:val="55607F96"/>
    <w:rsid w:val="56EF433F"/>
    <w:rsid w:val="58013837"/>
    <w:rsid w:val="584C3CF1"/>
    <w:rsid w:val="58743FC5"/>
    <w:rsid w:val="58A12119"/>
    <w:rsid w:val="58C97BE9"/>
    <w:rsid w:val="590500A1"/>
    <w:rsid w:val="59670A26"/>
    <w:rsid w:val="5995598B"/>
    <w:rsid w:val="59990183"/>
    <w:rsid w:val="5A020CC1"/>
    <w:rsid w:val="5A1D3C9C"/>
    <w:rsid w:val="5A394E31"/>
    <w:rsid w:val="5A8030D4"/>
    <w:rsid w:val="5B1A1511"/>
    <w:rsid w:val="5B1E5518"/>
    <w:rsid w:val="5BA23839"/>
    <w:rsid w:val="5C19328F"/>
    <w:rsid w:val="5C59092A"/>
    <w:rsid w:val="5CA85301"/>
    <w:rsid w:val="5CE56816"/>
    <w:rsid w:val="5D0F3337"/>
    <w:rsid w:val="5D521F6E"/>
    <w:rsid w:val="5D8E2B83"/>
    <w:rsid w:val="5DF64A3F"/>
    <w:rsid w:val="5DFF42A6"/>
    <w:rsid w:val="5E203A54"/>
    <w:rsid w:val="5E2764C9"/>
    <w:rsid w:val="5EB52DD1"/>
    <w:rsid w:val="5EB9124F"/>
    <w:rsid w:val="5EC948E4"/>
    <w:rsid w:val="60407523"/>
    <w:rsid w:val="616B09FE"/>
    <w:rsid w:val="61863EAB"/>
    <w:rsid w:val="61AB1F0A"/>
    <w:rsid w:val="621E3EB9"/>
    <w:rsid w:val="62510733"/>
    <w:rsid w:val="62896B9A"/>
    <w:rsid w:val="628C5C3F"/>
    <w:rsid w:val="62A277B4"/>
    <w:rsid w:val="62CF5B34"/>
    <w:rsid w:val="63AA4E77"/>
    <w:rsid w:val="63CC5806"/>
    <w:rsid w:val="64496960"/>
    <w:rsid w:val="644E22F6"/>
    <w:rsid w:val="646C2FC2"/>
    <w:rsid w:val="6485311B"/>
    <w:rsid w:val="648678E5"/>
    <w:rsid w:val="648C5622"/>
    <w:rsid w:val="6492793E"/>
    <w:rsid w:val="64990D2B"/>
    <w:rsid w:val="64FC4A3F"/>
    <w:rsid w:val="65057467"/>
    <w:rsid w:val="65150CBA"/>
    <w:rsid w:val="654C2C22"/>
    <w:rsid w:val="657C31E8"/>
    <w:rsid w:val="66154309"/>
    <w:rsid w:val="671E7756"/>
    <w:rsid w:val="67792455"/>
    <w:rsid w:val="68052DF0"/>
    <w:rsid w:val="68090D80"/>
    <w:rsid w:val="681A0FFE"/>
    <w:rsid w:val="683A6E95"/>
    <w:rsid w:val="68A76355"/>
    <w:rsid w:val="68C52910"/>
    <w:rsid w:val="68C60E06"/>
    <w:rsid w:val="68F634E5"/>
    <w:rsid w:val="696525E2"/>
    <w:rsid w:val="698C636F"/>
    <w:rsid w:val="69A314A6"/>
    <w:rsid w:val="6A7A0B85"/>
    <w:rsid w:val="6A8A646B"/>
    <w:rsid w:val="6AED5C42"/>
    <w:rsid w:val="6B883461"/>
    <w:rsid w:val="6BF2202E"/>
    <w:rsid w:val="6C3762FA"/>
    <w:rsid w:val="6C597723"/>
    <w:rsid w:val="6C7B06AA"/>
    <w:rsid w:val="6CE4462C"/>
    <w:rsid w:val="6D1A116B"/>
    <w:rsid w:val="6D3604F4"/>
    <w:rsid w:val="6DA014B9"/>
    <w:rsid w:val="6F21773A"/>
    <w:rsid w:val="6F3C1C40"/>
    <w:rsid w:val="6F526B0F"/>
    <w:rsid w:val="7036224D"/>
    <w:rsid w:val="709E7D16"/>
    <w:rsid w:val="70E85417"/>
    <w:rsid w:val="71114E37"/>
    <w:rsid w:val="71254E31"/>
    <w:rsid w:val="713F11F8"/>
    <w:rsid w:val="71553811"/>
    <w:rsid w:val="71991FCA"/>
    <w:rsid w:val="723677D7"/>
    <w:rsid w:val="72386BC6"/>
    <w:rsid w:val="72873512"/>
    <w:rsid w:val="72C9176B"/>
    <w:rsid w:val="73752D17"/>
    <w:rsid w:val="74D20497"/>
    <w:rsid w:val="74D6368E"/>
    <w:rsid w:val="750540AC"/>
    <w:rsid w:val="753D5021"/>
    <w:rsid w:val="75644948"/>
    <w:rsid w:val="75AB598D"/>
    <w:rsid w:val="75C7723D"/>
    <w:rsid w:val="76BE273A"/>
    <w:rsid w:val="76CB5097"/>
    <w:rsid w:val="771C42B3"/>
    <w:rsid w:val="779333BF"/>
    <w:rsid w:val="77DE0747"/>
    <w:rsid w:val="78461CE1"/>
    <w:rsid w:val="788176F7"/>
    <w:rsid w:val="79215366"/>
    <w:rsid w:val="79B14080"/>
    <w:rsid w:val="7A496BF7"/>
    <w:rsid w:val="7B026317"/>
    <w:rsid w:val="7BA115D4"/>
    <w:rsid w:val="7BB3177E"/>
    <w:rsid w:val="7BC7037D"/>
    <w:rsid w:val="7C335FB9"/>
    <w:rsid w:val="7CA72B59"/>
    <w:rsid w:val="7CBD0BD3"/>
    <w:rsid w:val="7CBE7673"/>
    <w:rsid w:val="7CD46C4B"/>
    <w:rsid w:val="7CEF3603"/>
    <w:rsid w:val="7D3A155B"/>
    <w:rsid w:val="7D783343"/>
    <w:rsid w:val="7E4F2C86"/>
    <w:rsid w:val="7E56248B"/>
    <w:rsid w:val="7EAE35FE"/>
    <w:rsid w:val="7F3311F3"/>
    <w:rsid w:val="7F374E10"/>
    <w:rsid w:val="7F445AD7"/>
    <w:rsid w:val="7F4D7864"/>
    <w:rsid w:val="7FA84437"/>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720" w:firstLineChars="200"/>
      <w:jc w:val="both"/>
    </w:pPr>
    <w:rPr>
      <w:rFonts w:ascii="仿宋_GB2312" w:hAnsi="仿宋_GB2312" w:eastAsia="仿宋_GB2312" w:cs="仿宋_GB2312"/>
      <w:kern w:val="2"/>
      <w:sz w:val="32"/>
      <w:szCs w:val="32"/>
      <w:lang w:val="en-US" w:eastAsia="zh-CN" w:bidi="ar-SA"/>
    </w:rPr>
  </w:style>
  <w:style w:type="paragraph" w:styleId="4">
    <w:name w:val="heading 1"/>
    <w:basedOn w:val="1"/>
    <w:next w:val="1"/>
    <w:link w:val="29"/>
    <w:autoRedefine/>
    <w:qFormat/>
    <w:uiPriority w:val="0"/>
    <w:pPr>
      <w:ind w:firstLine="0" w:firstLineChars="0"/>
      <w:jc w:val="left"/>
      <w:outlineLvl w:val="0"/>
    </w:pPr>
    <w:rPr>
      <w:rFonts w:hint="eastAsia" w:ascii="宋体" w:hAnsi="宋体" w:eastAsia="华文中宋" w:cs="Times New Roman"/>
      <w:kern w:val="44"/>
      <w:sz w:val="36"/>
      <w:szCs w:val="48"/>
    </w:rPr>
  </w:style>
  <w:style w:type="paragraph" w:styleId="5">
    <w:name w:val="heading 2"/>
    <w:basedOn w:val="1"/>
    <w:next w:val="1"/>
    <w:autoRedefine/>
    <w:unhideWhenUsed/>
    <w:qFormat/>
    <w:uiPriority w:val="0"/>
    <w:pPr>
      <w:keepNext/>
      <w:keepLines/>
      <w:jc w:val="left"/>
      <w:outlineLvl w:val="1"/>
    </w:pPr>
    <w:rPr>
      <w:rFonts w:ascii="Arial" w:hAnsi="Arial" w:eastAsia="楷体_GB2312" w:cstheme="minorBidi"/>
      <w:szCs w:val="22"/>
    </w:rPr>
  </w:style>
  <w:style w:type="paragraph" w:styleId="6">
    <w:name w:val="heading 3"/>
    <w:basedOn w:val="1"/>
    <w:next w:val="1"/>
    <w:autoRedefine/>
    <w:unhideWhenUsed/>
    <w:qFormat/>
    <w:uiPriority w:val="0"/>
    <w:pPr>
      <w:outlineLvl w:val="2"/>
    </w:pPr>
    <w:rPr>
      <w:rFonts w:hint="eastAsia" w:ascii="宋体" w:hAnsi="宋体" w:eastAsia="楷体_GB2312" w:cs="Times New Roman"/>
      <w:b/>
      <w:kern w:val="0"/>
      <w:szCs w:val="27"/>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next w:val="1"/>
    <w:qFormat/>
    <w:uiPriority w:val="0"/>
    <w:pPr>
      <w:spacing w:after="120"/>
      <w:ind w:left="420" w:leftChars="200"/>
    </w:pPr>
  </w:style>
  <w:style w:type="paragraph" w:styleId="8">
    <w:name w:val="table of authorities"/>
    <w:basedOn w:val="1"/>
    <w:next w:val="1"/>
    <w:autoRedefine/>
    <w:qFormat/>
    <w:uiPriority w:val="99"/>
    <w:pPr>
      <w:ind w:left="420" w:leftChars="200"/>
    </w:pPr>
    <w:rPr>
      <w:szCs w:val="24"/>
    </w:rPr>
  </w:style>
  <w:style w:type="paragraph" w:styleId="9">
    <w:name w:val="Document Map"/>
    <w:basedOn w:val="1"/>
    <w:link w:val="35"/>
    <w:qFormat/>
    <w:uiPriority w:val="0"/>
    <w:rPr>
      <w:rFonts w:ascii="宋体" w:eastAsia="宋体"/>
      <w:sz w:val="18"/>
      <w:szCs w:val="18"/>
    </w:rPr>
  </w:style>
  <w:style w:type="paragraph" w:styleId="10">
    <w:name w:val="Body Text"/>
    <w:basedOn w:val="1"/>
    <w:next w:val="11"/>
    <w:qFormat/>
    <w:uiPriority w:val="0"/>
    <w:pPr>
      <w:ind w:firstLine="0" w:firstLineChars="0"/>
    </w:pPr>
  </w:style>
  <w:style w:type="paragraph" w:customStyle="1" w:styleId="11">
    <w:name w:val="_Style 2"/>
    <w:next w:val="1"/>
    <w:autoRedefine/>
    <w:qFormat/>
    <w:uiPriority w:val="0"/>
    <w:pPr>
      <w:wordWrap w:val="0"/>
    </w:pPr>
    <w:rPr>
      <w:rFonts w:ascii="Times New Roman" w:hAnsi="Times New Roman" w:eastAsia="Times New Roman" w:cs="宋体"/>
      <w:sz w:val="32"/>
      <w:szCs w:val="22"/>
      <w:lang w:val="en-US" w:eastAsia="zh-CN" w:bidi="ar-SA"/>
    </w:rPr>
  </w:style>
  <w:style w:type="paragraph" w:styleId="12">
    <w:name w:val="Balloon Text"/>
    <w:basedOn w:val="1"/>
    <w:link w:val="36"/>
    <w:autoRedefine/>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index 9"/>
    <w:basedOn w:val="1"/>
    <w:next w:val="1"/>
    <w:qFormat/>
    <w:uiPriority w:val="0"/>
    <w:pPr>
      <w:ind w:left="3360"/>
    </w:pPr>
    <w:rPr>
      <w:rFonts w:cs="Arial"/>
    </w:rPr>
  </w:style>
  <w:style w:type="paragraph" w:styleId="17">
    <w:name w:val="toc 2"/>
    <w:basedOn w:val="1"/>
    <w:next w:val="1"/>
    <w:qFormat/>
    <w:uiPriority w:val="0"/>
    <w:pPr>
      <w:ind w:left="420" w:leftChars="200"/>
    </w:pPr>
  </w:style>
  <w:style w:type="paragraph" w:styleId="18">
    <w:name w:val="Body Text 2"/>
    <w:basedOn w:val="1"/>
    <w:next w:val="1"/>
    <w:qFormat/>
    <w:uiPriority w:val="0"/>
    <w:rPr>
      <w:rFonts w:ascii="Calibri" w:hAnsi="Calibri" w:cs="Times New Roman"/>
    </w:rPr>
  </w:style>
  <w:style w:type="paragraph" w:styleId="19">
    <w:name w:val="Normal (Web)"/>
    <w:basedOn w:val="1"/>
    <w:next w:val="16"/>
    <w:qFormat/>
    <w:uiPriority w:val="0"/>
    <w:pPr>
      <w:spacing w:beforeAutospacing="1" w:afterAutospacing="1"/>
      <w:jc w:val="left"/>
    </w:pPr>
    <w:rPr>
      <w:rFonts w:cs="Times New Roman"/>
      <w:kern w:val="0"/>
      <w:sz w:val="24"/>
    </w:rPr>
  </w:style>
  <w:style w:type="paragraph" w:styleId="20">
    <w:name w:val="Title"/>
    <w:basedOn w:val="1"/>
    <w:autoRedefine/>
    <w:qFormat/>
    <w:uiPriority w:val="0"/>
    <w:pPr>
      <w:spacing w:before="240" w:after="60"/>
      <w:jc w:val="center"/>
      <w:outlineLvl w:val="0"/>
    </w:pPr>
    <w:rPr>
      <w:rFonts w:ascii="Arial" w:hAnsi="Arial"/>
      <w:b/>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character" w:styleId="25">
    <w:name w:val="page number"/>
    <w:qFormat/>
    <w:uiPriority w:val="0"/>
  </w:style>
  <w:style w:type="character" w:styleId="26">
    <w:name w:val="Emphasis"/>
    <w:basedOn w:val="23"/>
    <w:autoRedefine/>
    <w:qFormat/>
    <w:uiPriority w:val="0"/>
    <w:rPr>
      <w:i/>
    </w:rPr>
  </w:style>
  <w:style w:type="character" w:styleId="27">
    <w:name w:val="Hyperlink"/>
    <w:basedOn w:val="23"/>
    <w:autoRedefine/>
    <w:qFormat/>
    <w:uiPriority w:val="0"/>
    <w:rPr>
      <w:color w:val="0000FF"/>
      <w:u w:val="single"/>
    </w:rPr>
  </w:style>
  <w:style w:type="paragraph" w:customStyle="1" w:styleId="28">
    <w:name w:val="正文-公1"/>
    <w:basedOn w:val="1"/>
    <w:next w:val="19"/>
    <w:qFormat/>
    <w:uiPriority w:val="0"/>
    <w:pPr>
      <w:ind w:firstLine="200"/>
    </w:pPr>
    <w:rPr>
      <w:color w:val="000000"/>
    </w:rPr>
  </w:style>
  <w:style w:type="character" w:customStyle="1" w:styleId="29">
    <w:name w:val="标题 1 Char"/>
    <w:link w:val="4"/>
    <w:autoRedefine/>
    <w:qFormat/>
    <w:uiPriority w:val="0"/>
    <w:rPr>
      <w:rFonts w:hint="eastAsia" w:ascii="宋体" w:hAnsi="宋体" w:eastAsia="华文中宋" w:cs="宋体"/>
      <w:kern w:val="44"/>
      <w:sz w:val="36"/>
      <w:szCs w:val="48"/>
      <w:lang w:val="en-US" w:eastAsia="zh-CN"/>
    </w:rPr>
  </w:style>
  <w:style w:type="paragraph" w:customStyle="1" w:styleId="30">
    <w:name w:val="TableOfAuthoring"/>
    <w:basedOn w:val="1"/>
    <w:next w:val="1"/>
    <w:qFormat/>
    <w:uiPriority w:val="0"/>
    <w:pPr>
      <w:ind w:left="420" w:leftChars="200"/>
    </w:pPr>
    <w:rPr>
      <w:rFonts w:ascii="Calibri" w:hAnsi="Calibri" w:eastAsia="宋体"/>
    </w:rPr>
  </w:style>
  <w:style w:type="paragraph" w:customStyle="1" w:styleId="31">
    <w:name w:val="列出段落1"/>
    <w:basedOn w:val="1"/>
    <w:qFormat/>
    <w:uiPriority w:val="34"/>
    <w:pPr>
      <w:ind w:firstLine="420"/>
    </w:pPr>
  </w:style>
  <w:style w:type="paragraph" w:customStyle="1" w:styleId="32">
    <w:name w:val="样式 左 行距: 最小值 28 磅"/>
    <w:basedOn w:val="1"/>
    <w:autoRedefine/>
    <w:qFormat/>
    <w:uiPriority w:val="99"/>
    <w:pPr>
      <w:shd w:val="clear" w:color="auto" w:fill="FFFFFF"/>
      <w:spacing w:line="360" w:lineRule="atLeast"/>
      <w:jc w:val="left"/>
    </w:pPr>
  </w:style>
  <w:style w:type="character" w:customStyle="1" w:styleId="33">
    <w:name w:val="font81"/>
    <w:basedOn w:val="23"/>
    <w:autoRedefine/>
    <w:qFormat/>
    <w:uiPriority w:val="0"/>
    <w:rPr>
      <w:rFonts w:hint="eastAsia" w:ascii="宋体" w:hAnsi="宋体" w:eastAsia="宋体" w:cs="宋体"/>
      <w:b/>
      <w:color w:val="000000"/>
      <w:sz w:val="20"/>
      <w:szCs w:val="20"/>
      <w:u w:val="none"/>
    </w:rPr>
  </w:style>
  <w:style w:type="character" w:customStyle="1" w:styleId="34">
    <w:name w:val="font91"/>
    <w:basedOn w:val="23"/>
    <w:autoRedefine/>
    <w:qFormat/>
    <w:uiPriority w:val="0"/>
    <w:rPr>
      <w:rFonts w:hint="default" w:ascii="Calibri" w:hAnsi="Calibri" w:cs="Calibri"/>
      <w:b/>
      <w:color w:val="000000"/>
      <w:sz w:val="20"/>
      <w:szCs w:val="20"/>
      <w:u w:val="none"/>
    </w:rPr>
  </w:style>
  <w:style w:type="character" w:customStyle="1" w:styleId="35">
    <w:name w:val="文档结构图 Char"/>
    <w:basedOn w:val="23"/>
    <w:link w:val="9"/>
    <w:autoRedefine/>
    <w:qFormat/>
    <w:uiPriority w:val="0"/>
    <w:rPr>
      <w:rFonts w:ascii="宋体" w:hAnsi="仿宋_GB2312" w:cs="仿宋_GB2312"/>
      <w:kern w:val="2"/>
      <w:sz w:val="18"/>
      <w:szCs w:val="18"/>
    </w:rPr>
  </w:style>
  <w:style w:type="character" w:customStyle="1" w:styleId="36">
    <w:name w:val="批注框文本 Char"/>
    <w:basedOn w:val="23"/>
    <w:link w:val="12"/>
    <w:autoRedefine/>
    <w:qFormat/>
    <w:uiPriority w:val="0"/>
    <w:rPr>
      <w:rFonts w:ascii="仿宋_GB2312" w:hAnsi="仿宋_GB2312" w:eastAsia="仿宋_GB2312" w:cs="仿宋_GB2312"/>
      <w:kern w:val="2"/>
      <w:sz w:val="18"/>
      <w:szCs w:val="18"/>
    </w:rPr>
  </w:style>
  <w:style w:type="paragraph" w:customStyle="1" w:styleId="37">
    <w:name w:val="列出段落11"/>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109</Pages>
  <Words>53731</Words>
  <Characters>54686</Characters>
  <Lines>420</Lines>
  <Paragraphs>118</Paragraphs>
  <TotalTime>412</TotalTime>
  <ScaleCrop>false</ScaleCrop>
  <LinksUpToDate>false</LinksUpToDate>
  <CharactersWithSpaces>55153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2021-06-29T09:02:00Z</dcterms:created>
  <dc:creator>羽公子</dc:creator>
  <cp:lastModifiedBy>BLUE</cp:lastModifiedBy>
  <cp:lastPrinted>2021-06-25T10:41:00Z</cp:lastPrinted>
  <dcterms:modified xsi:type="dcterms:W3CDTF">2024-04-29T02:22:45Z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194254109_stopsync</vt:lpwstr>
  </property>
  <property fmtid="{D5CDD505-2E9C-101B-9397-08002B2CF9AE}" pid="4" name="ICV">
    <vt:lpwstr>50C8480673474E4B93B3150211416708_13</vt:lpwstr>
  </property>
</Properties>
</file>