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云岩区中小学体育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场地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向社会开放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补助经费项目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华文楷体" w:hAnsi="华文楷体" w:eastAsia="华文楷体"/>
          <w:sz w:val="32"/>
          <w:szCs w:val="32"/>
        </w:rPr>
      </w:pPr>
      <w:r>
        <w:rPr>
          <w:rFonts w:hint="eastAsia" w:ascii="华文楷体" w:hAnsi="华文楷体" w:eastAsia="华文楷体"/>
          <w:sz w:val="32"/>
          <w:szCs w:val="32"/>
        </w:rPr>
        <w:t>（</w:t>
      </w:r>
      <w:r>
        <w:rPr>
          <w:rFonts w:hint="eastAsia" w:ascii="华文楷体" w:hAnsi="华文楷体" w:eastAsia="华文楷体"/>
          <w:sz w:val="32"/>
          <w:szCs w:val="32"/>
          <w:lang w:val="en-US" w:eastAsia="zh-CN"/>
        </w:rPr>
        <w:t>云岩区教育局</w:t>
      </w:r>
      <w:r>
        <w:rPr>
          <w:rFonts w:hint="eastAsia" w:ascii="华文楷体" w:hAnsi="华文楷体" w:eastAsia="华文楷体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华文仿宋" w:cs="Times New Roman"/>
          <w:sz w:val="32"/>
          <w:szCs w:val="32"/>
        </w:rPr>
      </w:pPr>
      <w:bookmarkStart w:id="0" w:name="_GoBack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项目概述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为贯彻落实《教育部 国家体育总局关于推进学校体育场馆向社会开放的实施意见》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教体艺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〔2017〕1号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和《省教育厅 省体育局关于推进学校体育场馆向社会开放实施方案（试行）》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黔教函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〔2021〕25号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精神，以及市委市政府、区委区政府关于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推进“一圈、两场、三改”工作要求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坚持以人民为中心，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打造贵阳贵安“15分钟生活圈”，更好地满足青少年学生和人民群众健康锻炼的需求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我区计划2021年完成71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公办校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学校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体育场地对外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开放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工作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2022年1月完成22所民办学校体育场地对外开放工作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立项依据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《教育部 国家体育总局关于推进学校体育场馆向社会开放的实施意见》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《省教育厅 省体育局关于推进学校体育场馆向社会开放实施方案（试行）》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3.《贵阳贵安学校体育场地免费向社会开放工作方案（试行）》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三、实施主体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云岩区教育系统公、民办中小学（共93所学校）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实施方案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项目可行性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根据国家、省、市关于学校体育场馆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向社会开放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的相关文件精神和贵阳市委、市政府关于推进“一圈、两场、三改”的工作要求，坚持以人民为中心，打造贵阳贵安“15分钟生活圈”，积极稳妥推进学校场地对外开放，最大限度满足青少年学生和群众健康锻炼的需求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总体思路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《教育部 国家体育总局关于推进学校体育场馆向社会开放的实施意见》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教体艺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〔2017〕1号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和《省教育厅 省体育局关于推进学校体育场馆向社会开放实施方案（试行）》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黔教函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〔2021〕25号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精神，以及市委市政府、区委区政府关于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推进“一圈、两场、三改”工作要求，计划将全市中小学学校体育场馆面向社会开放。在区委、区政府的推动下，我区计划在2022年初向社会免费开放公、民办中小学共计93所。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实施方式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根据贵阳市委、市政府，区委、区政府关于学校体育场馆对外开放工作计划，逐步开放我区学校体育场地。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进度安排及阶段目标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第一阶段：计划2021年11月13日，开放我区符合条件的71所公办中小学。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第二阶段：计划2022年1月，开放我区符合条件的22所民办学校。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（五）</w:t>
      </w:r>
      <w:r>
        <w:rPr>
          <w:rFonts w:hint="default" w:ascii="Times New Roman" w:hAnsi="Times New Roman" w:eastAsia="楷体_GB2312" w:cs="Times New Roman"/>
          <w:sz w:val="32"/>
          <w:szCs w:val="32"/>
        </w:rPr>
        <w:t>预期成果几方面进行阐述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1.推动“一圈、两场、三改”工作的开展，实现我区学校体育场地全面开放。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2.满足市民就近健身需求，提升市民获得感、幸福感，加快健康贵阳建设步伐。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五、实施周期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长期，根据实际情况进行调整。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六、三年支出计划和年度预算计划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（一）三年支出计划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共需安排财政预算资金1800万元，其中：2022年安排拨付600万元；2023年计划需600万元；2024年计划需要600万元。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（二）年度预算安排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年需安排资金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万元，其中：财政预算资金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七、绩效目标和指标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华文仿宋" w:cs="Times New Roman"/>
          <w:sz w:val="32"/>
          <w:szCs w:val="32"/>
        </w:rPr>
      </w:pPr>
      <w:r>
        <w:rPr>
          <w:rFonts w:hint="default" w:ascii="Times New Roman" w:hAnsi="Times New Roman" w:eastAsia="华文仿宋" w:cs="Times New Roman"/>
          <w:sz w:val="32"/>
          <w:szCs w:val="32"/>
        </w:rPr>
        <w:t>详见下表。（附上支出绩效目标表）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8931D9C"/>
    <w:multiLevelType w:val="singleLevel"/>
    <w:tmpl w:val="C8931D9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29AA333"/>
    <w:multiLevelType w:val="singleLevel"/>
    <w:tmpl w:val="329AA33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9AB082D"/>
    <w:multiLevelType w:val="multilevel"/>
    <w:tmpl w:val="69AB082D"/>
    <w:lvl w:ilvl="0" w:tentative="0">
      <w:start w:val="4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5E81"/>
    <w:rsid w:val="003F1BC8"/>
    <w:rsid w:val="004A22C8"/>
    <w:rsid w:val="006C5E81"/>
    <w:rsid w:val="00807E11"/>
    <w:rsid w:val="00840F1A"/>
    <w:rsid w:val="00B44DF1"/>
    <w:rsid w:val="00C635BF"/>
    <w:rsid w:val="00E5701E"/>
    <w:rsid w:val="03DB1B4D"/>
    <w:rsid w:val="041F679F"/>
    <w:rsid w:val="0551544E"/>
    <w:rsid w:val="05663F99"/>
    <w:rsid w:val="075977A1"/>
    <w:rsid w:val="086E3851"/>
    <w:rsid w:val="09B01C47"/>
    <w:rsid w:val="0A9269FD"/>
    <w:rsid w:val="0B54505F"/>
    <w:rsid w:val="0C2B72F5"/>
    <w:rsid w:val="0CDB6FDB"/>
    <w:rsid w:val="0D6E071F"/>
    <w:rsid w:val="0E3302DF"/>
    <w:rsid w:val="0E4D3F08"/>
    <w:rsid w:val="0F401F62"/>
    <w:rsid w:val="10E8616A"/>
    <w:rsid w:val="118C0549"/>
    <w:rsid w:val="14C1138F"/>
    <w:rsid w:val="16096967"/>
    <w:rsid w:val="178C342E"/>
    <w:rsid w:val="1AA853F0"/>
    <w:rsid w:val="1C5E5533"/>
    <w:rsid w:val="1D2C6435"/>
    <w:rsid w:val="1E4F05D7"/>
    <w:rsid w:val="21973D0F"/>
    <w:rsid w:val="2217240B"/>
    <w:rsid w:val="22F15352"/>
    <w:rsid w:val="23152DEF"/>
    <w:rsid w:val="25467837"/>
    <w:rsid w:val="256D40DE"/>
    <w:rsid w:val="275E3AB7"/>
    <w:rsid w:val="28C36E49"/>
    <w:rsid w:val="294F2DD3"/>
    <w:rsid w:val="2A4B4255"/>
    <w:rsid w:val="2BEE3514"/>
    <w:rsid w:val="2D085772"/>
    <w:rsid w:val="2D177764"/>
    <w:rsid w:val="2D3D79CE"/>
    <w:rsid w:val="2D597D7C"/>
    <w:rsid w:val="2D7E27AD"/>
    <w:rsid w:val="2DB96A6D"/>
    <w:rsid w:val="2EA12A1A"/>
    <w:rsid w:val="2EB15996"/>
    <w:rsid w:val="311C17EC"/>
    <w:rsid w:val="31C476F3"/>
    <w:rsid w:val="32C263C3"/>
    <w:rsid w:val="33591C8C"/>
    <w:rsid w:val="33CD5AA8"/>
    <w:rsid w:val="36114AED"/>
    <w:rsid w:val="36EC7EB3"/>
    <w:rsid w:val="37647A49"/>
    <w:rsid w:val="3B1357B8"/>
    <w:rsid w:val="3B922C4C"/>
    <w:rsid w:val="3BF21112"/>
    <w:rsid w:val="3D8E5820"/>
    <w:rsid w:val="3E287A22"/>
    <w:rsid w:val="3F380688"/>
    <w:rsid w:val="3F8B70C1"/>
    <w:rsid w:val="3FB24F04"/>
    <w:rsid w:val="427C3E22"/>
    <w:rsid w:val="438D0328"/>
    <w:rsid w:val="446B0669"/>
    <w:rsid w:val="47541888"/>
    <w:rsid w:val="47AC3A42"/>
    <w:rsid w:val="48514EE6"/>
    <w:rsid w:val="49634E67"/>
    <w:rsid w:val="49D2610C"/>
    <w:rsid w:val="4AFF4A38"/>
    <w:rsid w:val="4EE80B08"/>
    <w:rsid w:val="534A7FE3"/>
    <w:rsid w:val="5453320B"/>
    <w:rsid w:val="548B08B3"/>
    <w:rsid w:val="54AA0D3A"/>
    <w:rsid w:val="550A3B96"/>
    <w:rsid w:val="585039A6"/>
    <w:rsid w:val="5917613C"/>
    <w:rsid w:val="5B0F5E55"/>
    <w:rsid w:val="5C392FF7"/>
    <w:rsid w:val="5D1D2FD6"/>
    <w:rsid w:val="5D743C61"/>
    <w:rsid w:val="5DD042A4"/>
    <w:rsid w:val="5DED0F5F"/>
    <w:rsid w:val="5E714792"/>
    <w:rsid w:val="5E99597B"/>
    <w:rsid w:val="5F7C7C98"/>
    <w:rsid w:val="602D0A71"/>
    <w:rsid w:val="61836292"/>
    <w:rsid w:val="61D05B58"/>
    <w:rsid w:val="622D1584"/>
    <w:rsid w:val="63FF2724"/>
    <w:rsid w:val="64D128E2"/>
    <w:rsid w:val="64F97173"/>
    <w:rsid w:val="65052BD7"/>
    <w:rsid w:val="67002A3B"/>
    <w:rsid w:val="67BB23E8"/>
    <w:rsid w:val="68430AED"/>
    <w:rsid w:val="69006D22"/>
    <w:rsid w:val="69EE07EF"/>
    <w:rsid w:val="6A4E7D51"/>
    <w:rsid w:val="6B8E2BA9"/>
    <w:rsid w:val="6C022BF8"/>
    <w:rsid w:val="6CAD345E"/>
    <w:rsid w:val="6DCF4F15"/>
    <w:rsid w:val="6E37252E"/>
    <w:rsid w:val="6E592DFE"/>
    <w:rsid w:val="6EB26D11"/>
    <w:rsid w:val="70A54A85"/>
    <w:rsid w:val="715E3A26"/>
    <w:rsid w:val="719A3A8C"/>
    <w:rsid w:val="72760055"/>
    <w:rsid w:val="750D5E5F"/>
    <w:rsid w:val="770A4F84"/>
    <w:rsid w:val="77590F4D"/>
    <w:rsid w:val="77866F8C"/>
    <w:rsid w:val="7988381A"/>
    <w:rsid w:val="7DC82C3F"/>
    <w:rsid w:val="7E50388F"/>
    <w:rsid w:val="7E8C7FC0"/>
    <w:rsid w:val="7EA146AC"/>
    <w:rsid w:val="7FB5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spacing w:after="0" w:line="360" w:lineRule="auto"/>
      <w:ind w:left="0" w:leftChars="0" w:firstLine="420" w:firstLineChars="200"/>
    </w:pPr>
    <w:rPr>
      <w:rFonts w:ascii="Calibri" w:hAnsi="Calibri" w:eastAsia="仿宋_GB2312" w:cs="黑体"/>
      <w:sz w:val="32"/>
      <w:szCs w:val="32"/>
    </w:r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24</Words>
  <Characters>141</Characters>
  <Lines>1</Lines>
  <Paragraphs>1</Paragraphs>
  <TotalTime>7</TotalTime>
  <ScaleCrop>false</ScaleCrop>
  <LinksUpToDate>false</LinksUpToDate>
  <CharactersWithSpaces>164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2019-11-26T01:23:00Z</dcterms:created>
  <dc:creator>c</dc:creator>
  <cp:lastModifiedBy>YYWD</cp:lastModifiedBy>
  <dcterms:modified xsi:type="dcterms:W3CDTF">2022-01-01T10:08:52Z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590DFB65C5454B119AC53F0BD21ABDB9</vt:lpwstr>
  </property>
</Properties>
</file>