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贵阳市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企业技术中心申请报告》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编写提纲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黑体" w:hAnsi="仿宋_GB2312" w:eastAsia="黑体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仿宋_GB2312" w:eastAsia="黑体" w:cs="仿宋_GB2312"/>
          <w:bCs/>
          <w:color w:val="auto"/>
          <w:kern w:val="0"/>
          <w:sz w:val="32"/>
          <w:szCs w:val="32"/>
          <w:highlight w:val="none"/>
        </w:rPr>
        <w:t>企业的地位和作用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企业基本情况。包括所有制性质、主要下属企业，职工人数、企业总资产、资产负债率、银行信用等级、销售收入、利润、主导产品及市场占有率等。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企业的行业地位和竞争力。结合行业集中度和企业在行业中的综合排序，分析企业在本行业的领先地位和竞争优势，与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省内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同行业企业相比所具有的规模和技术优势。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企业对本行业技术创新的引领作用。包括企业对行业技术进步、结构调整、节能减排、资源节约综合利用等方面的示范和带动作用。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黑体" w:hAnsi="仿宋_GB2312" w:eastAsia="黑体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仿宋_GB2312" w:eastAsia="黑体" w:cs="仿宋_GB2312"/>
          <w:bCs/>
          <w:color w:val="auto"/>
          <w:kern w:val="0"/>
          <w:sz w:val="32"/>
          <w:szCs w:val="32"/>
          <w:highlight w:val="none"/>
        </w:rPr>
        <w:t>二、企业技术创新的现状和成绩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企业技术中心创新资源整合情况。包括企业技术中心技术带头人及创新团队建设情况、研发经费投入情况、研究开发和试验基础条件建设情况、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两化融合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建设情况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、科研成果转化能力情况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企业技术中心研究开发工作开展情况。包括重大产品创新、工艺创新、商业模式创新、产学研合作、企业间合作、国际化研发活动等。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企业技术中心取得的主要创新成果。形成的核心技术及自主知识产权情况，重点介绍相关技术成果对企业核心产品研发、核心竞争力提升的支撑作用，以及取得的经济社会效益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黑体" w:hAnsi="仿宋_GB2312" w:eastAsia="黑体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组建</w:t>
      </w: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市企业技术中心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实施方案的主要内容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主要建设内容（技术方案、设备方案、建设工程方案、关键技术研发）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企业现有支持配套条件、技术条件（硬件设施、技术团队、产学研合作平台）、生产条件（小试、中试）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创新能力建设达到的目标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建设地点、投资（资金使用方案）、进度安排。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黑体" w:hAnsi="仿宋_GB2312" w:eastAsia="黑体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仿宋_GB2312" w:eastAsia="黑体" w:cs="仿宋_GB2312"/>
          <w:bCs/>
          <w:color w:val="auto"/>
          <w:kern w:val="0"/>
          <w:sz w:val="32"/>
          <w:szCs w:val="32"/>
          <w:highlight w:val="none"/>
        </w:rPr>
        <w:t>四、企业技术创新战略和规划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1．企业制定未来 5～10 年技术创新发展战略情况，及该战略对企业总体发展目标的支撑情况。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2．企业近期在技术创新方面拟实施的重点举措，包括创新条件建设、创新人才集聚、重点研发项目部署等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五、所在地区（市、县、开发区）工业和信息化主管部门推荐意见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2Q5ZGM3YWUxZWE3MzVlMTFhNjc3ZjRkY2FiMjcifQ=="/>
  </w:docVars>
  <w:rsids>
    <w:rsidRoot w:val="2ED860A9"/>
    <w:rsid w:val="2ED860A9"/>
    <w:rsid w:val="56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90" w:lineRule="exact"/>
      <w:ind w:firstLine="482"/>
    </w:pPr>
    <w:rPr>
      <w:rFonts w:ascii="华文细黑" w:hAnsi="华文细黑" w:eastAsia="华文细黑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841</Characters>
  <Lines>0</Lines>
  <Paragraphs>0</Paragraphs>
  <TotalTime>2</TotalTime>
  <ScaleCrop>false</ScaleCrop>
  <LinksUpToDate>false</LinksUpToDate>
  <CharactersWithSpaces>847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2023-04-11T02:16:00Z</dcterms:created>
  <dc:creator>Angela衎衎</dc:creator>
  <cp:lastModifiedBy>Angela衎衎</cp:lastModifiedBy>
  <dcterms:modified xsi:type="dcterms:W3CDTF">2023-04-11T02:21:56Z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C3D809516F394A7FA71EFB46E6CA57D1_11</vt:lpwstr>
  </property>
</Properties>
</file>