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宋体" w:hAnsi="宋体"/>
          <w:color w:val="auto"/>
          <w:sz w:val="28"/>
          <w:szCs w:val="28"/>
          <w:highlight w:val="none"/>
        </w:rPr>
      </w:pPr>
      <w:r>
        <w:rPr>
          <w:rFonts w:hint="eastAsia" w:ascii="黑体" w:hAnsi="黑体" w:eastAsia="黑体" w:cs="黑体"/>
          <w:color w:val="auto"/>
          <w:sz w:val="28"/>
          <w:szCs w:val="28"/>
          <w:highlight w:val="none"/>
        </w:rPr>
        <w:t>附件</w:t>
      </w:r>
      <w:r>
        <w:rPr>
          <w:rFonts w:hint="eastAsia" w:ascii="黑体" w:hAnsi="黑体" w:eastAsia="黑体" w:cs="黑体"/>
          <w:color w:val="auto"/>
          <w:sz w:val="28"/>
          <w:szCs w:val="28"/>
          <w:highlight w:val="none"/>
          <w:lang w:val="en-US" w:eastAsia="zh-CN"/>
        </w:rPr>
        <w:t>2</w:t>
      </w:r>
      <w:r>
        <w:rPr>
          <w:rFonts w:hint="eastAsia" w:ascii="黑体" w:hAnsi="黑体" w:eastAsia="黑体" w:cs="黑体"/>
          <w:color w:val="auto"/>
          <w:sz w:val="28"/>
          <w:szCs w:val="28"/>
          <w:highlight w:val="none"/>
        </w:rPr>
        <w:t xml:space="preserve"> </w:t>
      </w:r>
      <w:r>
        <w:rPr>
          <w:rFonts w:hint="eastAsia" w:ascii="宋体" w:hAnsi="宋体"/>
          <w:color w:val="auto"/>
          <w:sz w:val="28"/>
          <w:szCs w:val="28"/>
          <w:highlight w:val="none"/>
        </w:rPr>
        <w:t xml:space="preserve">    </w:t>
      </w:r>
    </w:p>
    <w:p>
      <w:pPr>
        <w:adjustRightInd w:val="0"/>
        <w:snapToGrid w:val="0"/>
        <w:spacing w:beforeLines="50"/>
        <w:jc w:val="center"/>
        <w:rPr>
          <w:rFonts w:ascii="方正小标宋_GBK" w:hAnsi="方正小标宋_GBK" w:eastAsia="方正小标宋_GBK" w:cs="方正小标宋_GBK"/>
          <w:color w:val="auto"/>
          <w:sz w:val="44"/>
          <w:szCs w:val="44"/>
          <w:highlight w:val="none"/>
        </w:rPr>
      </w:pPr>
      <w:bookmarkStart w:id="2" w:name="_GoBack"/>
      <w:r>
        <w:rPr>
          <w:rFonts w:hint="eastAsia" w:ascii="方正小标宋_GBK" w:hAnsi="方正小标宋_GBK" w:eastAsia="方正小标宋_GBK" w:cs="方正小标宋_GBK"/>
          <w:color w:val="auto"/>
          <w:sz w:val="44"/>
          <w:szCs w:val="44"/>
          <w:highlight w:val="none"/>
          <w:lang w:eastAsia="zh-CN"/>
        </w:rPr>
        <w:t>贵阳市</w:t>
      </w:r>
      <w:r>
        <w:rPr>
          <w:rFonts w:hint="eastAsia" w:ascii="方正小标宋_GBK" w:hAnsi="方正小标宋_GBK" w:eastAsia="方正小标宋_GBK" w:cs="方正小标宋_GBK"/>
          <w:color w:val="auto"/>
          <w:sz w:val="44"/>
          <w:szCs w:val="44"/>
          <w:highlight w:val="none"/>
        </w:rPr>
        <w:t>企业技术中心评价材料</w:t>
      </w:r>
    </w:p>
    <w:bookmarkEnd w:id="2"/>
    <w:p>
      <w:pPr>
        <w:widowControl/>
        <w:adjustRightInd w:val="0"/>
        <w:snapToGrid w:val="0"/>
        <w:ind w:firstLine="441" w:firstLineChars="147"/>
        <w:rPr>
          <w:rFonts w:ascii="黑体" w:hAnsi="黑体" w:eastAsia="黑体" w:cs="黑体"/>
          <w:color w:val="auto"/>
          <w:sz w:val="30"/>
          <w:szCs w:val="30"/>
          <w:highlight w:val="none"/>
        </w:rPr>
      </w:pPr>
    </w:p>
    <w:p>
      <w:pPr>
        <w:widowControl/>
        <w:adjustRightInd w:val="0"/>
        <w:snapToGrid w:val="0"/>
        <w:ind w:firstLine="411" w:firstLineChars="147"/>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一、企业技术中心评价数据表</w:t>
      </w:r>
    </w:p>
    <w:tbl>
      <w:tblPr>
        <w:tblStyle w:val="3"/>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808"/>
        <w:gridCol w:w="3524"/>
        <w:gridCol w:w="1162"/>
        <w:gridCol w:w="386"/>
        <w:gridCol w:w="54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819" w:type="dxa"/>
            <w:gridSpan w:val="2"/>
            <w:vAlign w:val="center"/>
          </w:tcPr>
          <w:p>
            <w:pPr>
              <w:adjustRightInd w:val="0"/>
              <w:snapToGrid w:val="0"/>
              <w:jc w:val="left"/>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企业名称</w:t>
            </w:r>
          </w:p>
        </w:tc>
        <w:tc>
          <w:tcPr>
            <w:tcW w:w="3524" w:type="dxa"/>
            <w:vAlign w:val="center"/>
          </w:tcPr>
          <w:p>
            <w:pPr>
              <w:adjustRightInd w:val="0"/>
              <w:snapToGrid w:val="0"/>
              <w:jc w:val="center"/>
              <w:rPr>
                <w:rFonts w:ascii="仿宋_GB2312" w:hAnsi="仿宋" w:eastAsia="仿宋_GB2312" w:cs="仿宋"/>
                <w:color w:val="auto"/>
                <w:szCs w:val="21"/>
                <w:highlight w:val="none"/>
              </w:rPr>
            </w:pPr>
          </w:p>
        </w:tc>
        <w:tc>
          <w:tcPr>
            <w:tcW w:w="1548" w:type="dxa"/>
            <w:gridSpan w:val="2"/>
            <w:vAlign w:val="center"/>
          </w:tcPr>
          <w:p>
            <w:pPr>
              <w:adjustRightInd w:val="0"/>
              <w:snapToGrid w:val="0"/>
              <w:jc w:val="center"/>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所属行业</w:t>
            </w:r>
          </w:p>
        </w:tc>
        <w:tc>
          <w:tcPr>
            <w:tcW w:w="2610" w:type="dxa"/>
            <w:gridSpan w:val="2"/>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819" w:type="dxa"/>
            <w:gridSpan w:val="2"/>
            <w:vAlign w:val="center"/>
          </w:tcPr>
          <w:p>
            <w:pPr>
              <w:adjustRightInd w:val="0"/>
              <w:snapToGrid w:val="0"/>
              <w:jc w:val="left"/>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通讯地址</w:t>
            </w:r>
          </w:p>
        </w:tc>
        <w:tc>
          <w:tcPr>
            <w:tcW w:w="3524" w:type="dxa"/>
            <w:vAlign w:val="center"/>
          </w:tcPr>
          <w:p>
            <w:pPr>
              <w:adjustRightInd w:val="0"/>
              <w:snapToGrid w:val="0"/>
              <w:jc w:val="center"/>
              <w:rPr>
                <w:rFonts w:ascii="仿宋_GB2312" w:hAnsi="仿宋" w:eastAsia="仿宋_GB2312" w:cs="仿宋"/>
                <w:color w:val="auto"/>
                <w:szCs w:val="21"/>
                <w:highlight w:val="none"/>
              </w:rPr>
            </w:pPr>
          </w:p>
        </w:tc>
        <w:tc>
          <w:tcPr>
            <w:tcW w:w="1548" w:type="dxa"/>
            <w:gridSpan w:val="2"/>
            <w:vAlign w:val="center"/>
          </w:tcPr>
          <w:p>
            <w:pPr>
              <w:adjustRightInd w:val="0"/>
              <w:snapToGrid w:val="0"/>
              <w:jc w:val="center"/>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下属企业数量</w:t>
            </w:r>
          </w:p>
        </w:tc>
        <w:tc>
          <w:tcPr>
            <w:tcW w:w="2610" w:type="dxa"/>
            <w:gridSpan w:val="2"/>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819" w:type="dxa"/>
            <w:gridSpan w:val="2"/>
            <w:vAlign w:val="center"/>
          </w:tcPr>
          <w:p>
            <w:pPr>
              <w:adjustRightInd w:val="0"/>
              <w:snapToGrid w:val="0"/>
              <w:jc w:val="left"/>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主营业务</w:t>
            </w:r>
          </w:p>
        </w:tc>
        <w:tc>
          <w:tcPr>
            <w:tcW w:w="3524" w:type="dxa"/>
            <w:vAlign w:val="center"/>
          </w:tcPr>
          <w:p>
            <w:pPr>
              <w:adjustRightInd w:val="0"/>
              <w:snapToGrid w:val="0"/>
              <w:jc w:val="center"/>
              <w:rPr>
                <w:rFonts w:ascii="仿宋_GB2312" w:hAnsi="仿宋" w:eastAsia="仿宋_GB2312" w:cs="仿宋"/>
                <w:color w:val="auto"/>
                <w:szCs w:val="21"/>
                <w:highlight w:val="none"/>
              </w:rPr>
            </w:pPr>
          </w:p>
        </w:tc>
        <w:tc>
          <w:tcPr>
            <w:tcW w:w="1548" w:type="dxa"/>
            <w:gridSpan w:val="2"/>
            <w:vAlign w:val="center"/>
          </w:tcPr>
          <w:p>
            <w:pPr>
              <w:adjustRightInd w:val="0"/>
              <w:snapToGrid w:val="0"/>
              <w:jc w:val="center"/>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统计行业代码</w:t>
            </w:r>
          </w:p>
        </w:tc>
        <w:tc>
          <w:tcPr>
            <w:tcW w:w="2610" w:type="dxa"/>
            <w:gridSpan w:val="2"/>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819" w:type="dxa"/>
            <w:gridSpan w:val="2"/>
            <w:vAlign w:val="center"/>
          </w:tcPr>
          <w:p>
            <w:pPr>
              <w:adjustRightInd w:val="0"/>
              <w:snapToGrid w:val="0"/>
              <w:jc w:val="left"/>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企业负责人</w:t>
            </w:r>
          </w:p>
        </w:tc>
        <w:tc>
          <w:tcPr>
            <w:tcW w:w="3524" w:type="dxa"/>
            <w:vAlign w:val="center"/>
          </w:tcPr>
          <w:p>
            <w:pPr>
              <w:adjustRightInd w:val="0"/>
              <w:snapToGrid w:val="0"/>
              <w:jc w:val="center"/>
              <w:rPr>
                <w:rFonts w:ascii="仿宋_GB2312" w:hAnsi="仿宋" w:eastAsia="仿宋_GB2312" w:cs="仿宋"/>
                <w:color w:val="auto"/>
                <w:szCs w:val="21"/>
                <w:highlight w:val="none"/>
              </w:rPr>
            </w:pPr>
          </w:p>
        </w:tc>
        <w:tc>
          <w:tcPr>
            <w:tcW w:w="1548" w:type="dxa"/>
            <w:gridSpan w:val="2"/>
            <w:vAlign w:val="center"/>
          </w:tcPr>
          <w:p>
            <w:pPr>
              <w:adjustRightInd w:val="0"/>
              <w:snapToGrid w:val="0"/>
              <w:jc w:val="center"/>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联系电话</w:t>
            </w:r>
          </w:p>
        </w:tc>
        <w:tc>
          <w:tcPr>
            <w:tcW w:w="2610" w:type="dxa"/>
            <w:gridSpan w:val="2"/>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819" w:type="dxa"/>
            <w:gridSpan w:val="2"/>
            <w:vAlign w:val="center"/>
          </w:tcPr>
          <w:p>
            <w:pPr>
              <w:adjustRightInd w:val="0"/>
              <w:snapToGrid w:val="0"/>
              <w:jc w:val="left"/>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技术中心负责人</w:t>
            </w:r>
          </w:p>
        </w:tc>
        <w:tc>
          <w:tcPr>
            <w:tcW w:w="3524" w:type="dxa"/>
            <w:vAlign w:val="center"/>
          </w:tcPr>
          <w:p>
            <w:pPr>
              <w:adjustRightInd w:val="0"/>
              <w:snapToGrid w:val="0"/>
              <w:jc w:val="center"/>
              <w:rPr>
                <w:rFonts w:ascii="仿宋_GB2312" w:hAnsi="仿宋" w:eastAsia="仿宋_GB2312" w:cs="仿宋"/>
                <w:color w:val="auto"/>
                <w:szCs w:val="21"/>
                <w:highlight w:val="none"/>
              </w:rPr>
            </w:pPr>
          </w:p>
        </w:tc>
        <w:tc>
          <w:tcPr>
            <w:tcW w:w="1548" w:type="dxa"/>
            <w:gridSpan w:val="2"/>
            <w:vAlign w:val="center"/>
          </w:tcPr>
          <w:p>
            <w:pPr>
              <w:adjustRightInd w:val="0"/>
              <w:snapToGrid w:val="0"/>
              <w:jc w:val="center"/>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联系电话</w:t>
            </w:r>
          </w:p>
        </w:tc>
        <w:tc>
          <w:tcPr>
            <w:tcW w:w="2610" w:type="dxa"/>
            <w:gridSpan w:val="2"/>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819" w:type="dxa"/>
            <w:gridSpan w:val="2"/>
            <w:vAlign w:val="center"/>
          </w:tcPr>
          <w:p>
            <w:pPr>
              <w:adjustRightInd w:val="0"/>
              <w:snapToGrid w:val="0"/>
              <w:jc w:val="left"/>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联 系 人</w:t>
            </w:r>
          </w:p>
        </w:tc>
        <w:tc>
          <w:tcPr>
            <w:tcW w:w="3524" w:type="dxa"/>
            <w:vAlign w:val="center"/>
          </w:tcPr>
          <w:p>
            <w:pPr>
              <w:adjustRightInd w:val="0"/>
              <w:snapToGrid w:val="0"/>
              <w:jc w:val="center"/>
              <w:rPr>
                <w:rFonts w:ascii="仿宋_GB2312" w:hAnsi="仿宋" w:eastAsia="仿宋_GB2312" w:cs="仿宋"/>
                <w:color w:val="auto"/>
                <w:szCs w:val="21"/>
                <w:highlight w:val="none"/>
              </w:rPr>
            </w:pPr>
          </w:p>
        </w:tc>
        <w:tc>
          <w:tcPr>
            <w:tcW w:w="1548" w:type="dxa"/>
            <w:gridSpan w:val="2"/>
            <w:vAlign w:val="center"/>
          </w:tcPr>
          <w:p>
            <w:pPr>
              <w:adjustRightInd w:val="0"/>
              <w:snapToGrid w:val="0"/>
              <w:jc w:val="center"/>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联系电话</w:t>
            </w:r>
          </w:p>
        </w:tc>
        <w:tc>
          <w:tcPr>
            <w:tcW w:w="2610" w:type="dxa"/>
            <w:gridSpan w:val="2"/>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819" w:type="dxa"/>
            <w:gridSpan w:val="2"/>
            <w:vAlign w:val="center"/>
          </w:tcPr>
          <w:p>
            <w:pPr>
              <w:adjustRightInd w:val="0"/>
              <w:snapToGrid w:val="0"/>
              <w:jc w:val="left"/>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电子邮箱</w:t>
            </w:r>
          </w:p>
        </w:tc>
        <w:tc>
          <w:tcPr>
            <w:tcW w:w="3524" w:type="dxa"/>
            <w:vAlign w:val="center"/>
          </w:tcPr>
          <w:p>
            <w:pPr>
              <w:adjustRightInd w:val="0"/>
              <w:snapToGrid w:val="0"/>
              <w:jc w:val="center"/>
              <w:rPr>
                <w:rFonts w:ascii="仿宋_GB2312" w:hAnsi="仿宋" w:eastAsia="仿宋_GB2312" w:cs="仿宋"/>
                <w:color w:val="auto"/>
                <w:szCs w:val="21"/>
                <w:highlight w:val="none"/>
              </w:rPr>
            </w:pPr>
          </w:p>
        </w:tc>
        <w:tc>
          <w:tcPr>
            <w:tcW w:w="1548" w:type="dxa"/>
            <w:gridSpan w:val="2"/>
            <w:vAlign w:val="center"/>
          </w:tcPr>
          <w:p>
            <w:pPr>
              <w:adjustRightInd w:val="0"/>
              <w:snapToGrid w:val="0"/>
              <w:jc w:val="center"/>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联系传真</w:t>
            </w:r>
          </w:p>
        </w:tc>
        <w:tc>
          <w:tcPr>
            <w:tcW w:w="2610" w:type="dxa"/>
            <w:gridSpan w:val="2"/>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1819" w:type="dxa"/>
            <w:gridSpan w:val="2"/>
            <w:vAlign w:val="center"/>
          </w:tcPr>
          <w:p>
            <w:pPr>
              <w:adjustRightInd w:val="0"/>
              <w:snapToGrid w:val="0"/>
              <w:jc w:val="left"/>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企业网址</w:t>
            </w:r>
          </w:p>
        </w:tc>
        <w:tc>
          <w:tcPr>
            <w:tcW w:w="3524" w:type="dxa"/>
            <w:vAlign w:val="center"/>
          </w:tcPr>
          <w:p>
            <w:pPr>
              <w:adjustRightInd w:val="0"/>
              <w:snapToGrid w:val="0"/>
              <w:jc w:val="center"/>
              <w:rPr>
                <w:rFonts w:ascii="仿宋_GB2312" w:hAnsi="仿宋" w:eastAsia="仿宋_GB2312" w:cs="仿宋"/>
                <w:color w:val="auto"/>
                <w:szCs w:val="21"/>
                <w:highlight w:val="none"/>
              </w:rPr>
            </w:pPr>
          </w:p>
        </w:tc>
        <w:tc>
          <w:tcPr>
            <w:tcW w:w="1548" w:type="dxa"/>
            <w:gridSpan w:val="2"/>
            <w:vAlign w:val="center"/>
          </w:tcPr>
          <w:p>
            <w:pPr>
              <w:adjustRightInd w:val="0"/>
              <w:snapToGrid w:val="0"/>
              <w:jc w:val="center"/>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报告年度</w:t>
            </w:r>
          </w:p>
        </w:tc>
        <w:tc>
          <w:tcPr>
            <w:tcW w:w="2610" w:type="dxa"/>
            <w:gridSpan w:val="2"/>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序号</w:t>
            </w:r>
          </w:p>
        </w:tc>
        <w:tc>
          <w:tcPr>
            <w:tcW w:w="5494" w:type="dxa"/>
            <w:gridSpan w:val="3"/>
            <w:vAlign w:val="center"/>
          </w:tcPr>
          <w:p>
            <w:pPr>
              <w:adjustRightInd w:val="0"/>
              <w:snapToGrid w:val="0"/>
              <w:rPr>
                <w:rFonts w:ascii="仿宋_GB2312" w:hAnsi="仿宋" w:eastAsia="仿宋_GB2312" w:cs="仿宋"/>
                <w:color w:val="auto"/>
                <w:szCs w:val="21"/>
                <w:highlight w:val="none"/>
              </w:rPr>
            </w:pPr>
          </w:p>
        </w:tc>
        <w:tc>
          <w:tcPr>
            <w:tcW w:w="926" w:type="dxa"/>
            <w:gridSpan w:val="2"/>
            <w:vAlign w:val="center"/>
          </w:tcPr>
          <w:p>
            <w:pPr>
              <w:adjustRightInd w:val="0"/>
              <w:snapToGrid w:val="0"/>
              <w:jc w:val="center"/>
              <w:rPr>
                <w:rFonts w:ascii="仿宋_GB2312" w:hAnsi="仿宋" w:eastAsia="仿宋_GB2312" w:cs="仿宋"/>
                <w:color w:val="auto"/>
                <w:szCs w:val="21"/>
                <w:highlight w:val="none"/>
              </w:rPr>
            </w:pPr>
            <w:r>
              <w:rPr>
                <w:rFonts w:hint="eastAsia" w:ascii="仿宋_GB2312" w:hAnsi="仿宋" w:eastAsia="仿宋_GB2312" w:cs="仿宋"/>
                <w:color w:val="auto"/>
                <w:szCs w:val="21"/>
                <w:highlight w:val="none"/>
              </w:rPr>
              <w:t>单位</w:t>
            </w:r>
          </w:p>
        </w:tc>
        <w:tc>
          <w:tcPr>
            <w:tcW w:w="2070" w:type="dxa"/>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1</w:t>
            </w:r>
          </w:p>
        </w:tc>
        <w:tc>
          <w:tcPr>
            <w:tcW w:w="5494" w:type="dxa"/>
            <w:gridSpan w:val="3"/>
            <w:vAlign w:val="center"/>
          </w:tcPr>
          <w:p>
            <w:pPr>
              <w:pStyle w:val="5"/>
              <w:snapToGrid w:val="0"/>
              <w:jc w:val="both"/>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 xml:space="preserve">主营业务收入 </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万元</w:t>
            </w:r>
          </w:p>
        </w:tc>
        <w:tc>
          <w:tcPr>
            <w:tcW w:w="2070" w:type="dxa"/>
            <w:vAlign w:val="center"/>
          </w:tcPr>
          <w:p>
            <w:pPr>
              <w:pStyle w:val="5"/>
              <w:snapToGrid w:val="0"/>
              <w:jc w:val="both"/>
              <w:rPr>
                <w:rFonts w:ascii="仿宋_GB2312" w:hAnsi="仿宋" w:eastAsia="仿宋_GB2312"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2</w:t>
            </w:r>
          </w:p>
        </w:tc>
        <w:tc>
          <w:tcPr>
            <w:tcW w:w="5494" w:type="dxa"/>
            <w:gridSpan w:val="3"/>
            <w:vAlign w:val="center"/>
          </w:tcPr>
          <w:p>
            <w:pPr>
              <w:pStyle w:val="5"/>
              <w:snapToGrid w:val="0"/>
              <w:jc w:val="both"/>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研究与</w:t>
            </w:r>
            <w:r>
              <w:rPr>
                <w:rFonts w:hint="eastAsia" w:ascii="仿宋_GB2312" w:hAnsi="仿宋" w:eastAsia="仿宋_GB2312" w:cs="仿宋"/>
                <w:color w:val="auto"/>
                <w:sz w:val="21"/>
                <w:szCs w:val="21"/>
                <w:highlight w:val="none"/>
                <w:lang w:eastAsia="zh-CN"/>
              </w:rPr>
              <w:t>试验</w:t>
            </w:r>
            <w:r>
              <w:rPr>
                <w:rFonts w:hint="eastAsia" w:ascii="仿宋_GB2312" w:hAnsi="仿宋" w:eastAsia="仿宋_GB2312" w:cs="仿宋"/>
                <w:color w:val="auto"/>
                <w:sz w:val="21"/>
                <w:szCs w:val="21"/>
                <w:highlight w:val="none"/>
              </w:rPr>
              <w:t>发展经费支出</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万元</w:t>
            </w:r>
          </w:p>
        </w:tc>
        <w:tc>
          <w:tcPr>
            <w:tcW w:w="2070" w:type="dxa"/>
            <w:vAlign w:val="center"/>
          </w:tcPr>
          <w:p>
            <w:pPr>
              <w:pStyle w:val="5"/>
              <w:snapToGrid w:val="0"/>
              <w:jc w:val="both"/>
              <w:rPr>
                <w:rFonts w:ascii="仿宋_GB2312" w:hAnsi="仿宋" w:eastAsia="仿宋_GB2312"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3</w:t>
            </w:r>
          </w:p>
        </w:tc>
        <w:tc>
          <w:tcPr>
            <w:tcW w:w="5494" w:type="dxa"/>
            <w:gridSpan w:val="3"/>
            <w:vAlign w:val="center"/>
          </w:tcPr>
          <w:p>
            <w:pPr>
              <w:pStyle w:val="5"/>
              <w:snapToGrid w:val="0"/>
              <w:jc w:val="both"/>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研究与</w:t>
            </w:r>
            <w:r>
              <w:rPr>
                <w:rFonts w:hint="eastAsia" w:ascii="仿宋_GB2312" w:hAnsi="仿宋" w:eastAsia="仿宋_GB2312" w:cs="仿宋"/>
                <w:color w:val="auto"/>
                <w:sz w:val="21"/>
                <w:szCs w:val="21"/>
                <w:highlight w:val="none"/>
                <w:lang w:eastAsia="zh-CN"/>
              </w:rPr>
              <w:t>试验</w:t>
            </w:r>
            <w:r>
              <w:rPr>
                <w:rFonts w:hint="eastAsia" w:ascii="仿宋_GB2312" w:hAnsi="仿宋" w:eastAsia="仿宋_GB2312" w:cs="仿宋"/>
                <w:color w:val="auto"/>
                <w:sz w:val="21"/>
                <w:szCs w:val="21"/>
                <w:highlight w:val="none"/>
              </w:rPr>
              <w:t>发展人数</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人</w:t>
            </w:r>
          </w:p>
        </w:tc>
        <w:tc>
          <w:tcPr>
            <w:tcW w:w="2070" w:type="dxa"/>
            <w:vAlign w:val="center"/>
          </w:tcPr>
          <w:p>
            <w:pPr>
              <w:pStyle w:val="5"/>
              <w:snapToGrid w:val="0"/>
              <w:jc w:val="both"/>
              <w:rPr>
                <w:rFonts w:ascii="仿宋_GB2312" w:hAnsi="仿宋" w:eastAsia="仿宋_GB2312"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4</w:t>
            </w:r>
          </w:p>
        </w:tc>
        <w:tc>
          <w:tcPr>
            <w:tcW w:w="5494" w:type="dxa"/>
            <w:gridSpan w:val="3"/>
            <w:vAlign w:val="center"/>
          </w:tcPr>
          <w:p>
            <w:pPr>
              <w:pStyle w:val="5"/>
              <w:snapToGrid w:val="0"/>
              <w:jc w:val="both"/>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企业职工总数</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人</w:t>
            </w:r>
          </w:p>
        </w:tc>
        <w:tc>
          <w:tcPr>
            <w:tcW w:w="2070" w:type="dxa"/>
            <w:vAlign w:val="center"/>
          </w:tcPr>
          <w:p>
            <w:pPr>
              <w:pStyle w:val="5"/>
              <w:snapToGrid w:val="0"/>
              <w:jc w:val="both"/>
              <w:rPr>
                <w:rFonts w:ascii="仿宋_GB2312" w:hAnsi="仿宋" w:eastAsia="仿宋_GB2312"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5</w:t>
            </w:r>
          </w:p>
        </w:tc>
        <w:tc>
          <w:tcPr>
            <w:tcW w:w="5494" w:type="dxa"/>
            <w:gridSpan w:val="3"/>
            <w:vAlign w:val="center"/>
          </w:tcPr>
          <w:p>
            <w:pPr>
              <w:pStyle w:val="5"/>
              <w:snapToGrid w:val="0"/>
              <w:jc w:val="both"/>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技术中心高级</w:t>
            </w:r>
            <w:r>
              <w:rPr>
                <w:rFonts w:hint="eastAsia" w:ascii="仿宋_GB2312" w:hAnsi="仿宋" w:eastAsia="仿宋_GB2312" w:cs="仿宋"/>
                <w:color w:val="auto"/>
                <w:sz w:val="21"/>
                <w:szCs w:val="21"/>
                <w:highlight w:val="none"/>
                <w:lang w:eastAsia="zh-CN"/>
              </w:rPr>
              <w:t>职称</w:t>
            </w:r>
            <w:r>
              <w:rPr>
                <w:rFonts w:hint="eastAsia" w:ascii="仿宋_GB2312" w:hAnsi="仿宋" w:eastAsia="仿宋_GB2312" w:cs="仿宋"/>
                <w:color w:val="auto"/>
                <w:sz w:val="21"/>
                <w:szCs w:val="21"/>
                <w:highlight w:val="none"/>
              </w:rPr>
              <w:t>专家人数</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人</w:t>
            </w:r>
          </w:p>
        </w:tc>
        <w:tc>
          <w:tcPr>
            <w:tcW w:w="2070" w:type="dxa"/>
            <w:vAlign w:val="center"/>
          </w:tcPr>
          <w:p>
            <w:pPr>
              <w:pStyle w:val="5"/>
              <w:snapToGrid w:val="0"/>
              <w:jc w:val="both"/>
              <w:rPr>
                <w:rFonts w:ascii="仿宋_GB2312" w:hAnsi="仿宋" w:eastAsia="仿宋_GB2312"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6</w:t>
            </w:r>
          </w:p>
        </w:tc>
        <w:tc>
          <w:tcPr>
            <w:tcW w:w="5494" w:type="dxa"/>
            <w:gridSpan w:val="3"/>
            <w:vAlign w:val="center"/>
          </w:tcPr>
          <w:p>
            <w:pPr>
              <w:pStyle w:val="5"/>
              <w:snapToGrid w:val="0"/>
              <w:jc w:val="both"/>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技术中心硕士</w:t>
            </w:r>
            <w:r>
              <w:rPr>
                <w:rFonts w:hint="eastAsia" w:ascii="仿宋_GB2312" w:hAnsi="仿宋" w:eastAsia="仿宋_GB2312" w:cs="仿宋"/>
                <w:color w:val="auto"/>
                <w:sz w:val="21"/>
                <w:szCs w:val="21"/>
                <w:highlight w:val="none"/>
                <w:lang w:eastAsia="zh-CN"/>
              </w:rPr>
              <w:t>学位及</w:t>
            </w:r>
            <w:r>
              <w:rPr>
                <w:rFonts w:hint="eastAsia" w:ascii="仿宋_GB2312" w:hAnsi="仿宋" w:eastAsia="仿宋_GB2312" w:cs="仿宋"/>
                <w:color w:val="auto"/>
                <w:sz w:val="21"/>
                <w:szCs w:val="21"/>
                <w:highlight w:val="none"/>
              </w:rPr>
              <w:t>以上人数</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人</w:t>
            </w:r>
          </w:p>
        </w:tc>
        <w:tc>
          <w:tcPr>
            <w:tcW w:w="2070" w:type="dxa"/>
            <w:vAlign w:val="center"/>
          </w:tcPr>
          <w:p>
            <w:pPr>
              <w:adjustRightInd w:val="0"/>
              <w:snapToGrid w:val="0"/>
              <w:rPr>
                <w:rFonts w:ascii="仿宋_GB2312" w:hAnsi="仿宋" w:eastAsia="仿宋_GB2312" w:cs="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7</w:t>
            </w:r>
          </w:p>
        </w:tc>
        <w:tc>
          <w:tcPr>
            <w:tcW w:w="5494" w:type="dxa"/>
            <w:gridSpan w:val="3"/>
            <w:vAlign w:val="center"/>
          </w:tcPr>
          <w:p>
            <w:pPr>
              <w:pStyle w:val="5"/>
              <w:snapToGrid w:val="0"/>
              <w:jc w:val="both"/>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来技术中心从事研发工作的外部专家人数</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人月</w:t>
            </w:r>
          </w:p>
        </w:tc>
        <w:tc>
          <w:tcPr>
            <w:tcW w:w="2070" w:type="dxa"/>
            <w:vAlign w:val="center"/>
          </w:tcPr>
          <w:p>
            <w:pPr>
              <w:pStyle w:val="5"/>
              <w:snapToGrid w:val="0"/>
              <w:jc w:val="both"/>
              <w:rPr>
                <w:rFonts w:ascii="仿宋_GB2312" w:hAnsi="仿宋" w:eastAsia="仿宋_GB2312"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8</w:t>
            </w:r>
          </w:p>
        </w:tc>
        <w:tc>
          <w:tcPr>
            <w:tcW w:w="5494" w:type="dxa"/>
            <w:gridSpan w:val="3"/>
            <w:vAlign w:val="center"/>
          </w:tcPr>
          <w:p>
            <w:pPr>
              <w:pStyle w:val="5"/>
              <w:snapToGrid w:val="0"/>
              <w:jc w:val="both"/>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企业全部研发项目数</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项</w:t>
            </w:r>
          </w:p>
        </w:tc>
        <w:tc>
          <w:tcPr>
            <w:tcW w:w="2070" w:type="dxa"/>
            <w:vAlign w:val="center"/>
          </w:tcPr>
          <w:p>
            <w:pPr>
              <w:adjustRightInd w:val="0"/>
              <w:snapToGrid w:val="0"/>
              <w:rPr>
                <w:rFonts w:ascii="仿宋_GB2312" w:hAnsi="仿宋" w:eastAsia="仿宋_GB2312" w:cs="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hint="eastAsia" w:ascii="仿宋_GB2312" w:hAnsi="仿宋" w:eastAsia="仿宋_GB2312" w:cs="仿宋"/>
                <w:color w:val="auto"/>
                <w:sz w:val="21"/>
                <w:szCs w:val="21"/>
                <w:highlight w:val="none"/>
                <w:lang w:val="en-US" w:eastAsia="zh-CN"/>
              </w:rPr>
            </w:pPr>
            <w:r>
              <w:rPr>
                <w:rFonts w:hint="eastAsia" w:ascii="仿宋_GB2312" w:hAnsi="仿宋" w:eastAsia="仿宋_GB2312" w:cs="仿宋"/>
                <w:color w:val="auto"/>
                <w:sz w:val="21"/>
                <w:szCs w:val="21"/>
                <w:highlight w:val="none"/>
                <w:lang w:val="en-US" w:eastAsia="zh-CN"/>
              </w:rPr>
              <w:t>9</w:t>
            </w:r>
          </w:p>
        </w:tc>
        <w:tc>
          <w:tcPr>
            <w:tcW w:w="5494" w:type="dxa"/>
            <w:gridSpan w:val="3"/>
            <w:vAlign w:val="center"/>
          </w:tcPr>
          <w:p>
            <w:pPr>
              <w:pStyle w:val="5"/>
              <w:snapToGrid w:val="0"/>
              <w:jc w:val="both"/>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 xml:space="preserve">     其中：</w:t>
            </w:r>
            <w:r>
              <w:rPr>
                <w:rFonts w:hint="eastAsia" w:ascii="仿宋_GB2312" w:hAnsi="仿宋" w:eastAsia="仿宋_GB2312" w:cs="仿宋"/>
                <w:color w:val="auto"/>
                <w:sz w:val="21"/>
                <w:szCs w:val="21"/>
                <w:highlight w:val="none"/>
                <w:lang w:eastAsia="zh-CN"/>
              </w:rPr>
              <w:t>产学研合作项目</w:t>
            </w:r>
            <w:r>
              <w:rPr>
                <w:rFonts w:hint="eastAsia" w:ascii="仿宋_GB2312" w:hAnsi="仿宋" w:eastAsia="仿宋_GB2312" w:cs="仿宋"/>
                <w:color w:val="auto"/>
                <w:sz w:val="21"/>
                <w:szCs w:val="21"/>
                <w:highlight w:val="none"/>
              </w:rPr>
              <w:t>数</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项</w:t>
            </w:r>
          </w:p>
        </w:tc>
        <w:tc>
          <w:tcPr>
            <w:tcW w:w="2070" w:type="dxa"/>
            <w:vAlign w:val="center"/>
          </w:tcPr>
          <w:p>
            <w:pPr>
              <w:pStyle w:val="5"/>
              <w:snapToGrid w:val="0"/>
              <w:jc w:val="both"/>
              <w:rPr>
                <w:rFonts w:ascii="仿宋_GB2312" w:hAnsi="仿宋" w:eastAsia="仿宋_GB2312"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hint="default" w:ascii="仿宋_GB2312" w:hAnsi="仿宋" w:eastAsia="仿宋_GB2312" w:cs="仿宋"/>
                <w:color w:val="auto"/>
                <w:sz w:val="21"/>
                <w:szCs w:val="21"/>
                <w:highlight w:val="none"/>
                <w:lang w:val="en-US" w:eastAsia="zh-CN"/>
              </w:rPr>
            </w:pPr>
            <w:r>
              <w:rPr>
                <w:rFonts w:hint="eastAsia" w:ascii="仿宋_GB2312" w:hAnsi="仿宋" w:eastAsia="仿宋_GB2312" w:cs="仿宋"/>
                <w:color w:val="auto"/>
                <w:sz w:val="21"/>
                <w:szCs w:val="21"/>
                <w:highlight w:val="none"/>
                <w:lang w:val="en-US" w:eastAsia="zh-CN"/>
              </w:rPr>
              <w:t>10</w:t>
            </w:r>
          </w:p>
        </w:tc>
        <w:tc>
          <w:tcPr>
            <w:tcW w:w="5494" w:type="dxa"/>
            <w:gridSpan w:val="3"/>
            <w:vAlign w:val="center"/>
          </w:tcPr>
          <w:p>
            <w:pPr>
              <w:pStyle w:val="5"/>
              <w:snapToGrid w:val="0"/>
              <w:jc w:val="both"/>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企业技术开发仪器设备原值</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万元</w:t>
            </w:r>
          </w:p>
        </w:tc>
        <w:tc>
          <w:tcPr>
            <w:tcW w:w="2070" w:type="dxa"/>
            <w:vAlign w:val="center"/>
          </w:tcPr>
          <w:p>
            <w:pPr>
              <w:adjustRightInd w:val="0"/>
              <w:snapToGrid w:val="0"/>
              <w:rPr>
                <w:rFonts w:ascii="仿宋_GB2312" w:hAnsi="仿宋" w:eastAsia="仿宋_GB2312" w:cs="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hint="default" w:ascii="仿宋_GB2312" w:hAnsi="仿宋" w:eastAsia="仿宋_GB2312" w:cs="仿宋"/>
                <w:color w:val="auto"/>
                <w:sz w:val="21"/>
                <w:szCs w:val="21"/>
                <w:highlight w:val="none"/>
                <w:lang w:val="en-US" w:eastAsia="zh-CN"/>
              </w:rPr>
            </w:pPr>
            <w:r>
              <w:rPr>
                <w:rFonts w:hint="eastAsia" w:ascii="仿宋_GB2312" w:hAnsi="仿宋" w:eastAsia="仿宋_GB2312" w:cs="仿宋"/>
                <w:color w:val="auto"/>
                <w:sz w:val="21"/>
                <w:szCs w:val="21"/>
                <w:highlight w:val="none"/>
                <w:lang w:val="en-US" w:eastAsia="zh-CN"/>
              </w:rPr>
              <w:t>11</w:t>
            </w:r>
          </w:p>
        </w:tc>
        <w:tc>
          <w:tcPr>
            <w:tcW w:w="5494" w:type="dxa"/>
            <w:gridSpan w:val="3"/>
            <w:vAlign w:val="center"/>
          </w:tcPr>
          <w:p>
            <w:pPr>
              <w:pStyle w:val="5"/>
              <w:snapToGrid w:val="0"/>
              <w:jc w:val="both"/>
              <w:rPr>
                <w:rFonts w:hint="eastAsia" w:ascii="仿宋_GB2312" w:hAnsi="仿宋" w:eastAsia="仿宋_GB2312" w:cs="仿宋"/>
                <w:color w:val="auto"/>
                <w:sz w:val="21"/>
                <w:szCs w:val="21"/>
                <w:highlight w:val="none"/>
                <w:lang w:eastAsia="zh-CN"/>
              </w:rPr>
            </w:pPr>
            <w:r>
              <w:rPr>
                <w:rFonts w:hint="eastAsia" w:ascii="仿宋_GB2312" w:hAnsi="仿宋" w:eastAsia="仿宋_GB2312" w:cs="仿宋"/>
                <w:color w:val="auto"/>
                <w:sz w:val="21"/>
                <w:szCs w:val="21"/>
                <w:highlight w:val="none"/>
              </w:rPr>
              <w:t>企业拥有的全部有效</w:t>
            </w:r>
            <w:r>
              <w:rPr>
                <w:rFonts w:hint="eastAsia" w:ascii="仿宋_GB2312" w:hAnsi="仿宋" w:eastAsia="仿宋_GB2312" w:cs="仿宋"/>
                <w:color w:val="auto"/>
                <w:sz w:val="21"/>
                <w:szCs w:val="21"/>
                <w:highlight w:val="none"/>
                <w:lang w:eastAsia="zh-CN"/>
              </w:rPr>
              <w:t>发明</w:t>
            </w:r>
            <w:r>
              <w:rPr>
                <w:rFonts w:hint="eastAsia" w:ascii="仿宋_GB2312" w:hAnsi="仿宋" w:eastAsia="仿宋_GB2312" w:cs="仿宋"/>
                <w:color w:val="auto"/>
                <w:sz w:val="21"/>
                <w:szCs w:val="21"/>
                <w:highlight w:val="none"/>
              </w:rPr>
              <w:t>专利</w:t>
            </w:r>
            <w:r>
              <w:rPr>
                <w:rFonts w:hint="eastAsia" w:ascii="仿宋_GB2312" w:hAnsi="仿宋" w:eastAsia="仿宋_GB2312" w:cs="仿宋"/>
                <w:color w:val="auto"/>
                <w:sz w:val="21"/>
                <w:szCs w:val="21"/>
                <w:highlight w:val="none"/>
                <w:lang w:eastAsia="zh-CN"/>
              </w:rPr>
              <w:t>数</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件</w:t>
            </w:r>
          </w:p>
        </w:tc>
        <w:tc>
          <w:tcPr>
            <w:tcW w:w="2070" w:type="dxa"/>
            <w:vAlign w:val="center"/>
          </w:tcPr>
          <w:p>
            <w:pPr>
              <w:adjustRightInd w:val="0"/>
              <w:snapToGrid w:val="0"/>
              <w:rPr>
                <w:rFonts w:ascii="仿宋_GB2312" w:hAnsi="仿宋" w:eastAsia="仿宋_GB2312" w:cs="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hint="default" w:ascii="仿宋_GB2312" w:hAnsi="仿宋" w:eastAsia="仿宋_GB2312" w:cs="仿宋"/>
                <w:color w:val="auto"/>
                <w:sz w:val="21"/>
                <w:szCs w:val="21"/>
                <w:highlight w:val="none"/>
                <w:lang w:val="en-US" w:eastAsia="zh-CN"/>
              </w:rPr>
            </w:pPr>
            <w:r>
              <w:rPr>
                <w:rFonts w:hint="eastAsia" w:ascii="仿宋_GB2312" w:hAnsi="仿宋" w:eastAsia="仿宋_GB2312" w:cs="仿宋"/>
                <w:color w:val="auto"/>
                <w:sz w:val="21"/>
                <w:szCs w:val="21"/>
                <w:highlight w:val="none"/>
                <w:lang w:val="en-US" w:eastAsia="zh-CN"/>
              </w:rPr>
              <w:t>12</w:t>
            </w:r>
          </w:p>
        </w:tc>
        <w:tc>
          <w:tcPr>
            <w:tcW w:w="5494" w:type="dxa"/>
            <w:gridSpan w:val="3"/>
            <w:vAlign w:val="center"/>
          </w:tcPr>
          <w:p>
            <w:pPr>
              <w:pStyle w:val="5"/>
              <w:snapToGrid w:val="0"/>
              <w:jc w:val="both"/>
              <w:rPr>
                <w:rFonts w:hint="eastAsia" w:ascii="仿宋_GB2312" w:hAnsi="仿宋" w:eastAsia="仿宋_GB2312" w:cs="仿宋"/>
                <w:color w:val="auto"/>
                <w:sz w:val="21"/>
                <w:szCs w:val="21"/>
                <w:highlight w:val="none"/>
                <w:lang w:eastAsia="zh-CN"/>
              </w:rPr>
            </w:pPr>
            <w:r>
              <w:rPr>
                <w:rFonts w:hint="eastAsia" w:ascii="仿宋_GB2312" w:hAnsi="仿宋" w:eastAsia="仿宋_GB2312" w:cs="仿宋"/>
                <w:color w:val="auto"/>
                <w:sz w:val="21"/>
                <w:szCs w:val="21"/>
                <w:highlight w:val="none"/>
              </w:rPr>
              <w:t>当年被受理的专利申请数</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件</w:t>
            </w:r>
          </w:p>
        </w:tc>
        <w:tc>
          <w:tcPr>
            <w:tcW w:w="2070" w:type="dxa"/>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hint="default" w:ascii="仿宋_GB2312" w:hAnsi="仿宋" w:eastAsia="仿宋_GB2312" w:cs="仿宋"/>
                <w:color w:val="auto"/>
                <w:sz w:val="21"/>
                <w:szCs w:val="21"/>
                <w:highlight w:val="none"/>
                <w:lang w:val="en-US" w:eastAsia="zh-CN"/>
              </w:rPr>
            </w:pPr>
            <w:r>
              <w:rPr>
                <w:rFonts w:hint="eastAsia" w:ascii="仿宋_GB2312" w:hAnsi="仿宋" w:eastAsia="仿宋_GB2312" w:cs="仿宋"/>
                <w:color w:val="auto"/>
                <w:sz w:val="21"/>
                <w:szCs w:val="21"/>
                <w:highlight w:val="none"/>
                <w:lang w:val="en-US" w:eastAsia="zh-CN"/>
              </w:rPr>
              <w:t>13</w:t>
            </w:r>
          </w:p>
        </w:tc>
        <w:tc>
          <w:tcPr>
            <w:tcW w:w="5494" w:type="dxa"/>
            <w:gridSpan w:val="3"/>
            <w:vAlign w:val="center"/>
          </w:tcPr>
          <w:p>
            <w:pPr>
              <w:pStyle w:val="5"/>
              <w:snapToGrid w:val="0"/>
              <w:jc w:val="both"/>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 xml:space="preserve">    其中：当年受理的发明专利数</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件</w:t>
            </w:r>
          </w:p>
        </w:tc>
        <w:tc>
          <w:tcPr>
            <w:tcW w:w="2070" w:type="dxa"/>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hint="default" w:ascii="仿宋_GB2312" w:hAnsi="仿宋" w:eastAsia="仿宋_GB2312" w:cs="仿宋"/>
                <w:color w:val="auto"/>
                <w:sz w:val="21"/>
                <w:szCs w:val="21"/>
                <w:highlight w:val="none"/>
                <w:lang w:val="en-US" w:eastAsia="zh-CN" w:bidi="ar-SA"/>
              </w:rPr>
            </w:pPr>
            <w:r>
              <w:rPr>
                <w:rFonts w:hint="eastAsia" w:ascii="仿宋_GB2312" w:hAnsi="仿宋" w:eastAsia="仿宋_GB2312" w:cs="仿宋"/>
                <w:color w:val="auto"/>
                <w:sz w:val="21"/>
                <w:szCs w:val="21"/>
                <w:highlight w:val="none"/>
                <w:lang w:val="en-US" w:eastAsia="zh-CN"/>
              </w:rPr>
              <w:t>14</w:t>
            </w:r>
          </w:p>
        </w:tc>
        <w:tc>
          <w:tcPr>
            <w:tcW w:w="5494" w:type="dxa"/>
            <w:gridSpan w:val="3"/>
            <w:vAlign w:val="center"/>
          </w:tcPr>
          <w:p>
            <w:pPr>
              <w:pStyle w:val="5"/>
              <w:snapToGrid w:val="0"/>
              <w:jc w:val="both"/>
              <w:rPr>
                <w:rFonts w:hint="eastAsia" w:ascii="仿宋_GB2312" w:hAnsi="仿宋" w:eastAsia="仿宋_GB2312" w:cs="仿宋"/>
                <w:color w:val="auto"/>
                <w:sz w:val="21"/>
                <w:szCs w:val="21"/>
                <w:highlight w:val="none"/>
                <w:lang w:val="en-US" w:eastAsia="zh-CN" w:bidi="ar-SA"/>
              </w:rPr>
            </w:pPr>
            <w:r>
              <w:rPr>
                <w:rFonts w:hint="eastAsia" w:ascii="仿宋_GB2312" w:hAnsi="宋体" w:eastAsia="仿宋_GB2312"/>
                <w:color w:val="auto"/>
                <w:sz w:val="21"/>
                <w:szCs w:val="21"/>
                <w:highlight w:val="none"/>
                <w:lang w:eastAsia="zh-CN"/>
              </w:rPr>
              <w:t>企业主持或参与制定的全部标准数</w:t>
            </w:r>
          </w:p>
        </w:tc>
        <w:tc>
          <w:tcPr>
            <w:tcW w:w="926" w:type="dxa"/>
            <w:gridSpan w:val="2"/>
            <w:vAlign w:val="center"/>
          </w:tcPr>
          <w:p>
            <w:pPr>
              <w:pStyle w:val="5"/>
              <w:snapToGrid w:val="0"/>
              <w:jc w:val="center"/>
              <w:rPr>
                <w:rFonts w:hint="eastAsia" w:ascii="仿宋_GB2312" w:hAnsi="仿宋" w:eastAsia="仿宋_GB2312" w:cs="仿宋"/>
                <w:color w:val="auto"/>
                <w:sz w:val="21"/>
                <w:szCs w:val="21"/>
                <w:highlight w:val="none"/>
                <w:lang w:val="en-US" w:eastAsia="zh-CN" w:bidi="ar-SA"/>
              </w:rPr>
            </w:pPr>
            <w:r>
              <w:rPr>
                <w:rFonts w:hint="eastAsia" w:ascii="仿宋_GB2312" w:hAnsi="仿宋" w:eastAsia="仿宋_GB2312" w:cs="仿宋"/>
                <w:color w:val="auto"/>
                <w:sz w:val="21"/>
                <w:szCs w:val="21"/>
                <w:highlight w:val="none"/>
                <w:lang w:eastAsia="zh-CN"/>
              </w:rPr>
              <w:t>项</w:t>
            </w:r>
          </w:p>
        </w:tc>
        <w:tc>
          <w:tcPr>
            <w:tcW w:w="2070" w:type="dxa"/>
            <w:vAlign w:val="center"/>
          </w:tcPr>
          <w:p>
            <w:pPr>
              <w:adjustRightInd w:val="0"/>
              <w:snapToGrid w:val="0"/>
              <w:rPr>
                <w:rFonts w:ascii="仿宋_GB2312" w:hAnsi="仿宋" w:eastAsia="仿宋_GB2312" w:cs="仿宋"/>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adjustRightInd w:val="0"/>
              <w:snapToGrid w:val="0"/>
              <w:jc w:val="center"/>
              <w:rPr>
                <w:rFonts w:hint="default" w:ascii="仿宋_GB2312" w:hAnsi="仿宋" w:eastAsia="仿宋_GB2312" w:cs="仿宋"/>
                <w:color w:val="auto"/>
                <w:kern w:val="0"/>
                <w:sz w:val="21"/>
                <w:szCs w:val="21"/>
                <w:highlight w:val="none"/>
                <w:lang w:val="en-US" w:eastAsia="zh-CN" w:bidi="ar-SA"/>
              </w:rPr>
            </w:pPr>
            <w:r>
              <w:rPr>
                <w:rFonts w:hint="eastAsia" w:ascii="仿宋_GB2312" w:hAnsi="仿宋" w:eastAsia="仿宋_GB2312" w:cs="仿宋"/>
                <w:color w:val="auto"/>
                <w:kern w:val="0"/>
                <w:sz w:val="21"/>
                <w:szCs w:val="21"/>
                <w:highlight w:val="none"/>
                <w:lang w:val="en-US" w:eastAsia="zh-CN" w:bidi="ar-SA"/>
              </w:rPr>
              <w:t>15</w:t>
            </w:r>
          </w:p>
        </w:tc>
        <w:tc>
          <w:tcPr>
            <w:tcW w:w="5494" w:type="dxa"/>
            <w:gridSpan w:val="3"/>
            <w:vAlign w:val="center"/>
          </w:tcPr>
          <w:p>
            <w:pPr>
              <w:pStyle w:val="5"/>
              <w:tabs>
                <w:tab w:val="left" w:pos="655"/>
              </w:tabs>
              <w:snapToGrid w:val="0"/>
              <w:jc w:val="both"/>
              <w:rPr>
                <w:rFonts w:hint="eastAsia" w:ascii="仿宋_GB2312" w:hAnsi="仿宋" w:eastAsia="仿宋_GB2312" w:cs="仿宋"/>
                <w:color w:val="auto"/>
                <w:kern w:val="0"/>
                <w:sz w:val="21"/>
                <w:szCs w:val="21"/>
                <w:highlight w:val="none"/>
                <w:lang w:val="en-US" w:eastAsia="zh-CN" w:bidi="ar-SA"/>
              </w:rPr>
            </w:pPr>
            <w:r>
              <w:rPr>
                <w:rFonts w:hint="eastAsia" w:ascii="仿宋_GB2312" w:hAnsi="仿宋" w:eastAsia="仿宋_GB2312" w:cs="仿宋"/>
                <w:color w:val="auto"/>
                <w:kern w:val="0"/>
                <w:sz w:val="21"/>
                <w:szCs w:val="21"/>
                <w:highlight w:val="none"/>
                <w:lang w:val="en-US" w:eastAsia="zh-CN" w:bidi="ar-SA"/>
              </w:rPr>
              <w:t>当年主持或参与制定的标准数</w:t>
            </w:r>
          </w:p>
        </w:tc>
        <w:tc>
          <w:tcPr>
            <w:tcW w:w="926" w:type="dxa"/>
            <w:gridSpan w:val="2"/>
            <w:vAlign w:val="center"/>
          </w:tcPr>
          <w:p>
            <w:pPr>
              <w:pStyle w:val="5"/>
              <w:snapToGrid w:val="0"/>
              <w:jc w:val="center"/>
              <w:rPr>
                <w:rFonts w:hint="eastAsia" w:ascii="仿宋_GB2312" w:hAnsi="仿宋" w:eastAsia="仿宋_GB2312" w:cs="仿宋"/>
                <w:color w:val="auto"/>
                <w:sz w:val="21"/>
                <w:szCs w:val="21"/>
                <w:highlight w:val="none"/>
                <w:lang w:eastAsia="zh-CN"/>
              </w:rPr>
            </w:pPr>
            <w:r>
              <w:rPr>
                <w:rFonts w:hint="eastAsia" w:ascii="仿宋_GB2312" w:hAnsi="仿宋" w:eastAsia="仿宋_GB2312" w:cs="仿宋"/>
                <w:color w:val="auto"/>
                <w:sz w:val="21"/>
                <w:szCs w:val="21"/>
                <w:highlight w:val="none"/>
                <w:lang w:eastAsia="zh-CN"/>
              </w:rPr>
              <w:t>项</w:t>
            </w:r>
          </w:p>
        </w:tc>
        <w:tc>
          <w:tcPr>
            <w:tcW w:w="2070" w:type="dxa"/>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adjustRightInd w:val="0"/>
              <w:snapToGrid w:val="0"/>
              <w:jc w:val="center"/>
              <w:rPr>
                <w:rFonts w:hint="default" w:ascii="仿宋_GB2312" w:hAnsi="仿宋" w:eastAsia="仿宋_GB2312" w:cs="仿宋"/>
                <w:color w:val="auto"/>
                <w:szCs w:val="21"/>
                <w:highlight w:val="none"/>
                <w:lang w:val="en-US" w:eastAsia="zh-CN"/>
              </w:rPr>
            </w:pPr>
            <w:r>
              <w:rPr>
                <w:rFonts w:hint="eastAsia" w:ascii="仿宋_GB2312" w:hAnsi="仿宋" w:eastAsia="仿宋_GB2312" w:cs="仿宋"/>
                <w:color w:val="auto"/>
                <w:szCs w:val="21"/>
                <w:highlight w:val="none"/>
                <w:lang w:val="en-US" w:eastAsia="zh-CN"/>
              </w:rPr>
              <w:t>16</w:t>
            </w:r>
          </w:p>
        </w:tc>
        <w:tc>
          <w:tcPr>
            <w:tcW w:w="5494" w:type="dxa"/>
            <w:gridSpan w:val="3"/>
            <w:vAlign w:val="center"/>
          </w:tcPr>
          <w:p>
            <w:pPr>
              <w:pStyle w:val="5"/>
              <w:snapToGrid w:val="0"/>
              <w:jc w:val="both"/>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新产品销售收入</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万元</w:t>
            </w:r>
          </w:p>
        </w:tc>
        <w:tc>
          <w:tcPr>
            <w:tcW w:w="2070" w:type="dxa"/>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hint="default" w:ascii="仿宋_GB2312" w:hAnsi="仿宋" w:eastAsia="仿宋_GB2312" w:cs="仿宋"/>
                <w:color w:val="auto"/>
                <w:sz w:val="21"/>
                <w:szCs w:val="21"/>
                <w:highlight w:val="none"/>
                <w:lang w:val="en-US" w:eastAsia="zh-CN"/>
              </w:rPr>
            </w:pPr>
            <w:r>
              <w:rPr>
                <w:rFonts w:hint="eastAsia" w:ascii="仿宋_GB2312" w:hAnsi="仿宋" w:eastAsia="仿宋_GB2312" w:cs="仿宋"/>
                <w:color w:val="auto"/>
                <w:sz w:val="21"/>
                <w:szCs w:val="21"/>
                <w:highlight w:val="none"/>
                <w:lang w:val="en-US" w:eastAsia="zh-CN"/>
              </w:rPr>
              <w:t>17</w:t>
            </w:r>
          </w:p>
        </w:tc>
        <w:tc>
          <w:tcPr>
            <w:tcW w:w="5494" w:type="dxa"/>
            <w:gridSpan w:val="3"/>
            <w:vAlign w:val="center"/>
          </w:tcPr>
          <w:p>
            <w:pPr>
              <w:pStyle w:val="5"/>
              <w:snapToGrid w:val="0"/>
              <w:jc w:val="both"/>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新产品销售利润</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万元</w:t>
            </w:r>
          </w:p>
        </w:tc>
        <w:tc>
          <w:tcPr>
            <w:tcW w:w="2070" w:type="dxa"/>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hint="default" w:ascii="仿宋_GB2312" w:hAnsi="仿宋" w:eastAsia="仿宋_GB2312" w:cs="仿宋"/>
                <w:color w:val="auto"/>
                <w:sz w:val="21"/>
                <w:szCs w:val="21"/>
                <w:highlight w:val="none"/>
                <w:lang w:val="en-US" w:eastAsia="zh-CN"/>
              </w:rPr>
            </w:pPr>
            <w:r>
              <w:rPr>
                <w:rFonts w:hint="eastAsia" w:ascii="仿宋_GB2312" w:hAnsi="仿宋" w:eastAsia="仿宋_GB2312" w:cs="仿宋"/>
                <w:color w:val="auto"/>
                <w:sz w:val="21"/>
                <w:szCs w:val="21"/>
                <w:highlight w:val="none"/>
                <w:lang w:val="en-US" w:eastAsia="zh-CN"/>
              </w:rPr>
              <w:t>18</w:t>
            </w:r>
          </w:p>
        </w:tc>
        <w:tc>
          <w:tcPr>
            <w:tcW w:w="5494" w:type="dxa"/>
            <w:gridSpan w:val="3"/>
            <w:vAlign w:val="center"/>
          </w:tcPr>
          <w:p>
            <w:pPr>
              <w:pStyle w:val="5"/>
              <w:snapToGrid w:val="0"/>
              <w:jc w:val="both"/>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企业利润总额</w:t>
            </w:r>
          </w:p>
        </w:tc>
        <w:tc>
          <w:tcPr>
            <w:tcW w:w="926" w:type="dxa"/>
            <w:gridSpan w:val="2"/>
            <w:vAlign w:val="center"/>
          </w:tcPr>
          <w:p>
            <w:pPr>
              <w:pStyle w:val="5"/>
              <w:snapToGrid w:val="0"/>
              <w:jc w:val="center"/>
              <w:rPr>
                <w:rFonts w:ascii="仿宋_GB2312" w:hAnsi="仿宋" w:eastAsia="仿宋_GB2312" w:cs="仿宋"/>
                <w:color w:val="auto"/>
                <w:sz w:val="21"/>
                <w:szCs w:val="21"/>
                <w:highlight w:val="none"/>
              </w:rPr>
            </w:pPr>
            <w:r>
              <w:rPr>
                <w:rFonts w:hint="eastAsia" w:ascii="仿宋_GB2312" w:hAnsi="仿宋" w:eastAsia="仿宋_GB2312" w:cs="仿宋"/>
                <w:color w:val="auto"/>
                <w:sz w:val="21"/>
                <w:szCs w:val="21"/>
                <w:highlight w:val="none"/>
              </w:rPr>
              <w:t>万元</w:t>
            </w:r>
          </w:p>
        </w:tc>
        <w:tc>
          <w:tcPr>
            <w:tcW w:w="2070" w:type="dxa"/>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hint="default" w:ascii="仿宋_GB2312" w:hAnsi="仿宋" w:eastAsia="仿宋_GB2312" w:cs="仿宋"/>
                <w:color w:val="auto"/>
                <w:sz w:val="21"/>
                <w:szCs w:val="21"/>
                <w:highlight w:val="none"/>
                <w:lang w:val="en-US" w:eastAsia="zh-CN"/>
              </w:rPr>
            </w:pPr>
            <w:r>
              <w:rPr>
                <w:rFonts w:hint="eastAsia" w:ascii="仿宋_GB2312" w:hAnsi="仿宋" w:eastAsia="仿宋_GB2312" w:cs="仿宋"/>
                <w:color w:val="auto"/>
                <w:sz w:val="21"/>
                <w:szCs w:val="21"/>
                <w:highlight w:val="none"/>
                <w:lang w:val="en-US" w:eastAsia="zh-CN"/>
              </w:rPr>
              <w:t>19</w:t>
            </w:r>
          </w:p>
        </w:tc>
        <w:tc>
          <w:tcPr>
            <w:tcW w:w="5494" w:type="dxa"/>
            <w:gridSpan w:val="3"/>
            <w:vAlign w:val="center"/>
          </w:tcPr>
          <w:p>
            <w:pPr>
              <w:pStyle w:val="5"/>
              <w:snapToGrid w:val="0"/>
              <w:jc w:val="both"/>
              <w:rPr>
                <w:rFonts w:hint="eastAsia" w:ascii="仿宋_GB2312" w:hAnsi="仿宋" w:eastAsia="仿宋_GB2312" w:cs="仿宋"/>
                <w:color w:val="auto"/>
                <w:sz w:val="21"/>
                <w:szCs w:val="21"/>
                <w:highlight w:val="none"/>
                <w:lang w:val="en-US" w:eastAsia="zh-CN"/>
              </w:rPr>
            </w:pPr>
            <w:r>
              <w:rPr>
                <w:rFonts w:hint="eastAsia" w:ascii="仿宋_GB2312" w:hAnsi="仿宋" w:eastAsia="仿宋_GB2312" w:cs="仿宋"/>
                <w:color w:val="auto"/>
                <w:sz w:val="21"/>
                <w:szCs w:val="21"/>
                <w:highlight w:val="none"/>
                <w:lang w:eastAsia="zh-CN"/>
              </w:rPr>
              <w:t>市</w:t>
            </w:r>
            <w:r>
              <w:rPr>
                <w:rFonts w:hint="eastAsia" w:ascii="仿宋_GB2312" w:hAnsi="仿宋" w:eastAsia="仿宋_GB2312" w:cs="仿宋"/>
                <w:color w:val="auto"/>
                <w:sz w:val="21"/>
                <w:szCs w:val="21"/>
                <w:highlight w:val="none"/>
              </w:rPr>
              <w:t>级</w:t>
            </w:r>
            <w:r>
              <w:rPr>
                <w:rFonts w:hint="eastAsia" w:ascii="仿宋_GB2312" w:hAnsi="仿宋" w:eastAsia="仿宋_GB2312" w:cs="仿宋"/>
                <w:color w:val="auto"/>
                <w:sz w:val="21"/>
                <w:szCs w:val="21"/>
                <w:highlight w:val="none"/>
                <w:lang w:eastAsia="zh-CN"/>
              </w:rPr>
              <w:t>以上</w:t>
            </w:r>
            <w:r>
              <w:rPr>
                <w:rFonts w:hint="eastAsia" w:ascii="仿宋_GB2312" w:hAnsi="仿宋" w:eastAsia="仿宋_GB2312" w:cs="仿宋"/>
                <w:color w:val="auto"/>
                <w:sz w:val="21"/>
                <w:szCs w:val="21"/>
                <w:highlight w:val="none"/>
              </w:rPr>
              <w:t>研发平台数</w:t>
            </w:r>
          </w:p>
        </w:tc>
        <w:tc>
          <w:tcPr>
            <w:tcW w:w="926" w:type="dxa"/>
            <w:gridSpan w:val="2"/>
            <w:vAlign w:val="center"/>
          </w:tcPr>
          <w:p>
            <w:pPr>
              <w:pStyle w:val="5"/>
              <w:snapToGrid w:val="0"/>
              <w:jc w:val="center"/>
              <w:rPr>
                <w:rFonts w:hint="eastAsia" w:ascii="仿宋_GB2312" w:hAnsi="仿宋" w:eastAsia="仿宋_GB2312" w:cs="仿宋"/>
                <w:color w:val="auto"/>
                <w:sz w:val="21"/>
                <w:szCs w:val="21"/>
                <w:highlight w:val="none"/>
                <w:lang w:eastAsia="zh-CN"/>
              </w:rPr>
            </w:pPr>
            <w:r>
              <w:rPr>
                <w:rFonts w:hint="eastAsia" w:ascii="仿宋_GB2312" w:hAnsi="仿宋" w:eastAsia="仿宋_GB2312" w:cs="仿宋"/>
                <w:color w:val="auto"/>
                <w:sz w:val="21"/>
                <w:szCs w:val="21"/>
                <w:highlight w:val="none"/>
                <w:lang w:eastAsia="zh-CN"/>
              </w:rPr>
              <w:t>个</w:t>
            </w:r>
          </w:p>
        </w:tc>
        <w:tc>
          <w:tcPr>
            <w:tcW w:w="2070" w:type="dxa"/>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011" w:type="dxa"/>
            <w:vAlign w:val="center"/>
          </w:tcPr>
          <w:p>
            <w:pPr>
              <w:pStyle w:val="5"/>
              <w:snapToGrid w:val="0"/>
              <w:jc w:val="center"/>
              <w:rPr>
                <w:rFonts w:hint="default" w:ascii="仿宋_GB2312" w:hAnsi="仿宋" w:eastAsia="仿宋_GB2312" w:cs="仿宋"/>
                <w:color w:val="auto"/>
                <w:sz w:val="21"/>
                <w:szCs w:val="21"/>
                <w:highlight w:val="none"/>
                <w:lang w:val="en-US" w:eastAsia="zh-CN"/>
              </w:rPr>
            </w:pPr>
            <w:r>
              <w:rPr>
                <w:rFonts w:hint="eastAsia" w:ascii="仿宋_GB2312" w:hAnsi="仿宋" w:eastAsia="仿宋_GB2312" w:cs="仿宋"/>
                <w:color w:val="auto"/>
                <w:sz w:val="21"/>
                <w:szCs w:val="21"/>
                <w:highlight w:val="none"/>
                <w:lang w:val="en-US" w:eastAsia="zh-CN"/>
              </w:rPr>
              <w:t>20</w:t>
            </w:r>
          </w:p>
        </w:tc>
        <w:tc>
          <w:tcPr>
            <w:tcW w:w="5494" w:type="dxa"/>
            <w:gridSpan w:val="3"/>
            <w:vAlign w:val="center"/>
          </w:tcPr>
          <w:p>
            <w:pPr>
              <w:pStyle w:val="5"/>
              <w:snapToGrid w:val="0"/>
              <w:jc w:val="both"/>
              <w:rPr>
                <w:rFonts w:hint="eastAsia" w:ascii="仿宋_GB2312" w:hAnsi="仿宋" w:eastAsia="仿宋_GB2312" w:cs="仿宋"/>
                <w:color w:val="auto"/>
                <w:sz w:val="21"/>
                <w:szCs w:val="21"/>
                <w:highlight w:val="none"/>
                <w:lang w:val="en-US" w:eastAsia="zh-CN"/>
              </w:rPr>
            </w:pPr>
            <w:r>
              <w:rPr>
                <w:rFonts w:hint="eastAsia" w:ascii="仿宋_GB2312" w:hAnsi="仿宋" w:eastAsia="仿宋_GB2312" w:cs="仿宋"/>
                <w:color w:val="auto"/>
                <w:sz w:val="21"/>
                <w:szCs w:val="21"/>
                <w:highlight w:val="none"/>
              </w:rPr>
              <w:t>通过</w:t>
            </w:r>
            <w:r>
              <w:rPr>
                <w:rFonts w:hint="eastAsia" w:ascii="仿宋_GB2312" w:hAnsi="仿宋" w:eastAsia="仿宋_GB2312" w:cs="仿宋"/>
                <w:color w:val="auto"/>
                <w:sz w:val="21"/>
                <w:szCs w:val="21"/>
                <w:highlight w:val="none"/>
                <w:lang w:eastAsia="zh-CN"/>
              </w:rPr>
              <w:t>市级</w:t>
            </w:r>
            <w:r>
              <w:rPr>
                <w:rFonts w:hint="eastAsia" w:ascii="仿宋_GB2312" w:hAnsi="仿宋" w:eastAsia="仿宋_GB2312" w:cs="仿宋"/>
                <w:color w:val="auto"/>
                <w:sz w:val="21"/>
                <w:szCs w:val="21"/>
                <w:highlight w:val="none"/>
              </w:rPr>
              <w:t>以上认证的检测机构数</w:t>
            </w:r>
          </w:p>
        </w:tc>
        <w:tc>
          <w:tcPr>
            <w:tcW w:w="926" w:type="dxa"/>
            <w:gridSpan w:val="2"/>
            <w:vAlign w:val="center"/>
          </w:tcPr>
          <w:p>
            <w:pPr>
              <w:pStyle w:val="5"/>
              <w:snapToGrid w:val="0"/>
              <w:jc w:val="center"/>
              <w:rPr>
                <w:rFonts w:hint="eastAsia" w:ascii="仿宋_GB2312" w:hAnsi="仿宋" w:eastAsia="仿宋_GB2312" w:cs="仿宋"/>
                <w:color w:val="auto"/>
                <w:sz w:val="21"/>
                <w:szCs w:val="21"/>
                <w:highlight w:val="none"/>
                <w:lang w:eastAsia="zh-CN"/>
              </w:rPr>
            </w:pPr>
            <w:r>
              <w:rPr>
                <w:rFonts w:hint="eastAsia" w:ascii="仿宋_GB2312" w:hAnsi="仿宋" w:eastAsia="仿宋_GB2312" w:cs="仿宋"/>
                <w:color w:val="auto"/>
                <w:sz w:val="21"/>
                <w:szCs w:val="21"/>
                <w:highlight w:val="none"/>
                <w:lang w:eastAsia="zh-CN"/>
              </w:rPr>
              <w:t>个</w:t>
            </w:r>
          </w:p>
        </w:tc>
        <w:tc>
          <w:tcPr>
            <w:tcW w:w="2070" w:type="dxa"/>
            <w:vAlign w:val="center"/>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0" w:type="auto"/>
            <w:vAlign w:val="center"/>
          </w:tcPr>
          <w:p>
            <w:pPr>
              <w:pStyle w:val="5"/>
              <w:snapToGrid w:val="0"/>
              <w:jc w:val="center"/>
              <w:rPr>
                <w:rFonts w:hint="default" w:ascii="仿宋_GB2312" w:hAnsi="仿宋" w:eastAsia="仿宋_GB2312" w:cs="仿宋"/>
                <w:color w:val="auto"/>
                <w:sz w:val="21"/>
                <w:szCs w:val="21"/>
                <w:highlight w:val="none"/>
                <w:lang w:val="en-US" w:eastAsia="zh-CN"/>
              </w:rPr>
            </w:pPr>
            <w:r>
              <w:rPr>
                <w:rFonts w:hint="eastAsia" w:ascii="仿宋_GB2312" w:hAnsi="仿宋" w:eastAsia="仿宋_GB2312" w:cs="仿宋"/>
                <w:color w:val="auto"/>
                <w:sz w:val="21"/>
                <w:szCs w:val="21"/>
                <w:highlight w:val="none"/>
                <w:lang w:val="en-US" w:eastAsia="zh-CN"/>
              </w:rPr>
              <w:t>21</w:t>
            </w:r>
          </w:p>
        </w:tc>
        <w:tc>
          <w:tcPr>
            <w:tcW w:w="0" w:type="auto"/>
            <w:gridSpan w:val="3"/>
            <w:vAlign w:val="center"/>
          </w:tcPr>
          <w:p>
            <w:pPr>
              <w:pStyle w:val="5"/>
              <w:snapToGrid w:val="0"/>
              <w:jc w:val="both"/>
              <w:rPr>
                <w:rFonts w:hint="eastAsia" w:ascii="仿宋_GB2312" w:hAnsi="仿宋" w:eastAsia="仿宋_GB2312" w:cs="仿宋"/>
                <w:color w:val="auto"/>
                <w:sz w:val="21"/>
                <w:szCs w:val="21"/>
                <w:highlight w:val="none"/>
                <w:lang w:val="en-US" w:eastAsia="zh-CN"/>
              </w:rPr>
            </w:pPr>
            <w:r>
              <w:rPr>
                <w:rFonts w:hint="eastAsia" w:ascii="仿宋_GB2312" w:hAnsi="仿宋" w:eastAsia="仿宋_GB2312" w:cs="仿宋"/>
                <w:color w:val="auto"/>
                <w:sz w:val="21"/>
                <w:szCs w:val="21"/>
                <w:highlight w:val="none"/>
                <w:lang w:val="en-US" w:eastAsia="zh-CN"/>
              </w:rPr>
              <w:t>获批各级政府部门资金支持的技术创新类项目数</w:t>
            </w:r>
          </w:p>
        </w:tc>
        <w:tc>
          <w:tcPr>
            <w:tcW w:w="0" w:type="auto"/>
            <w:gridSpan w:val="2"/>
            <w:vAlign w:val="center"/>
          </w:tcPr>
          <w:p>
            <w:pPr>
              <w:pStyle w:val="5"/>
              <w:snapToGrid w:val="0"/>
              <w:jc w:val="center"/>
              <w:rPr>
                <w:rFonts w:hint="eastAsia" w:ascii="仿宋_GB2312" w:hAnsi="仿宋" w:eastAsia="仿宋_GB2312" w:cs="仿宋"/>
                <w:color w:val="auto"/>
                <w:sz w:val="21"/>
                <w:szCs w:val="21"/>
                <w:highlight w:val="none"/>
                <w:lang w:eastAsia="zh-CN"/>
              </w:rPr>
            </w:pPr>
            <w:r>
              <w:rPr>
                <w:rFonts w:hint="eastAsia" w:ascii="仿宋_GB2312" w:hAnsi="仿宋" w:eastAsia="仿宋_GB2312" w:cs="仿宋"/>
                <w:color w:val="auto"/>
                <w:sz w:val="21"/>
                <w:szCs w:val="21"/>
                <w:highlight w:val="none"/>
                <w:lang w:eastAsia="zh-CN"/>
              </w:rPr>
              <w:t>项</w:t>
            </w:r>
          </w:p>
        </w:tc>
        <w:tc>
          <w:tcPr>
            <w:tcW w:w="0" w:type="auto"/>
          </w:tcPr>
          <w:p>
            <w:pPr>
              <w:adjustRightInd w:val="0"/>
              <w:snapToGrid w:val="0"/>
              <w:rPr>
                <w:rFonts w:ascii="仿宋_GB2312" w:hAnsi="仿宋" w:eastAsia="仿宋_GB2312"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0" w:type="auto"/>
            <w:vAlign w:val="center"/>
          </w:tcPr>
          <w:p>
            <w:pPr>
              <w:pStyle w:val="5"/>
              <w:snapToGrid w:val="0"/>
              <w:jc w:val="center"/>
              <w:rPr>
                <w:rFonts w:hint="default" w:ascii="仿宋_GB2312" w:hAnsi="仿宋" w:eastAsia="仿宋_GB2312" w:cs="仿宋"/>
                <w:color w:val="auto"/>
                <w:sz w:val="21"/>
                <w:szCs w:val="21"/>
                <w:highlight w:val="none"/>
                <w:lang w:val="en-US" w:eastAsia="zh-CN"/>
              </w:rPr>
            </w:pPr>
            <w:r>
              <w:rPr>
                <w:rFonts w:hint="eastAsia" w:ascii="仿宋_GB2312" w:hAnsi="仿宋" w:eastAsia="仿宋_GB2312" w:cs="仿宋"/>
                <w:color w:val="auto"/>
                <w:sz w:val="21"/>
                <w:szCs w:val="21"/>
                <w:highlight w:val="none"/>
                <w:lang w:val="en-US" w:eastAsia="zh-CN"/>
              </w:rPr>
              <w:t>22</w:t>
            </w:r>
          </w:p>
        </w:tc>
        <w:tc>
          <w:tcPr>
            <w:tcW w:w="0" w:type="auto"/>
            <w:gridSpan w:val="3"/>
            <w:vAlign w:val="center"/>
          </w:tcPr>
          <w:p>
            <w:pPr>
              <w:pStyle w:val="5"/>
              <w:snapToGrid w:val="0"/>
              <w:jc w:val="both"/>
              <w:rPr>
                <w:rFonts w:hint="eastAsia" w:ascii="仿宋_GB2312" w:hAnsi="仿宋" w:eastAsia="仿宋_GB2312" w:cs="仿宋"/>
                <w:color w:val="auto"/>
                <w:sz w:val="21"/>
                <w:szCs w:val="21"/>
                <w:highlight w:val="none"/>
                <w:lang w:val="en-US" w:eastAsia="zh-CN"/>
              </w:rPr>
            </w:pPr>
            <w:r>
              <w:rPr>
                <w:rFonts w:hint="eastAsia" w:ascii="仿宋_GB2312" w:hAnsi="仿宋" w:eastAsia="仿宋_GB2312" w:cs="仿宋"/>
                <w:color w:val="auto"/>
                <w:sz w:val="21"/>
                <w:szCs w:val="21"/>
                <w:highlight w:val="none"/>
                <w:lang w:val="en-US" w:eastAsia="zh-CN"/>
              </w:rPr>
              <w:t>获得省级以上自然科学、技术发明、科技进步奖、专利奖数</w:t>
            </w:r>
          </w:p>
        </w:tc>
        <w:tc>
          <w:tcPr>
            <w:tcW w:w="0" w:type="auto"/>
            <w:gridSpan w:val="2"/>
            <w:vAlign w:val="center"/>
          </w:tcPr>
          <w:p>
            <w:pPr>
              <w:pStyle w:val="5"/>
              <w:snapToGrid w:val="0"/>
              <w:jc w:val="center"/>
              <w:rPr>
                <w:rFonts w:hint="eastAsia" w:ascii="仿宋_GB2312" w:hAnsi="仿宋" w:eastAsia="仿宋_GB2312" w:cs="仿宋"/>
                <w:color w:val="auto"/>
                <w:sz w:val="21"/>
                <w:szCs w:val="21"/>
                <w:highlight w:val="none"/>
                <w:lang w:eastAsia="zh-CN"/>
              </w:rPr>
            </w:pPr>
            <w:r>
              <w:rPr>
                <w:rFonts w:hint="eastAsia" w:ascii="仿宋_GB2312" w:hAnsi="仿宋" w:eastAsia="仿宋_GB2312" w:cs="仿宋"/>
                <w:color w:val="auto"/>
                <w:sz w:val="21"/>
                <w:szCs w:val="21"/>
                <w:highlight w:val="none"/>
                <w:lang w:eastAsia="zh-CN"/>
              </w:rPr>
              <w:t>项</w:t>
            </w:r>
          </w:p>
        </w:tc>
        <w:tc>
          <w:tcPr>
            <w:tcW w:w="0" w:type="auto"/>
          </w:tcPr>
          <w:p>
            <w:pPr>
              <w:adjustRightInd w:val="0"/>
              <w:snapToGrid w:val="0"/>
              <w:rPr>
                <w:rFonts w:ascii="仿宋_GB2312" w:hAnsi="仿宋" w:eastAsia="仿宋_GB2312" w:cs="仿宋"/>
                <w:color w:val="auto"/>
                <w:szCs w:val="21"/>
                <w:highlight w:val="none"/>
              </w:rPr>
            </w:pPr>
          </w:p>
        </w:tc>
      </w:tr>
    </w:tbl>
    <w:p>
      <w:pPr>
        <w:widowControl/>
        <w:adjustRightInd w:val="0"/>
        <w:snapToGrid w:val="0"/>
        <w:ind w:firstLine="413" w:firstLineChars="196"/>
        <w:rPr>
          <w:rFonts w:hint="eastAsia"/>
          <w:b/>
          <w:bCs/>
          <w:color w:val="auto"/>
          <w:highlight w:val="none"/>
        </w:rPr>
      </w:pPr>
    </w:p>
    <w:p>
      <w:pPr>
        <w:widowControl/>
        <w:adjustRightInd w:val="0"/>
        <w:snapToGrid w:val="0"/>
        <w:spacing w:line="360" w:lineRule="exact"/>
        <w:ind w:firstLine="548" w:firstLineChars="196"/>
        <w:rPr>
          <w:rFonts w:ascii="黑体" w:hAnsi="黑体" w:eastAsia="黑体"/>
          <w:bCs/>
          <w:color w:val="auto"/>
          <w:sz w:val="28"/>
          <w:szCs w:val="28"/>
          <w:highlight w:val="none"/>
        </w:rPr>
      </w:pPr>
    </w:p>
    <w:p>
      <w:pPr>
        <w:widowControl/>
        <w:adjustRightInd w:val="0"/>
        <w:snapToGrid w:val="0"/>
        <w:spacing w:line="360" w:lineRule="exact"/>
        <w:ind w:firstLine="548" w:firstLineChars="196"/>
        <w:rPr>
          <w:rFonts w:ascii="黑体" w:hAnsi="黑体" w:eastAsia="黑体"/>
          <w:bCs/>
          <w:color w:val="auto"/>
          <w:sz w:val="28"/>
          <w:szCs w:val="28"/>
          <w:highlight w:val="none"/>
        </w:rPr>
      </w:pPr>
    </w:p>
    <w:p>
      <w:pPr>
        <w:widowControl/>
        <w:adjustRightInd w:val="0"/>
        <w:snapToGrid w:val="0"/>
        <w:spacing w:line="360" w:lineRule="exact"/>
        <w:ind w:firstLine="548" w:firstLineChars="196"/>
        <w:rPr>
          <w:rFonts w:ascii="黑体" w:hAnsi="黑体" w:eastAsia="黑体"/>
          <w:color w:val="auto"/>
          <w:sz w:val="28"/>
          <w:szCs w:val="28"/>
          <w:highlight w:val="none"/>
        </w:rPr>
      </w:pPr>
      <w:r>
        <w:rPr>
          <w:rFonts w:ascii="黑体" w:hAnsi="黑体" w:eastAsia="黑体"/>
          <w:bCs/>
          <w:color w:val="auto"/>
          <w:sz w:val="28"/>
          <w:szCs w:val="28"/>
          <w:highlight w:val="none"/>
        </w:rPr>
        <w:t>填写说明：</w:t>
      </w:r>
      <w:r>
        <w:rPr>
          <w:rFonts w:ascii="黑体" w:hAnsi="黑体" w:eastAsia="黑体"/>
          <w:color w:val="auto"/>
          <w:sz w:val="28"/>
          <w:szCs w:val="28"/>
          <w:highlight w:val="none"/>
        </w:rPr>
        <w:t xml:space="preserve"> </w:t>
      </w:r>
    </w:p>
    <w:p>
      <w:pPr>
        <w:widowControl/>
        <w:numPr>
          <w:ilvl w:val="0"/>
          <w:numId w:val="1"/>
        </w:numPr>
        <w:adjustRightInd w:val="0"/>
        <w:snapToGrid w:val="0"/>
        <w:spacing w:line="360" w:lineRule="exact"/>
        <w:ind w:firstLine="480" w:firstLineChars="200"/>
        <w:rPr>
          <w:rFonts w:hint="eastAsia" w:ascii="楷体_GB2312" w:eastAsia="楷体_GB2312"/>
          <w:color w:val="auto"/>
          <w:sz w:val="24"/>
          <w:highlight w:val="none"/>
        </w:rPr>
      </w:pPr>
      <w:r>
        <w:rPr>
          <w:rFonts w:hint="eastAsia" w:ascii="楷体_GB2312" w:eastAsia="楷体_GB2312"/>
          <w:color w:val="auto"/>
          <w:sz w:val="24"/>
          <w:highlight w:val="none"/>
        </w:rPr>
        <w:t>企业名称：企业需在此表上加盖公章，填写企业名称需与企业公章一致。</w:t>
      </w:r>
    </w:p>
    <w:p>
      <w:pPr>
        <w:widowControl/>
        <w:numPr>
          <w:ilvl w:val="0"/>
          <w:numId w:val="1"/>
        </w:numPr>
        <w:adjustRightInd w:val="0"/>
        <w:snapToGrid w:val="0"/>
        <w:spacing w:line="360" w:lineRule="exact"/>
        <w:ind w:firstLine="480" w:firstLineChars="200"/>
        <w:rPr>
          <w:rFonts w:hint="eastAsia" w:ascii="楷体_GB2312" w:eastAsia="楷体_GB2312"/>
          <w:color w:val="auto"/>
          <w:sz w:val="24"/>
          <w:highlight w:val="none"/>
        </w:rPr>
      </w:pPr>
      <w:r>
        <w:rPr>
          <w:rFonts w:hint="eastAsia" w:ascii="楷体_GB2312" w:eastAsia="楷体_GB2312"/>
          <w:color w:val="auto"/>
          <w:sz w:val="24"/>
          <w:highlight w:val="none"/>
        </w:rPr>
        <w:t>统计行业代码：对照《国民经济行业分类与代码（GB/T 4754-2017）》</w:t>
      </w:r>
      <w:r>
        <w:rPr>
          <w:rFonts w:hint="eastAsia" w:ascii="楷体_GB2312" w:eastAsia="楷体_GB2312"/>
          <w:color w:val="auto"/>
          <w:sz w:val="24"/>
          <w:highlight w:val="none"/>
          <w:lang w:eastAsia="zh-CN"/>
        </w:rPr>
        <w:t>（</w:t>
      </w:r>
      <w:r>
        <w:rPr>
          <w:rFonts w:hint="eastAsia" w:ascii="楷体_GB2312" w:eastAsia="楷体_GB2312"/>
          <w:color w:val="auto"/>
          <w:sz w:val="24"/>
          <w:highlight w:val="none"/>
          <w:lang w:val="en-US" w:eastAsia="zh-CN"/>
        </w:rPr>
        <w:t>2019修改版</w:t>
      </w:r>
      <w:r>
        <w:rPr>
          <w:rFonts w:hint="eastAsia" w:ascii="楷体_GB2312" w:eastAsia="楷体_GB2312"/>
          <w:color w:val="auto"/>
          <w:sz w:val="24"/>
          <w:highlight w:val="none"/>
          <w:lang w:eastAsia="zh-CN"/>
        </w:rPr>
        <w:t>）</w:t>
      </w:r>
      <w:r>
        <w:rPr>
          <w:rFonts w:hint="eastAsia" w:ascii="楷体_GB2312" w:eastAsia="楷体_GB2312"/>
          <w:color w:val="auto"/>
          <w:sz w:val="24"/>
          <w:highlight w:val="none"/>
        </w:rPr>
        <w:t>，填写企业主营业务对应的统计“大类”（二位码）编号，如主营业务为“医药制造业”的企业，填写“</w:t>
      </w:r>
      <w:r>
        <w:rPr>
          <w:rFonts w:hint="eastAsia" w:ascii="楷体_GB2312" w:eastAsia="楷体_GB2312"/>
          <w:color w:val="auto"/>
          <w:sz w:val="24"/>
          <w:highlight w:val="none"/>
          <w:lang w:val="en-US" w:eastAsia="zh-CN"/>
        </w:rPr>
        <w:t>27</w:t>
      </w:r>
      <w:r>
        <w:rPr>
          <w:rFonts w:hint="eastAsia" w:ascii="楷体_GB2312" w:eastAsia="楷体_GB2312"/>
          <w:color w:val="auto"/>
          <w:sz w:val="24"/>
          <w:highlight w:val="none"/>
        </w:rPr>
        <w:t>”。</w:t>
      </w:r>
    </w:p>
    <w:p>
      <w:pPr>
        <w:widowControl/>
        <w:numPr>
          <w:ilvl w:val="0"/>
          <w:numId w:val="1"/>
        </w:numPr>
        <w:adjustRightInd w:val="0"/>
        <w:snapToGrid w:val="0"/>
        <w:spacing w:line="360" w:lineRule="exact"/>
        <w:ind w:firstLine="480" w:firstLineChars="200"/>
        <w:rPr>
          <w:rFonts w:hint="eastAsia" w:ascii="楷体_GB2312" w:eastAsia="楷体_GB2312"/>
          <w:color w:val="auto"/>
          <w:sz w:val="24"/>
          <w:highlight w:val="none"/>
        </w:rPr>
      </w:pPr>
      <w:r>
        <w:rPr>
          <w:rFonts w:hint="eastAsia" w:ascii="楷体_GB2312" w:eastAsia="楷体_GB2312"/>
          <w:color w:val="auto"/>
          <w:sz w:val="24"/>
          <w:highlight w:val="none"/>
        </w:rPr>
        <w:t>报告年度：指表中指标统计年度，时间范围从填写评价表的上一年1月1日至12月31日；所有指标的填报时间范围，如无特殊说明，均为报告年度。</w:t>
      </w:r>
    </w:p>
    <w:p>
      <w:pPr>
        <w:widowControl/>
        <w:numPr>
          <w:ilvl w:val="0"/>
          <w:numId w:val="1"/>
        </w:numPr>
        <w:adjustRightInd w:val="0"/>
        <w:snapToGrid w:val="0"/>
        <w:spacing w:line="360" w:lineRule="exact"/>
        <w:ind w:firstLine="480" w:firstLineChars="200"/>
        <w:rPr>
          <w:rFonts w:hint="eastAsia" w:ascii="楷体_GB2312" w:eastAsia="楷体_GB2312"/>
          <w:color w:val="auto"/>
          <w:sz w:val="24"/>
          <w:highlight w:val="none"/>
        </w:rPr>
      </w:pPr>
      <w:r>
        <w:rPr>
          <w:rFonts w:hint="eastAsia" w:ascii="楷体_GB2312" w:eastAsia="楷体_GB2312"/>
          <w:color w:val="auto"/>
          <w:sz w:val="24"/>
          <w:highlight w:val="none"/>
        </w:rPr>
        <w:t>企业拥有的全部有效</w:t>
      </w:r>
      <w:r>
        <w:rPr>
          <w:rFonts w:hint="eastAsia" w:ascii="楷体_GB2312" w:eastAsia="楷体_GB2312"/>
          <w:color w:val="auto"/>
          <w:sz w:val="24"/>
          <w:highlight w:val="none"/>
          <w:lang w:eastAsia="zh-CN"/>
        </w:rPr>
        <w:t>发明</w:t>
      </w:r>
      <w:r>
        <w:rPr>
          <w:rFonts w:hint="eastAsia" w:ascii="楷体_GB2312" w:eastAsia="楷体_GB2312"/>
          <w:color w:val="auto"/>
          <w:sz w:val="24"/>
          <w:highlight w:val="none"/>
        </w:rPr>
        <w:t>专利</w:t>
      </w:r>
      <w:r>
        <w:rPr>
          <w:rFonts w:hint="eastAsia" w:ascii="楷体_GB2312" w:eastAsia="楷体_GB2312"/>
          <w:color w:val="auto"/>
          <w:sz w:val="24"/>
          <w:highlight w:val="none"/>
          <w:lang w:eastAsia="zh-CN"/>
        </w:rPr>
        <w:t>数，按照</w:t>
      </w:r>
      <w:r>
        <w:rPr>
          <w:rFonts w:hint="eastAsia" w:ascii="楷体_GB2312" w:eastAsia="楷体_GB2312"/>
          <w:color w:val="auto"/>
          <w:sz w:val="24"/>
          <w:highlight w:val="none"/>
          <w:lang w:val="en-US" w:eastAsia="zh-CN"/>
        </w:rPr>
        <w:t>5件实用新型专利视同于1件发明专利，20件软件著作权视同于1件发明专利进行折算。</w:t>
      </w:r>
    </w:p>
    <w:p>
      <w:pPr>
        <w:pStyle w:val="2"/>
        <w:rPr>
          <w:rFonts w:hint="default" w:eastAsia="楷体_GB2312"/>
          <w:color w:val="auto"/>
          <w:highlight w:val="none"/>
          <w:lang w:val="en-US" w:eastAsia="zh-CN"/>
        </w:rPr>
      </w:pPr>
    </w:p>
    <w:p>
      <w:pPr>
        <w:widowControl/>
        <w:adjustRightInd w:val="0"/>
        <w:snapToGrid w:val="0"/>
        <w:spacing w:line="560" w:lineRule="exact"/>
        <w:ind w:firstLine="627" w:firstLineChars="196"/>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二、需提供的附件及支撑材料 </w:t>
      </w:r>
    </w:p>
    <w:p>
      <w:pPr>
        <w:autoSpaceDE w:val="0"/>
        <w:autoSpaceDN w:val="0"/>
        <w:adjustRightInd w:val="0"/>
        <w:snapToGrid w:val="0"/>
        <w:spacing w:line="560" w:lineRule="exact"/>
        <w:ind w:firstLine="720" w:firstLineChars="225"/>
        <w:rPr>
          <w:rFonts w:hint="eastAsia" w:ascii="仿宋_GB2312" w:eastAsia="仿宋_GB2312" w:cs="仿宋_GB2312"/>
          <w:color w:val="auto"/>
          <w:kern w:val="0"/>
          <w:sz w:val="32"/>
          <w:szCs w:val="32"/>
          <w:highlight w:val="none"/>
        </w:rPr>
      </w:pPr>
      <w:r>
        <w:rPr>
          <w:rFonts w:ascii="仿宋_GB2312" w:eastAsia="仿宋_GB2312" w:cs="仿宋_GB2312"/>
          <w:color w:val="auto"/>
          <w:kern w:val="0"/>
          <w:sz w:val="32"/>
          <w:szCs w:val="32"/>
          <w:highlight w:val="none"/>
        </w:rPr>
        <w:t>1</w:t>
      </w:r>
      <w:r>
        <w:rPr>
          <w:rFonts w:ascii="仿宋_GB2312" w:hAns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rPr>
        <w:t>企业对报送资料的真实性、完整性承诺。</w:t>
      </w:r>
    </w:p>
    <w:p>
      <w:pPr>
        <w:autoSpaceDE w:val="0"/>
        <w:autoSpaceDN w:val="0"/>
        <w:adjustRightInd w:val="0"/>
        <w:snapToGrid w:val="0"/>
        <w:spacing w:line="560" w:lineRule="exact"/>
        <w:ind w:firstLine="720" w:firstLineChars="225"/>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2</w:t>
      </w:r>
      <w:r>
        <w:rPr>
          <w:rFonts w:ascii="仿宋_GB2312" w:hAns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rPr>
        <w:t>财务报表。主要包括：企业资产负债表、损益表、现金流量表。大型企业集团应将与企业主营业务相关下属企业（包括分公司、子公司和控股公司）的资产负债表、损益表、现金流量表等进行合并填报。</w:t>
      </w:r>
    </w:p>
    <w:p>
      <w:pPr>
        <w:autoSpaceDE w:val="0"/>
        <w:autoSpaceDN w:val="0"/>
        <w:adjustRightInd w:val="0"/>
        <w:snapToGrid w:val="0"/>
        <w:spacing w:line="560" w:lineRule="exact"/>
        <w:ind w:firstLine="560"/>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3</w:t>
      </w:r>
      <w:r>
        <w:rPr>
          <w:rFonts w:ascii="仿宋_GB2312" w:hAns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rPr>
        <w:t>评价指标的必要</w:t>
      </w:r>
      <w:r>
        <w:rPr>
          <w:rFonts w:hint="eastAsia" w:ascii="仿宋_GB2312" w:eastAsia="仿宋_GB2312" w:cs="仿宋_GB2312"/>
          <w:bCs/>
          <w:color w:val="auto"/>
          <w:kern w:val="0"/>
          <w:sz w:val="32"/>
          <w:szCs w:val="32"/>
          <w:highlight w:val="none"/>
        </w:rPr>
        <w:t>支撑</w:t>
      </w:r>
      <w:r>
        <w:rPr>
          <w:rFonts w:hint="eastAsia" w:ascii="仿宋_GB2312" w:eastAsia="仿宋_GB2312" w:cs="仿宋_GB2312"/>
          <w:color w:val="auto"/>
          <w:kern w:val="0"/>
          <w:sz w:val="32"/>
          <w:szCs w:val="32"/>
          <w:highlight w:val="none"/>
        </w:rPr>
        <w:t>材料。主要包括：研发经费支出明细、研发人员名单、技术中心高级</w:t>
      </w:r>
      <w:r>
        <w:rPr>
          <w:rFonts w:hint="eastAsia" w:ascii="仿宋_GB2312" w:eastAsia="仿宋_GB2312" w:cs="仿宋_GB2312"/>
          <w:color w:val="auto"/>
          <w:kern w:val="0"/>
          <w:sz w:val="32"/>
          <w:szCs w:val="32"/>
          <w:highlight w:val="none"/>
          <w:lang w:eastAsia="zh-CN"/>
        </w:rPr>
        <w:t>职称</w:t>
      </w:r>
      <w:r>
        <w:rPr>
          <w:rFonts w:hint="eastAsia" w:ascii="仿宋_GB2312" w:eastAsia="仿宋_GB2312" w:cs="仿宋_GB2312"/>
          <w:color w:val="auto"/>
          <w:kern w:val="0"/>
          <w:sz w:val="32"/>
          <w:szCs w:val="32"/>
          <w:highlight w:val="none"/>
        </w:rPr>
        <w:t>专家、硕士</w:t>
      </w:r>
      <w:r>
        <w:rPr>
          <w:rFonts w:hint="eastAsia" w:ascii="仿宋_GB2312" w:eastAsia="仿宋_GB2312" w:cs="仿宋_GB2312"/>
          <w:color w:val="auto"/>
          <w:kern w:val="0"/>
          <w:sz w:val="32"/>
          <w:szCs w:val="32"/>
          <w:highlight w:val="none"/>
          <w:lang w:eastAsia="zh-CN"/>
        </w:rPr>
        <w:t>学位及</w:t>
      </w:r>
      <w:r>
        <w:rPr>
          <w:rFonts w:hint="eastAsia" w:ascii="仿宋_GB2312" w:eastAsia="仿宋_GB2312" w:cs="仿宋_GB2312"/>
          <w:color w:val="auto"/>
          <w:kern w:val="0"/>
          <w:sz w:val="32"/>
          <w:szCs w:val="32"/>
          <w:highlight w:val="none"/>
        </w:rPr>
        <w:t>以上人员和外部专家、专利明细、主持和参与制定的标准、</w:t>
      </w:r>
      <w:r>
        <w:rPr>
          <w:rFonts w:hint="eastAsia" w:ascii="仿宋_GB2312" w:eastAsia="仿宋_GB2312" w:cs="仿宋_GB2312"/>
          <w:color w:val="auto"/>
          <w:kern w:val="0"/>
          <w:sz w:val="32"/>
          <w:szCs w:val="32"/>
          <w:highlight w:val="none"/>
          <w:lang w:eastAsia="zh-CN"/>
        </w:rPr>
        <w:t>市级以上</w:t>
      </w:r>
      <w:r>
        <w:rPr>
          <w:rFonts w:hint="eastAsia" w:ascii="仿宋_GB2312" w:eastAsia="仿宋_GB2312" w:cs="仿宋_GB2312"/>
          <w:color w:val="auto"/>
          <w:kern w:val="0"/>
          <w:sz w:val="32"/>
          <w:szCs w:val="32"/>
          <w:highlight w:val="none"/>
        </w:rPr>
        <w:t>研发平台</w:t>
      </w:r>
      <w:r>
        <w:rPr>
          <w:rFonts w:hint="eastAsia" w:ascii="仿宋_GB2312" w:eastAsia="仿宋_GB2312" w:cs="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检测机构、</w:t>
      </w:r>
      <w:r>
        <w:rPr>
          <w:rFonts w:hint="eastAsia" w:ascii="仿宋_GB2312" w:eastAsia="仿宋_GB2312" w:cs="仿宋_GB2312"/>
          <w:bCs/>
          <w:color w:val="auto"/>
          <w:kern w:val="0"/>
          <w:sz w:val="32"/>
          <w:szCs w:val="32"/>
          <w:highlight w:val="none"/>
        </w:rPr>
        <w:t>研发项目立项文件、以及“三新”的相关材料、新产品销售收入和利润的明细、研发设备原值明细等</w:t>
      </w:r>
      <w:r>
        <w:rPr>
          <w:rFonts w:hint="eastAsia"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（详见附件</w:t>
      </w:r>
      <w:r>
        <w:rPr>
          <w:rFonts w:hint="eastAsia" w:ascii="仿宋_GB2312" w:eastAsia="仿宋_GB2312" w:cs="仿宋_GB2312"/>
          <w:color w:val="auto"/>
          <w:kern w:val="0"/>
          <w:sz w:val="32"/>
          <w:szCs w:val="32"/>
          <w:highlight w:val="none"/>
          <w:lang w:val="en-US" w:eastAsia="zh-CN"/>
        </w:rPr>
        <w:t>2-1</w:t>
      </w:r>
      <w:r>
        <w:rPr>
          <w:rFonts w:hint="eastAsia" w:ascii="仿宋_GB2312" w:eastAsia="仿宋_GB2312" w:cs="仿宋_GB2312"/>
          <w:color w:val="auto"/>
          <w:kern w:val="0"/>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仿宋_GB2312" w:eastAsia="仿宋_GB2312" w:cs="仿宋_GB2312"/>
          <w:color w:val="auto"/>
          <w:kern w:val="0"/>
          <w:sz w:val="32"/>
          <w:szCs w:val="32"/>
          <w:highlight w:val="none"/>
          <w:lang w:val="en-US" w:eastAsia="zh-CN"/>
        </w:rPr>
      </w:pPr>
      <w:r>
        <w:rPr>
          <w:rFonts w:hint="eastAsia" w:ascii="仿宋_GB2312" w:eastAsia="仿宋_GB2312" w:cs="仿宋_GB2312"/>
          <w:color w:val="auto"/>
          <w:kern w:val="0"/>
          <w:sz w:val="32"/>
          <w:szCs w:val="32"/>
          <w:highlight w:val="none"/>
          <w:lang w:val="en-US" w:eastAsia="zh-CN"/>
        </w:rPr>
        <w:t>4.企业技术中心的其他证明材料。主要包括企业技术中心成立文件，相关的管理制度</w:t>
      </w:r>
      <w:r>
        <w:rPr>
          <w:rFonts w:hint="eastAsia" w:ascii="仿宋_GB2312" w:eastAsia="仿宋_GB2312" w:cs="仿宋_GB2312"/>
          <w:color w:val="auto"/>
          <w:kern w:val="0"/>
          <w:sz w:val="32"/>
          <w:szCs w:val="32"/>
          <w:highlight w:val="none"/>
          <w:lang w:val="zh-CN" w:eastAsia="zh-CN"/>
        </w:rPr>
        <w:t>、项目实施资料、有关研发工作的资料等。</w:t>
      </w:r>
    </w:p>
    <w:p>
      <w:pPr>
        <w:widowControl/>
        <w:adjustRightInd w:val="0"/>
        <w:snapToGrid w:val="0"/>
        <w:spacing w:line="560" w:lineRule="exact"/>
        <w:ind w:firstLine="627" w:firstLineChars="196"/>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三、指标解释和填报说明 </w:t>
      </w:r>
    </w:p>
    <w:p>
      <w:pPr>
        <w:autoSpaceDE w:val="0"/>
        <w:autoSpaceDN w:val="0"/>
        <w:adjustRightInd w:val="0"/>
        <w:snapToGrid w:val="0"/>
        <w:spacing w:line="560" w:lineRule="exact"/>
        <w:ind w:firstLine="560"/>
        <w:rPr>
          <w:rFonts w:hint="eastAsia" w:ascii="仿宋_GB2312" w:eastAsia="仿宋_GB2312" w:cs="仿宋_GB2312"/>
          <w:color w:val="auto"/>
          <w:kern w:val="0"/>
          <w:sz w:val="32"/>
          <w:szCs w:val="32"/>
          <w:highlight w:val="none"/>
        </w:rPr>
      </w:pPr>
      <w:r>
        <w:rPr>
          <w:rFonts w:ascii="仿宋_GB2312" w:eastAsia="仿宋_GB2312" w:cs="仿宋_GB2312"/>
          <w:b/>
          <w:color w:val="auto"/>
          <w:kern w:val="0"/>
          <w:sz w:val="32"/>
          <w:szCs w:val="32"/>
          <w:highlight w:val="none"/>
        </w:rPr>
        <w:t>1</w:t>
      </w:r>
      <w:r>
        <w:rPr>
          <w:rFonts w:ascii="仿宋_GB2312" w:hAnsi="仿宋_GB2312" w:eastAsia="仿宋_GB2312" w:cs="仿宋_GB2312"/>
          <w:color w:val="auto"/>
          <w:kern w:val="0"/>
          <w:sz w:val="32"/>
          <w:szCs w:val="32"/>
          <w:highlight w:val="none"/>
        </w:rPr>
        <w:t>．</w:t>
      </w:r>
      <w:r>
        <w:rPr>
          <w:rFonts w:hint="eastAsia" w:ascii="仿宋_GB2312" w:eastAsia="仿宋_GB2312" w:cs="仿宋_GB2312"/>
          <w:b/>
          <w:color w:val="auto"/>
          <w:kern w:val="0"/>
          <w:sz w:val="32"/>
          <w:szCs w:val="32"/>
          <w:highlight w:val="none"/>
        </w:rPr>
        <w:t>主营业务收入：</w:t>
      </w:r>
      <w:r>
        <w:rPr>
          <w:rFonts w:hint="eastAsia" w:ascii="仿宋_GB2312" w:eastAsia="仿宋_GB2312" w:cs="仿宋_GB2312"/>
          <w:color w:val="auto"/>
          <w:kern w:val="0"/>
          <w:sz w:val="32"/>
          <w:szCs w:val="32"/>
          <w:highlight w:val="none"/>
        </w:rPr>
        <w:t>指报告年度内企业确认的销售商品、提供劳务等主营业务的收入。根据会计“主营业务收入”科目的期末贷方余额填报。若会计报告和会计报表中未设置该科目，以“营业收入”代替填报。</w:t>
      </w:r>
    </w:p>
    <w:p>
      <w:pPr>
        <w:autoSpaceDE w:val="0"/>
        <w:autoSpaceDN w:val="0"/>
        <w:adjustRightInd w:val="0"/>
        <w:snapToGrid w:val="0"/>
        <w:spacing w:line="560" w:lineRule="exact"/>
        <w:ind w:firstLine="560"/>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
          <w:color w:val="auto"/>
          <w:kern w:val="0"/>
          <w:sz w:val="32"/>
          <w:szCs w:val="32"/>
          <w:highlight w:val="none"/>
        </w:rPr>
        <w:t>2</w:t>
      </w:r>
      <w:r>
        <w:rPr>
          <w:rFonts w:ascii="仿宋_GB2312" w:hAnsi="仿宋_GB2312" w:eastAsia="仿宋_GB2312" w:cs="仿宋_GB2312"/>
          <w:color w:val="auto"/>
          <w:kern w:val="0"/>
          <w:sz w:val="32"/>
          <w:szCs w:val="32"/>
          <w:highlight w:val="none"/>
        </w:rPr>
        <w:t>．</w:t>
      </w:r>
      <w:r>
        <w:rPr>
          <w:rFonts w:ascii="仿宋_GB2312" w:eastAsia="仿宋_GB2312" w:cs="仿宋_GB2312"/>
          <w:b/>
          <w:color w:val="auto"/>
          <w:kern w:val="0"/>
          <w:sz w:val="32"/>
          <w:szCs w:val="32"/>
          <w:highlight w:val="none"/>
        </w:rPr>
        <w:t>研究与试验发展（简称“研发”）经费支出：</w:t>
      </w:r>
      <w:r>
        <w:rPr>
          <w:rFonts w:hint="eastAsia" w:ascii="仿宋_GB2312" w:eastAsia="仿宋_GB2312" w:cs="仿宋_GB2312"/>
          <w:bCs/>
          <w:color w:val="auto"/>
          <w:kern w:val="0"/>
          <w:sz w:val="32"/>
          <w:szCs w:val="32"/>
          <w:highlight w:val="none"/>
        </w:rPr>
        <w:t>指报告年度内企业研发活动的经费支出合计，包括企业内部的日常研发经费支出，当年形成用于研发的固定资产支出和委托外单位开展研发的经费支出。</w:t>
      </w:r>
      <w:r>
        <w:rPr>
          <w:rFonts w:hint="eastAsia" w:ascii="仿宋_GB2312" w:eastAsia="仿宋_GB2312" w:cs="仿宋_GB2312"/>
          <w:bCs/>
          <w:color w:val="auto"/>
          <w:kern w:val="0"/>
          <w:sz w:val="32"/>
          <w:szCs w:val="32"/>
          <w:highlight w:val="none"/>
          <w:lang w:eastAsia="zh-CN"/>
        </w:rPr>
        <w:t>应与科技部</w:t>
      </w:r>
      <w:r>
        <w:rPr>
          <w:rFonts w:hint="eastAsia" w:ascii="仿宋_GB2312" w:eastAsia="仿宋_GB2312" w:cs="仿宋_GB2312"/>
          <w:bCs/>
          <w:color w:val="auto"/>
          <w:kern w:val="0"/>
          <w:sz w:val="32"/>
          <w:szCs w:val="32"/>
          <w:highlight w:val="none"/>
        </w:rPr>
        <w:t>火炬统计</w:t>
      </w:r>
      <w:r>
        <w:rPr>
          <w:rFonts w:hint="eastAsia" w:ascii="仿宋_GB2312" w:eastAsia="仿宋_GB2312" w:cs="仿宋_GB2312"/>
          <w:bCs/>
          <w:color w:val="auto"/>
          <w:kern w:val="0"/>
          <w:sz w:val="32"/>
          <w:szCs w:val="32"/>
          <w:highlight w:val="none"/>
          <w:lang w:eastAsia="zh-CN"/>
        </w:rPr>
        <w:t>调查口径报送的数据一致。</w:t>
      </w:r>
    </w:p>
    <w:p>
      <w:pPr>
        <w:autoSpaceDE w:val="0"/>
        <w:autoSpaceDN w:val="0"/>
        <w:adjustRightInd w:val="0"/>
        <w:snapToGrid w:val="0"/>
        <w:spacing w:line="560" w:lineRule="exact"/>
        <w:ind w:firstLine="560"/>
        <w:rPr>
          <w:rFonts w:hint="eastAsia" w:ascii="仿宋_GB2312" w:eastAsia="仿宋_GB2312" w:cs="仿宋_GB2312"/>
          <w:bCs/>
          <w:color w:val="auto"/>
          <w:kern w:val="0"/>
          <w:sz w:val="32"/>
          <w:szCs w:val="32"/>
          <w:highlight w:val="none"/>
        </w:rPr>
      </w:pPr>
      <w:r>
        <w:rPr>
          <w:rFonts w:ascii="仿宋_GB2312" w:eastAsia="仿宋_GB2312" w:cs="仿宋_GB2312"/>
          <w:b/>
          <w:color w:val="auto"/>
          <w:kern w:val="0"/>
          <w:sz w:val="32"/>
          <w:szCs w:val="32"/>
          <w:highlight w:val="none"/>
        </w:rPr>
        <w:t>3．研究与试验发展人员数：</w:t>
      </w:r>
      <w:r>
        <w:rPr>
          <w:rFonts w:ascii="仿宋_GB2312" w:eastAsia="仿宋_GB2312" w:cs="仿宋_GB2312"/>
          <w:bCs/>
          <w:color w:val="auto"/>
          <w:kern w:val="0"/>
          <w:sz w:val="32"/>
          <w:szCs w:val="32"/>
          <w:highlight w:val="none"/>
        </w:rPr>
        <w:t>指报告年度内企业内部直接参加研发项目人员，以及研发活动的管理和直接服务的人员。不包括全年累计从事研发活动时间占制度工作时间10%以下的人员。</w:t>
      </w:r>
    </w:p>
    <w:p>
      <w:pPr>
        <w:autoSpaceDE w:val="0"/>
        <w:autoSpaceDN w:val="0"/>
        <w:adjustRightInd w:val="0"/>
        <w:snapToGrid w:val="0"/>
        <w:spacing w:line="560" w:lineRule="exact"/>
        <w:ind w:firstLine="560"/>
        <w:rPr>
          <w:rFonts w:hint="eastAsia" w:ascii="仿宋_GB2312" w:eastAsia="仿宋_GB2312" w:cs="仿宋_GB2312"/>
          <w:bCs/>
          <w:color w:val="auto"/>
          <w:kern w:val="0"/>
          <w:sz w:val="32"/>
          <w:szCs w:val="32"/>
          <w:highlight w:val="none"/>
        </w:rPr>
      </w:pPr>
      <w:r>
        <w:rPr>
          <w:rFonts w:ascii="仿宋_GB2312" w:eastAsia="仿宋_GB2312" w:cs="仿宋_GB2312"/>
          <w:b/>
          <w:color w:val="auto"/>
          <w:kern w:val="0"/>
          <w:sz w:val="32"/>
          <w:szCs w:val="32"/>
          <w:highlight w:val="none"/>
        </w:rPr>
        <w:t>4．企业职工总数：</w:t>
      </w:r>
      <w:r>
        <w:rPr>
          <w:rFonts w:ascii="仿宋_GB2312" w:eastAsia="仿宋_GB2312" w:cs="仿宋_GB2312"/>
          <w:bCs/>
          <w:color w:val="auto"/>
          <w:kern w:val="0"/>
          <w:sz w:val="32"/>
          <w:szCs w:val="32"/>
          <w:highlight w:val="none"/>
        </w:rPr>
        <w:t>指企业在报告年度内平均拥有的从业人员数，按照统计指标“从业人员平均人数”计算。</w:t>
      </w:r>
    </w:p>
    <w:p>
      <w:pPr>
        <w:autoSpaceDE w:val="0"/>
        <w:autoSpaceDN w:val="0"/>
        <w:adjustRightInd w:val="0"/>
        <w:snapToGrid w:val="0"/>
        <w:spacing w:line="560" w:lineRule="exact"/>
        <w:ind w:firstLine="560"/>
        <w:rPr>
          <w:rFonts w:hint="eastAsia" w:ascii="仿宋_GB2312" w:eastAsia="仿宋_GB2312" w:cs="仿宋_GB2312"/>
          <w:bCs/>
          <w:color w:val="auto"/>
          <w:kern w:val="0"/>
          <w:sz w:val="32"/>
          <w:szCs w:val="32"/>
          <w:highlight w:val="none"/>
          <w:lang w:eastAsia="zh-CN"/>
        </w:rPr>
      </w:pPr>
      <w:r>
        <w:rPr>
          <w:rFonts w:ascii="仿宋_GB2312" w:eastAsia="仿宋_GB2312" w:cs="仿宋_GB2312"/>
          <w:b/>
          <w:color w:val="auto"/>
          <w:kern w:val="0"/>
          <w:sz w:val="32"/>
          <w:szCs w:val="32"/>
          <w:highlight w:val="none"/>
        </w:rPr>
        <w:t>5．技术中心高级</w:t>
      </w:r>
      <w:r>
        <w:rPr>
          <w:rFonts w:hint="eastAsia" w:ascii="仿宋_GB2312" w:eastAsia="仿宋_GB2312" w:cs="仿宋_GB2312"/>
          <w:b/>
          <w:color w:val="auto"/>
          <w:kern w:val="0"/>
          <w:sz w:val="32"/>
          <w:szCs w:val="32"/>
          <w:highlight w:val="none"/>
          <w:lang w:eastAsia="zh-CN"/>
        </w:rPr>
        <w:t>职称</w:t>
      </w:r>
      <w:r>
        <w:rPr>
          <w:rFonts w:ascii="仿宋_GB2312" w:eastAsia="仿宋_GB2312" w:cs="仿宋_GB2312"/>
          <w:b/>
          <w:color w:val="auto"/>
          <w:kern w:val="0"/>
          <w:sz w:val="32"/>
          <w:szCs w:val="32"/>
          <w:highlight w:val="none"/>
        </w:rPr>
        <w:t>专家人数：</w:t>
      </w:r>
      <w:r>
        <w:rPr>
          <w:rFonts w:ascii="仿宋_GB2312" w:eastAsia="仿宋_GB2312" w:cs="仿宋_GB2312"/>
          <w:bCs/>
          <w:color w:val="auto"/>
          <w:kern w:val="0"/>
          <w:sz w:val="32"/>
          <w:szCs w:val="32"/>
          <w:highlight w:val="none"/>
        </w:rPr>
        <w:t>指全职在技术中心工作、</w:t>
      </w:r>
      <w:r>
        <w:rPr>
          <w:rFonts w:hint="eastAsia" w:ascii="仿宋_GB2312" w:eastAsia="仿宋_GB2312" w:cs="仿宋_GB2312"/>
          <w:bCs/>
          <w:color w:val="auto"/>
          <w:kern w:val="0"/>
          <w:sz w:val="32"/>
          <w:szCs w:val="32"/>
          <w:highlight w:val="none"/>
          <w:lang w:eastAsia="zh-CN"/>
        </w:rPr>
        <w:t>围绕企业研究开发活动、</w:t>
      </w:r>
      <w:r>
        <w:rPr>
          <w:rFonts w:ascii="仿宋_GB2312" w:eastAsia="仿宋_GB2312" w:cs="仿宋_GB2312"/>
          <w:bCs/>
          <w:color w:val="auto"/>
          <w:kern w:val="0"/>
          <w:sz w:val="32"/>
          <w:szCs w:val="32"/>
          <w:highlight w:val="none"/>
        </w:rPr>
        <w:t>获得</w:t>
      </w:r>
      <w:r>
        <w:rPr>
          <w:rFonts w:hint="eastAsia" w:ascii="仿宋_GB2312" w:eastAsia="仿宋_GB2312" w:cs="仿宋_GB2312"/>
          <w:bCs/>
          <w:color w:val="auto"/>
          <w:kern w:val="0"/>
          <w:sz w:val="32"/>
          <w:szCs w:val="32"/>
          <w:highlight w:val="none"/>
          <w:lang w:eastAsia="zh-CN"/>
        </w:rPr>
        <w:t>市级以上人事部门颁发的高级职称证书的专家数。</w:t>
      </w:r>
    </w:p>
    <w:p>
      <w:pPr>
        <w:autoSpaceDE w:val="0"/>
        <w:autoSpaceDN w:val="0"/>
        <w:adjustRightInd w:val="0"/>
        <w:snapToGrid w:val="0"/>
        <w:spacing w:line="560" w:lineRule="exact"/>
        <w:ind w:firstLine="560"/>
        <w:rPr>
          <w:rFonts w:hint="eastAsia" w:ascii="仿宋_GB2312" w:eastAsia="仿宋_GB2312" w:cs="仿宋_GB2312"/>
          <w:bCs/>
          <w:color w:val="auto"/>
          <w:kern w:val="0"/>
          <w:sz w:val="32"/>
          <w:szCs w:val="32"/>
          <w:highlight w:val="none"/>
        </w:rPr>
      </w:pPr>
      <w:r>
        <w:rPr>
          <w:rFonts w:ascii="仿宋_GB2312" w:eastAsia="仿宋_GB2312" w:cs="仿宋_GB2312"/>
          <w:b/>
          <w:color w:val="auto"/>
          <w:kern w:val="0"/>
          <w:sz w:val="32"/>
          <w:szCs w:val="32"/>
          <w:highlight w:val="none"/>
        </w:rPr>
        <w:t>6．技术中心</w:t>
      </w:r>
      <w:r>
        <w:rPr>
          <w:rFonts w:hint="eastAsia" w:ascii="仿宋_GB2312" w:eastAsia="仿宋_GB2312" w:cs="仿宋_GB2312"/>
          <w:b/>
          <w:color w:val="auto"/>
          <w:kern w:val="0"/>
          <w:sz w:val="32"/>
          <w:szCs w:val="32"/>
          <w:highlight w:val="none"/>
        </w:rPr>
        <w:t>硕士学位</w:t>
      </w:r>
      <w:r>
        <w:rPr>
          <w:rFonts w:hint="eastAsia" w:ascii="仿宋_GB2312" w:eastAsia="仿宋_GB2312" w:cs="仿宋_GB2312"/>
          <w:b/>
          <w:color w:val="auto"/>
          <w:kern w:val="0"/>
          <w:sz w:val="32"/>
          <w:szCs w:val="32"/>
          <w:highlight w:val="none"/>
          <w:lang w:val="en-US" w:eastAsia="zh-CN"/>
        </w:rPr>
        <w:t>及</w:t>
      </w:r>
      <w:r>
        <w:rPr>
          <w:rFonts w:hint="eastAsia" w:ascii="仿宋_GB2312" w:eastAsia="仿宋_GB2312" w:cs="仿宋_GB2312"/>
          <w:b/>
          <w:color w:val="auto"/>
          <w:kern w:val="0"/>
          <w:sz w:val="32"/>
          <w:szCs w:val="32"/>
          <w:highlight w:val="none"/>
        </w:rPr>
        <w:t>以上</w:t>
      </w:r>
      <w:r>
        <w:rPr>
          <w:rFonts w:ascii="仿宋_GB2312" w:eastAsia="仿宋_GB2312" w:cs="仿宋_GB2312"/>
          <w:b/>
          <w:color w:val="auto"/>
          <w:kern w:val="0"/>
          <w:sz w:val="32"/>
          <w:szCs w:val="32"/>
          <w:highlight w:val="none"/>
        </w:rPr>
        <w:t>人数：</w:t>
      </w:r>
      <w:r>
        <w:rPr>
          <w:rFonts w:ascii="仿宋_GB2312" w:eastAsia="仿宋_GB2312" w:cs="仿宋_GB2312"/>
          <w:bCs/>
          <w:color w:val="auto"/>
          <w:kern w:val="0"/>
          <w:sz w:val="32"/>
          <w:szCs w:val="32"/>
          <w:highlight w:val="none"/>
        </w:rPr>
        <w:t>指全职在技术中心工作、获得</w:t>
      </w:r>
      <w:r>
        <w:rPr>
          <w:rFonts w:hint="eastAsia" w:ascii="仿宋_GB2312" w:eastAsia="仿宋_GB2312" w:cs="仿宋_GB2312"/>
          <w:bCs/>
          <w:color w:val="auto"/>
          <w:kern w:val="0"/>
          <w:sz w:val="32"/>
          <w:szCs w:val="32"/>
          <w:highlight w:val="none"/>
        </w:rPr>
        <w:t>硕士</w:t>
      </w:r>
      <w:r>
        <w:rPr>
          <w:rFonts w:hint="eastAsia" w:ascii="仿宋_GB2312" w:eastAsia="仿宋_GB2312" w:cs="仿宋_GB2312"/>
          <w:b w:val="0"/>
          <w:bCs/>
          <w:color w:val="auto"/>
          <w:kern w:val="0"/>
          <w:sz w:val="32"/>
          <w:szCs w:val="32"/>
          <w:highlight w:val="none"/>
        </w:rPr>
        <w:t>学位</w:t>
      </w:r>
      <w:r>
        <w:rPr>
          <w:rFonts w:hint="eastAsia" w:ascii="仿宋_GB2312" w:eastAsia="仿宋_GB2312" w:cs="仿宋_GB2312"/>
          <w:b w:val="0"/>
          <w:bCs/>
          <w:color w:val="auto"/>
          <w:kern w:val="0"/>
          <w:sz w:val="32"/>
          <w:szCs w:val="32"/>
          <w:highlight w:val="none"/>
          <w:lang w:val="en-US" w:eastAsia="zh-CN"/>
        </w:rPr>
        <w:t>及</w:t>
      </w:r>
      <w:r>
        <w:rPr>
          <w:rFonts w:hint="eastAsia" w:ascii="仿宋_GB2312" w:eastAsia="仿宋_GB2312" w:cs="仿宋_GB2312"/>
          <w:bCs/>
          <w:color w:val="auto"/>
          <w:kern w:val="0"/>
          <w:sz w:val="32"/>
          <w:szCs w:val="32"/>
          <w:highlight w:val="none"/>
        </w:rPr>
        <w:t>以上</w:t>
      </w:r>
      <w:r>
        <w:rPr>
          <w:rFonts w:ascii="仿宋_GB2312" w:eastAsia="仿宋_GB2312" w:cs="仿宋_GB2312"/>
          <w:bCs/>
          <w:color w:val="auto"/>
          <w:kern w:val="0"/>
          <w:sz w:val="32"/>
          <w:szCs w:val="32"/>
          <w:highlight w:val="none"/>
        </w:rPr>
        <w:t>的人员数。</w:t>
      </w:r>
    </w:p>
    <w:p>
      <w:pPr>
        <w:autoSpaceDE w:val="0"/>
        <w:autoSpaceDN w:val="0"/>
        <w:adjustRightInd w:val="0"/>
        <w:snapToGrid w:val="0"/>
        <w:spacing w:line="560" w:lineRule="exact"/>
        <w:ind w:firstLine="560"/>
        <w:rPr>
          <w:rFonts w:hint="eastAsia" w:ascii="仿宋_GB2312" w:eastAsia="仿宋_GB2312" w:cs="仿宋_GB2312"/>
          <w:bCs/>
          <w:color w:val="auto"/>
          <w:kern w:val="0"/>
          <w:sz w:val="32"/>
          <w:szCs w:val="32"/>
          <w:highlight w:val="none"/>
        </w:rPr>
      </w:pPr>
      <w:r>
        <w:rPr>
          <w:rFonts w:ascii="仿宋_GB2312" w:eastAsia="仿宋_GB2312" w:cs="仿宋_GB2312"/>
          <w:b/>
          <w:color w:val="auto"/>
          <w:kern w:val="0"/>
          <w:sz w:val="32"/>
          <w:szCs w:val="32"/>
          <w:highlight w:val="none"/>
        </w:rPr>
        <w:t>7．来技术中心从事研发工作的外部专家人数：</w:t>
      </w:r>
      <w:r>
        <w:rPr>
          <w:rFonts w:ascii="仿宋_GB2312" w:eastAsia="仿宋_GB2312" w:cs="仿宋_GB2312"/>
          <w:bCs/>
          <w:color w:val="auto"/>
          <w:kern w:val="0"/>
          <w:sz w:val="32"/>
          <w:szCs w:val="32"/>
          <w:highlight w:val="none"/>
        </w:rPr>
        <w:t>指来技术中心从事研究、技术开发工作的具有较高科技开发能力的海内外专家累计人月。最小统计单位为：0.5人月。</w:t>
      </w:r>
      <w:r>
        <w:rPr>
          <w:rFonts w:hint="eastAsia" w:ascii="仿宋_GB2312" w:eastAsia="仿宋_GB2312" w:cs="仿宋_GB2312"/>
          <w:bCs/>
          <w:color w:val="auto"/>
          <w:kern w:val="0"/>
          <w:sz w:val="32"/>
          <w:szCs w:val="32"/>
          <w:highlight w:val="none"/>
        </w:rPr>
        <w:t>（</w:t>
      </w:r>
      <w:r>
        <w:rPr>
          <w:rFonts w:ascii="仿宋_GB2312" w:eastAsia="仿宋_GB2312" w:cs="仿宋_GB2312"/>
          <w:bCs/>
          <w:color w:val="auto"/>
          <w:kern w:val="0"/>
          <w:sz w:val="32"/>
          <w:szCs w:val="32"/>
          <w:highlight w:val="none"/>
        </w:rPr>
        <w:t>人月是工作量的计量单位，是项目所有参与者工作时长的累计，是最为方便计算成本的数据。是项目管理中常用的概念。如一个项目前期投入3个人工作2个月，中间2人工作0.5月，后期1人（0.33兼职）工作3个月，那么工作量的计算就是：3人*2月+2人*0.5月+0.33*3月＝8人月。</w:t>
      </w:r>
      <w:r>
        <w:rPr>
          <w:rFonts w:hint="eastAsia" w:ascii="仿宋_GB2312" w:eastAsia="仿宋_GB2312" w:cs="仿宋_GB2312"/>
          <w:bCs/>
          <w:color w:val="auto"/>
          <w:kern w:val="0"/>
          <w:sz w:val="32"/>
          <w:szCs w:val="32"/>
          <w:highlight w:val="none"/>
        </w:rPr>
        <w:t>）</w:t>
      </w:r>
    </w:p>
    <w:p>
      <w:pPr>
        <w:autoSpaceDE w:val="0"/>
        <w:autoSpaceDN w:val="0"/>
        <w:adjustRightInd w:val="0"/>
        <w:snapToGrid w:val="0"/>
        <w:spacing w:line="560" w:lineRule="exact"/>
        <w:ind w:firstLine="560"/>
        <w:rPr>
          <w:rFonts w:hint="eastAsia" w:ascii="仿宋_GB2312" w:eastAsia="仿宋_GB2312" w:cs="仿宋_GB2312"/>
          <w:bCs/>
          <w:color w:val="auto"/>
          <w:kern w:val="0"/>
          <w:sz w:val="32"/>
          <w:szCs w:val="32"/>
          <w:highlight w:val="none"/>
          <w:lang w:eastAsia="zh-CN"/>
        </w:rPr>
      </w:pPr>
      <w:r>
        <w:rPr>
          <w:rFonts w:ascii="仿宋_GB2312" w:eastAsia="仿宋_GB2312" w:cs="仿宋_GB2312"/>
          <w:b/>
          <w:color w:val="auto"/>
          <w:kern w:val="0"/>
          <w:sz w:val="32"/>
          <w:szCs w:val="32"/>
          <w:highlight w:val="none"/>
        </w:rPr>
        <w:t>8．企业全部研发项目数：</w:t>
      </w:r>
      <w:r>
        <w:rPr>
          <w:rFonts w:ascii="仿宋_GB2312" w:eastAsia="仿宋_GB2312" w:cs="仿宋_GB2312"/>
          <w:bCs/>
          <w:color w:val="auto"/>
          <w:kern w:val="0"/>
          <w:sz w:val="32"/>
          <w:szCs w:val="32"/>
          <w:highlight w:val="none"/>
        </w:rPr>
        <w:t>指企业在报告年度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和。</w:t>
      </w:r>
      <w:r>
        <w:rPr>
          <w:rFonts w:hint="eastAsia" w:ascii="仿宋_GB2312" w:eastAsia="仿宋_GB2312" w:cs="仿宋_GB2312"/>
          <w:bCs/>
          <w:color w:val="auto"/>
          <w:kern w:val="0"/>
          <w:sz w:val="32"/>
          <w:szCs w:val="32"/>
          <w:highlight w:val="none"/>
          <w:lang w:eastAsia="zh-CN"/>
        </w:rPr>
        <w:t>应与科技部</w:t>
      </w:r>
      <w:r>
        <w:rPr>
          <w:rFonts w:hint="eastAsia" w:ascii="仿宋_GB2312" w:eastAsia="仿宋_GB2312" w:cs="仿宋_GB2312"/>
          <w:bCs/>
          <w:color w:val="auto"/>
          <w:kern w:val="0"/>
          <w:sz w:val="32"/>
          <w:szCs w:val="32"/>
          <w:highlight w:val="none"/>
        </w:rPr>
        <w:t>火炬统计</w:t>
      </w:r>
      <w:r>
        <w:rPr>
          <w:rFonts w:hint="eastAsia" w:ascii="仿宋_GB2312" w:eastAsia="仿宋_GB2312" w:cs="仿宋_GB2312"/>
          <w:bCs/>
          <w:color w:val="auto"/>
          <w:kern w:val="0"/>
          <w:sz w:val="32"/>
          <w:szCs w:val="32"/>
          <w:highlight w:val="none"/>
          <w:lang w:eastAsia="zh-CN"/>
        </w:rPr>
        <w:t>调查口径报送的数据一致。</w:t>
      </w:r>
    </w:p>
    <w:p>
      <w:pPr>
        <w:autoSpaceDE w:val="0"/>
        <w:autoSpaceDN w:val="0"/>
        <w:adjustRightInd w:val="0"/>
        <w:snapToGrid w:val="0"/>
        <w:spacing w:line="560" w:lineRule="exact"/>
        <w:ind w:firstLine="560"/>
        <w:rPr>
          <w:rFonts w:hint="eastAsia" w:ascii="仿宋_GB2312" w:eastAsia="仿宋_GB2312" w:cs="仿宋_GB2312"/>
          <w:bCs/>
          <w:color w:val="auto"/>
          <w:kern w:val="0"/>
          <w:sz w:val="32"/>
          <w:szCs w:val="32"/>
          <w:highlight w:val="none"/>
          <w:lang w:eastAsia="zh-CN"/>
        </w:rPr>
      </w:pPr>
      <w:r>
        <w:rPr>
          <w:rFonts w:ascii="仿宋_GB2312" w:eastAsia="仿宋_GB2312" w:cs="仿宋_GB2312"/>
          <w:b/>
          <w:color w:val="auto"/>
          <w:kern w:val="0"/>
          <w:sz w:val="32"/>
          <w:szCs w:val="32"/>
          <w:highlight w:val="none"/>
        </w:rPr>
        <w:t>9．</w:t>
      </w:r>
      <w:r>
        <w:rPr>
          <w:rFonts w:hint="eastAsia" w:ascii="仿宋_GB2312" w:eastAsia="仿宋_GB2312" w:cs="仿宋_GB2312"/>
          <w:b/>
          <w:color w:val="auto"/>
          <w:kern w:val="0"/>
          <w:sz w:val="32"/>
          <w:szCs w:val="32"/>
          <w:highlight w:val="none"/>
          <w:lang w:eastAsia="zh-CN"/>
        </w:rPr>
        <w:t>产学研合作</w:t>
      </w:r>
      <w:r>
        <w:rPr>
          <w:rFonts w:ascii="仿宋_GB2312" w:eastAsia="仿宋_GB2312" w:cs="仿宋_GB2312"/>
          <w:b/>
          <w:color w:val="auto"/>
          <w:kern w:val="0"/>
          <w:sz w:val="32"/>
          <w:szCs w:val="32"/>
          <w:highlight w:val="none"/>
        </w:rPr>
        <w:t>项目数：</w:t>
      </w:r>
      <w:r>
        <w:rPr>
          <w:rFonts w:ascii="仿宋_GB2312" w:eastAsia="仿宋_GB2312" w:cs="仿宋_GB2312"/>
          <w:bCs/>
          <w:color w:val="auto"/>
          <w:kern w:val="0"/>
          <w:sz w:val="32"/>
          <w:szCs w:val="32"/>
          <w:highlight w:val="none"/>
        </w:rPr>
        <w:t>指企业全部研发项目中</w:t>
      </w:r>
      <w:r>
        <w:rPr>
          <w:rFonts w:hint="eastAsia" w:ascii="仿宋_GB2312" w:eastAsia="仿宋_GB2312" w:cs="仿宋_GB2312"/>
          <w:bCs/>
          <w:color w:val="auto"/>
          <w:kern w:val="0"/>
          <w:sz w:val="32"/>
          <w:szCs w:val="32"/>
          <w:highlight w:val="none"/>
          <w:lang w:eastAsia="zh-CN"/>
        </w:rPr>
        <w:t>，企业与科研院所、高等学校之间进行合作开展的项目。</w:t>
      </w:r>
    </w:p>
    <w:p>
      <w:pPr>
        <w:autoSpaceDE w:val="0"/>
        <w:autoSpaceDN w:val="0"/>
        <w:adjustRightInd w:val="0"/>
        <w:snapToGrid w:val="0"/>
        <w:spacing w:line="560" w:lineRule="exact"/>
        <w:ind w:firstLine="560"/>
        <w:rPr>
          <w:rFonts w:hint="eastAsia" w:ascii="仿宋_GB2312" w:eastAsia="仿宋_GB2312" w:cs="仿宋_GB2312"/>
          <w:bCs/>
          <w:color w:val="auto"/>
          <w:kern w:val="0"/>
          <w:sz w:val="32"/>
          <w:szCs w:val="32"/>
          <w:highlight w:val="none"/>
        </w:rPr>
      </w:pPr>
      <w:r>
        <w:rPr>
          <w:rFonts w:hint="eastAsia" w:ascii="仿宋_GB2312" w:eastAsia="仿宋_GB2312" w:cs="仿宋_GB2312"/>
          <w:b/>
          <w:color w:val="auto"/>
          <w:kern w:val="0"/>
          <w:sz w:val="32"/>
          <w:szCs w:val="32"/>
          <w:highlight w:val="none"/>
          <w:lang w:val="en-US" w:eastAsia="zh-CN"/>
        </w:rPr>
        <w:t>10</w:t>
      </w:r>
      <w:r>
        <w:rPr>
          <w:rFonts w:ascii="仿宋_GB2312" w:eastAsia="仿宋_GB2312" w:cs="仿宋_GB2312"/>
          <w:b/>
          <w:color w:val="auto"/>
          <w:kern w:val="0"/>
          <w:sz w:val="32"/>
          <w:szCs w:val="32"/>
          <w:highlight w:val="none"/>
        </w:rPr>
        <w:t>．企业技术开发仪器设备原值：</w:t>
      </w:r>
      <w:r>
        <w:rPr>
          <w:rFonts w:ascii="仿宋_GB2312" w:eastAsia="仿宋_GB2312" w:cs="仿宋_GB2312"/>
          <w:bCs/>
          <w:color w:val="auto"/>
          <w:kern w:val="0"/>
          <w:sz w:val="32"/>
          <w:szCs w:val="32"/>
          <w:highlight w:val="none"/>
        </w:rPr>
        <w:t>指报告年度末企业用于</w:t>
      </w:r>
      <w:r>
        <w:rPr>
          <w:rFonts w:hint="eastAsia" w:ascii="仿宋_GB2312" w:eastAsia="仿宋_GB2312" w:cs="仿宋_GB2312"/>
          <w:bCs/>
          <w:color w:val="auto"/>
          <w:kern w:val="0"/>
          <w:sz w:val="32"/>
          <w:szCs w:val="32"/>
          <w:highlight w:val="none"/>
          <w:lang w:eastAsia="zh-CN"/>
        </w:rPr>
        <w:t>围绕产品开发的</w:t>
      </w:r>
      <w:r>
        <w:rPr>
          <w:rFonts w:ascii="仿宋_GB2312" w:eastAsia="仿宋_GB2312" w:cs="仿宋_GB2312"/>
          <w:bCs/>
          <w:color w:val="auto"/>
          <w:kern w:val="0"/>
          <w:sz w:val="32"/>
          <w:szCs w:val="32"/>
          <w:highlight w:val="none"/>
        </w:rPr>
        <w:t>固定资产中的仪器和设备</w:t>
      </w:r>
      <w:r>
        <w:rPr>
          <w:rFonts w:hint="eastAsia" w:ascii="仿宋_GB2312" w:eastAsia="仿宋_GB2312" w:cs="仿宋_GB2312"/>
          <w:bCs/>
          <w:color w:val="auto"/>
          <w:kern w:val="0"/>
          <w:sz w:val="32"/>
          <w:szCs w:val="32"/>
          <w:highlight w:val="none"/>
          <w:lang w:eastAsia="zh-CN"/>
        </w:rPr>
        <w:t>原值，</w:t>
      </w:r>
      <w:r>
        <w:rPr>
          <w:rFonts w:hint="eastAsia" w:ascii="仿宋_GB2312" w:eastAsia="仿宋_GB2312" w:cs="仿宋_GB2312"/>
          <w:bCs/>
          <w:color w:val="auto"/>
          <w:kern w:val="0"/>
          <w:sz w:val="32"/>
          <w:szCs w:val="32"/>
          <w:highlight w:val="none"/>
          <w:lang w:val="en-US" w:eastAsia="zh-CN"/>
        </w:rPr>
        <w:t>以及围绕研究开发活动用的专业开发与分析软件原值</w:t>
      </w:r>
      <w:r>
        <w:rPr>
          <w:rFonts w:ascii="仿宋_GB2312" w:eastAsia="仿宋_GB2312" w:cs="仿宋_GB2312"/>
          <w:bCs/>
          <w:color w:val="auto"/>
          <w:kern w:val="0"/>
          <w:sz w:val="32"/>
          <w:szCs w:val="32"/>
          <w:highlight w:val="none"/>
        </w:rPr>
        <w:t>。其中，设备包括用于</w:t>
      </w:r>
      <w:r>
        <w:rPr>
          <w:rFonts w:hint="eastAsia" w:ascii="仿宋_GB2312" w:eastAsia="仿宋_GB2312" w:cs="仿宋_GB2312"/>
          <w:bCs/>
          <w:color w:val="auto"/>
          <w:kern w:val="0"/>
          <w:sz w:val="32"/>
          <w:szCs w:val="32"/>
          <w:highlight w:val="none"/>
          <w:lang w:eastAsia="zh-CN"/>
        </w:rPr>
        <w:t>围绕产品开发的</w:t>
      </w:r>
      <w:r>
        <w:rPr>
          <w:rFonts w:ascii="仿宋_GB2312" w:eastAsia="仿宋_GB2312" w:cs="仿宋_GB2312"/>
          <w:bCs/>
          <w:color w:val="auto"/>
          <w:kern w:val="0"/>
          <w:sz w:val="32"/>
          <w:szCs w:val="32"/>
          <w:highlight w:val="none"/>
        </w:rPr>
        <w:t>各类机器和设备、试验测量仪器、运输工具、工装工具等。</w:t>
      </w:r>
    </w:p>
    <w:p>
      <w:pPr>
        <w:autoSpaceDE w:val="0"/>
        <w:autoSpaceDN w:val="0"/>
        <w:adjustRightInd w:val="0"/>
        <w:snapToGrid w:val="0"/>
        <w:spacing w:line="560" w:lineRule="exact"/>
        <w:ind w:firstLine="560"/>
        <w:rPr>
          <w:rFonts w:ascii="仿宋_GB2312" w:eastAsia="仿宋_GB2312" w:cs="仿宋_GB2312"/>
          <w:bCs/>
          <w:color w:val="auto"/>
          <w:kern w:val="0"/>
          <w:sz w:val="32"/>
          <w:szCs w:val="32"/>
          <w:highlight w:val="none"/>
        </w:rPr>
      </w:pPr>
      <w:r>
        <w:rPr>
          <w:rFonts w:hint="eastAsia" w:ascii="仿宋_GB2312" w:eastAsia="仿宋_GB2312" w:cs="仿宋_GB2312"/>
          <w:b/>
          <w:bCs w:val="0"/>
          <w:color w:val="auto"/>
          <w:kern w:val="0"/>
          <w:sz w:val="32"/>
          <w:szCs w:val="32"/>
          <w:highlight w:val="none"/>
          <w:lang w:val="en-US" w:eastAsia="zh-CN"/>
        </w:rPr>
        <w:t>11</w:t>
      </w:r>
      <w:r>
        <w:rPr>
          <w:rFonts w:ascii="仿宋_GB2312" w:eastAsia="仿宋_GB2312" w:cs="仿宋_GB2312"/>
          <w:b/>
          <w:bCs w:val="0"/>
          <w:color w:val="auto"/>
          <w:kern w:val="0"/>
          <w:sz w:val="32"/>
          <w:szCs w:val="32"/>
          <w:highlight w:val="none"/>
        </w:rPr>
        <w:t>．企业拥有的全部有效</w:t>
      </w:r>
      <w:r>
        <w:rPr>
          <w:rFonts w:hint="eastAsia" w:ascii="仿宋_GB2312" w:eastAsia="仿宋_GB2312" w:cs="仿宋_GB2312"/>
          <w:b/>
          <w:bCs w:val="0"/>
          <w:color w:val="auto"/>
          <w:kern w:val="0"/>
          <w:sz w:val="32"/>
          <w:szCs w:val="32"/>
          <w:highlight w:val="none"/>
          <w:lang w:eastAsia="zh-CN"/>
        </w:rPr>
        <w:t>发明</w:t>
      </w:r>
      <w:r>
        <w:rPr>
          <w:rFonts w:ascii="仿宋_GB2312" w:eastAsia="仿宋_GB2312" w:cs="仿宋_GB2312"/>
          <w:b/>
          <w:bCs w:val="0"/>
          <w:color w:val="auto"/>
          <w:kern w:val="0"/>
          <w:sz w:val="32"/>
          <w:szCs w:val="32"/>
          <w:highlight w:val="none"/>
        </w:rPr>
        <w:t>专利数：</w:t>
      </w:r>
      <w:r>
        <w:rPr>
          <w:rFonts w:ascii="仿宋_GB2312" w:eastAsia="仿宋_GB2312" w:cs="仿宋_GB2312"/>
          <w:bCs/>
          <w:color w:val="auto"/>
          <w:kern w:val="0"/>
          <w:sz w:val="32"/>
          <w:szCs w:val="32"/>
          <w:highlight w:val="none"/>
        </w:rPr>
        <w:t>指报告年度末企业作为专利权人拥有的</w:t>
      </w:r>
      <w:r>
        <w:rPr>
          <w:rFonts w:hint="eastAsia" w:ascii="仿宋_GB2312" w:eastAsia="仿宋_GB2312" w:cs="仿宋_GB2312"/>
          <w:bCs/>
          <w:color w:val="auto"/>
          <w:kern w:val="0"/>
          <w:sz w:val="32"/>
          <w:szCs w:val="32"/>
          <w:highlight w:val="none"/>
        </w:rPr>
        <w:t>、与企业主营业务高度关联的</w:t>
      </w:r>
      <w:r>
        <w:rPr>
          <w:rFonts w:ascii="仿宋_GB2312" w:eastAsia="仿宋_GB2312" w:cs="仿宋_GB2312"/>
          <w:bCs/>
          <w:color w:val="auto"/>
          <w:kern w:val="0"/>
          <w:sz w:val="32"/>
          <w:szCs w:val="32"/>
          <w:highlight w:val="none"/>
        </w:rPr>
        <w:t>、经国内外知识产权行政部门授予且在有效期内的</w:t>
      </w:r>
      <w:r>
        <w:rPr>
          <w:rFonts w:hint="eastAsia" w:ascii="仿宋_GB2312" w:eastAsia="仿宋_GB2312" w:cs="仿宋_GB2312"/>
          <w:bCs/>
          <w:color w:val="auto"/>
          <w:kern w:val="0"/>
          <w:sz w:val="32"/>
          <w:szCs w:val="32"/>
          <w:highlight w:val="none"/>
          <w:lang w:val="en-US" w:eastAsia="zh-CN"/>
        </w:rPr>
        <w:t>发明专利（国防专利）、</w:t>
      </w:r>
      <w:r>
        <w:rPr>
          <w:rFonts w:hint="eastAsia" w:ascii="仿宋_GB2312" w:eastAsia="仿宋_GB2312" w:cs="仿宋_GB2312"/>
          <w:bCs/>
          <w:color w:val="auto"/>
          <w:kern w:val="0"/>
          <w:sz w:val="32"/>
          <w:szCs w:val="32"/>
          <w:highlight w:val="none"/>
          <w:lang w:val="zh-CN"/>
        </w:rPr>
        <w:t>国家新药、国家一级中药保护品种、集成电路布图设计专有权。除以上外，</w:t>
      </w:r>
      <w:r>
        <w:rPr>
          <w:rFonts w:hint="eastAsia" w:ascii="仿宋_GB2312" w:eastAsia="仿宋_GB2312" w:cs="仿宋_GB2312"/>
          <w:bCs/>
          <w:color w:val="auto"/>
          <w:kern w:val="0"/>
          <w:sz w:val="32"/>
          <w:szCs w:val="32"/>
          <w:highlight w:val="none"/>
          <w:lang w:val="en-US" w:eastAsia="zh-CN"/>
        </w:rPr>
        <w:t>5件实用新型专利视同于1件发明专利，20件软件著作权视同于1件发明专利。</w:t>
      </w:r>
    </w:p>
    <w:p>
      <w:pPr>
        <w:autoSpaceDE w:val="0"/>
        <w:autoSpaceDN w:val="0"/>
        <w:adjustRightInd w:val="0"/>
        <w:snapToGrid w:val="0"/>
        <w:spacing w:line="560" w:lineRule="exact"/>
        <w:ind w:firstLine="560"/>
        <w:rPr>
          <w:rFonts w:hint="eastAsia" w:ascii="仿宋_GB2312" w:eastAsia="仿宋_GB2312" w:cs="仿宋_GB2312"/>
          <w:bCs/>
          <w:color w:val="auto"/>
          <w:kern w:val="0"/>
          <w:sz w:val="32"/>
          <w:szCs w:val="32"/>
          <w:highlight w:val="none"/>
        </w:rPr>
      </w:pPr>
      <w:r>
        <w:rPr>
          <w:rFonts w:ascii="仿宋_GB2312" w:eastAsia="仿宋_GB2312" w:cs="仿宋_GB2312"/>
          <w:b/>
          <w:color w:val="auto"/>
          <w:kern w:val="0"/>
          <w:sz w:val="32"/>
          <w:szCs w:val="32"/>
          <w:highlight w:val="none"/>
        </w:rPr>
        <w:t>1</w:t>
      </w:r>
      <w:r>
        <w:rPr>
          <w:rFonts w:hint="eastAsia" w:ascii="仿宋_GB2312" w:eastAsia="仿宋_GB2312" w:cs="仿宋_GB2312"/>
          <w:b/>
          <w:color w:val="auto"/>
          <w:kern w:val="0"/>
          <w:sz w:val="32"/>
          <w:szCs w:val="32"/>
          <w:highlight w:val="none"/>
          <w:lang w:val="en-US" w:eastAsia="zh-CN"/>
        </w:rPr>
        <w:t>2</w:t>
      </w:r>
      <w:r>
        <w:rPr>
          <w:rFonts w:ascii="仿宋_GB2312" w:eastAsia="仿宋_GB2312" w:cs="仿宋_GB2312"/>
          <w:b/>
          <w:color w:val="auto"/>
          <w:kern w:val="0"/>
          <w:sz w:val="32"/>
          <w:szCs w:val="32"/>
          <w:highlight w:val="none"/>
        </w:rPr>
        <w:t>．当年被受理的专利申请数：</w:t>
      </w:r>
      <w:r>
        <w:rPr>
          <w:rFonts w:ascii="仿宋_GB2312" w:eastAsia="仿宋_GB2312" w:cs="仿宋_GB2312"/>
          <w:bCs/>
          <w:color w:val="auto"/>
          <w:kern w:val="0"/>
          <w:sz w:val="32"/>
          <w:szCs w:val="32"/>
          <w:highlight w:val="none"/>
        </w:rPr>
        <w:t>指报告年度内企业向专利行政部门提出专利申请并被受理的专利件数。</w:t>
      </w:r>
      <w:r>
        <w:rPr>
          <w:rFonts w:hint="eastAsia" w:ascii="仿宋_GB2312" w:eastAsia="仿宋_GB2312" w:cs="仿宋_GB2312"/>
          <w:bCs/>
          <w:color w:val="auto"/>
          <w:kern w:val="0"/>
          <w:sz w:val="32"/>
          <w:szCs w:val="32"/>
          <w:highlight w:val="none"/>
        </w:rPr>
        <w:t>包含：发明专利（含国防专利）、国家新药、国家一级中药保护品种、集成电路布图设计专有权、实用新型专利、软件著作权。</w:t>
      </w:r>
    </w:p>
    <w:p>
      <w:pPr>
        <w:autoSpaceDE w:val="0"/>
        <w:autoSpaceDN w:val="0"/>
        <w:adjustRightInd w:val="0"/>
        <w:snapToGrid w:val="0"/>
        <w:spacing w:line="560" w:lineRule="exact"/>
        <w:ind w:firstLine="560"/>
        <w:rPr>
          <w:rFonts w:ascii="仿宋_GB2312" w:eastAsia="仿宋_GB2312" w:cs="仿宋_GB2312"/>
          <w:bCs/>
          <w:color w:val="auto"/>
          <w:kern w:val="0"/>
          <w:sz w:val="32"/>
          <w:szCs w:val="32"/>
          <w:highlight w:val="none"/>
        </w:rPr>
      </w:pPr>
      <w:r>
        <w:rPr>
          <w:rFonts w:hint="eastAsia" w:ascii="仿宋_GB2312" w:eastAsia="仿宋_GB2312" w:cs="仿宋_GB2312"/>
          <w:b/>
          <w:color w:val="auto"/>
          <w:kern w:val="0"/>
          <w:sz w:val="32"/>
          <w:szCs w:val="32"/>
          <w:highlight w:val="none"/>
          <w:lang w:val="en-US" w:eastAsia="zh-CN"/>
        </w:rPr>
        <w:t>13</w:t>
      </w:r>
      <w:r>
        <w:rPr>
          <w:rFonts w:ascii="仿宋_GB2312" w:eastAsia="仿宋_GB2312" w:cs="仿宋_GB2312"/>
          <w:b/>
          <w:color w:val="auto"/>
          <w:kern w:val="0"/>
          <w:sz w:val="32"/>
          <w:szCs w:val="32"/>
          <w:highlight w:val="none"/>
        </w:rPr>
        <w:t>．当年被受理的发明专利申请数</w:t>
      </w:r>
      <w:r>
        <w:rPr>
          <w:rFonts w:ascii="仿宋_GB2312" w:eastAsia="仿宋_GB2312" w:cs="仿宋_GB2312"/>
          <w:bCs/>
          <w:color w:val="auto"/>
          <w:kern w:val="0"/>
          <w:sz w:val="32"/>
          <w:szCs w:val="32"/>
          <w:highlight w:val="none"/>
        </w:rPr>
        <w:t>：指报告年度内企业向专利行政部门提出</w:t>
      </w:r>
      <w:bookmarkStart w:id="0" w:name="OLE_LINK14"/>
      <w:bookmarkStart w:id="1" w:name="OLE_LINK13"/>
      <w:r>
        <w:rPr>
          <w:rFonts w:ascii="仿宋_GB2312" w:eastAsia="仿宋_GB2312" w:cs="仿宋_GB2312"/>
          <w:bCs/>
          <w:color w:val="auto"/>
          <w:kern w:val="0"/>
          <w:sz w:val="32"/>
          <w:szCs w:val="32"/>
          <w:highlight w:val="none"/>
        </w:rPr>
        <w:t>发明专利</w:t>
      </w:r>
      <w:bookmarkEnd w:id="0"/>
      <w:bookmarkEnd w:id="1"/>
      <w:r>
        <w:rPr>
          <w:rFonts w:hint="eastAsia" w:ascii="仿宋_GB2312" w:eastAsia="仿宋_GB2312" w:cs="仿宋_GB2312"/>
          <w:bCs/>
          <w:color w:val="auto"/>
          <w:kern w:val="0"/>
          <w:sz w:val="32"/>
          <w:szCs w:val="32"/>
          <w:highlight w:val="none"/>
        </w:rPr>
        <w:t>（含国防专利）、国家新药、国家一级中药保护品种、集成电路布图设计专有权</w:t>
      </w:r>
      <w:r>
        <w:rPr>
          <w:rFonts w:ascii="仿宋_GB2312" w:eastAsia="仿宋_GB2312" w:cs="仿宋_GB2312"/>
          <w:bCs/>
          <w:color w:val="auto"/>
          <w:kern w:val="0"/>
          <w:sz w:val="32"/>
          <w:szCs w:val="32"/>
          <w:highlight w:val="none"/>
        </w:rPr>
        <w:t>申请并被受理的专利件数。</w:t>
      </w:r>
    </w:p>
    <w:p>
      <w:pPr>
        <w:autoSpaceDE w:val="0"/>
        <w:autoSpaceDN w:val="0"/>
        <w:adjustRightInd w:val="0"/>
        <w:snapToGrid w:val="0"/>
        <w:spacing w:line="560" w:lineRule="exact"/>
        <w:ind w:firstLine="560"/>
        <w:rPr>
          <w:rFonts w:hint="default"/>
          <w:color w:val="auto"/>
          <w:highlight w:val="none"/>
          <w:lang w:val="en-US" w:eastAsia="zh-CN"/>
        </w:rPr>
      </w:pPr>
      <w:r>
        <w:rPr>
          <w:rFonts w:hint="eastAsia" w:ascii="仿宋_GB2312" w:eastAsia="仿宋_GB2312" w:cs="仿宋_GB2312"/>
          <w:b/>
          <w:bCs w:val="0"/>
          <w:color w:val="auto"/>
          <w:kern w:val="0"/>
          <w:sz w:val="32"/>
          <w:szCs w:val="32"/>
          <w:highlight w:val="none"/>
          <w:lang w:val="en-US" w:eastAsia="zh-CN"/>
        </w:rPr>
        <w:t>14.企业主持或参与制定的全部标准数：</w:t>
      </w:r>
      <w:r>
        <w:rPr>
          <w:rFonts w:hint="eastAsia" w:ascii="仿宋_GB2312" w:eastAsia="仿宋_GB2312" w:cs="仿宋_GB2312"/>
          <w:b w:val="0"/>
          <w:bCs/>
          <w:color w:val="auto"/>
          <w:kern w:val="0"/>
          <w:sz w:val="32"/>
          <w:szCs w:val="32"/>
          <w:highlight w:val="none"/>
          <w:lang w:val="en-US" w:eastAsia="zh-CN"/>
        </w:rPr>
        <w:t>指企业</w:t>
      </w:r>
      <w:r>
        <w:rPr>
          <w:rFonts w:ascii="仿宋_GB2312" w:eastAsia="仿宋_GB2312" w:cs="仿宋_GB2312"/>
          <w:bCs/>
          <w:color w:val="auto"/>
          <w:kern w:val="0"/>
          <w:sz w:val="32"/>
          <w:szCs w:val="32"/>
          <w:highlight w:val="none"/>
        </w:rPr>
        <w:t>主持或参加制定，目前仍有效执行的</w:t>
      </w:r>
      <w:r>
        <w:rPr>
          <w:rFonts w:hint="eastAsia" w:ascii="仿宋_GB2312" w:eastAsia="仿宋_GB2312" w:cs="仿宋_GB2312"/>
          <w:bCs/>
          <w:color w:val="auto"/>
          <w:kern w:val="0"/>
          <w:sz w:val="32"/>
          <w:szCs w:val="32"/>
          <w:highlight w:val="none"/>
          <w:lang w:eastAsia="zh-CN"/>
        </w:rPr>
        <w:t>企业、团体及</w:t>
      </w:r>
      <w:r>
        <w:rPr>
          <w:rFonts w:hint="eastAsia" w:ascii="仿宋_GB2312" w:eastAsia="仿宋_GB2312" w:cs="仿宋_GB2312"/>
          <w:b w:val="0"/>
          <w:bCs/>
          <w:color w:val="auto"/>
          <w:kern w:val="0"/>
          <w:sz w:val="32"/>
          <w:szCs w:val="32"/>
          <w:highlight w:val="none"/>
          <w:lang w:eastAsia="zh-CN"/>
        </w:rPr>
        <w:t>地方以上</w:t>
      </w:r>
      <w:r>
        <w:rPr>
          <w:rFonts w:ascii="仿宋_GB2312" w:eastAsia="仿宋_GB2312" w:cs="仿宋_GB2312"/>
          <w:bCs/>
          <w:color w:val="auto"/>
          <w:kern w:val="0"/>
          <w:sz w:val="32"/>
          <w:szCs w:val="32"/>
          <w:highlight w:val="none"/>
        </w:rPr>
        <w:t>标准的数量。</w:t>
      </w:r>
    </w:p>
    <w:p>
      <w:pPr>
        <w:autoSpaceDE w:val="0"/>
        <w:autoSpaceDN w:val="0"/>
        <w:adjustRightInd w:val="0"/>
        <w:snapToGrid w:val="0"/>
        <w:spacing w:line="560" w:lineRule="exact"/>
        <w:ind w:firstLine="560"/>
        <w:rPr>
          <w:rFonts w:hint="default" w:ascii="仿宋_GB2312" w:eastAsia="仿宋_GB2312" w:cs="仿宋_GB2312"/>
          <w:b/>
          <w:color w:val="auto"/>
          <w:kern w:val="0"/>
          <w:sz w:val="32"/>
          <w:szCs w:val="32"/>
          <w:highlight w:val="none"/>
          <w:lang w:val="en-US" w:eastAsia="zh-CN"/>
        </w:rPr>
      </w:pPr>
      <w:r>
        <w:rPr>
          <w:rFonts w:hint="eastAsia" w:ascii="仿宋_GB2312" w:eastAsia="仿宋_GB2312" w:cs="仿宋_GB2312"/>
          <w:b/>
          <w:color w:val="auto"/>
          <w:kern w:val="0"/>
          <w:sz w:val="32"/>
          <w:szCs w:val="32"/>
          <w:highlight w:val="none"/>
          <w:lang w:val="en-US" w:eastAsia="zh-CN"/>
        </w:rPr>
        <w:t>15.当年主持或参与制定的标准数：</w:t>
      </w:r>
      <w:r>
        <w:rPr>
          <w:rFonts w:hint="eastAsia" w:ascii="仿宋_GB2312" w:eastAsia="仿宋_GB2312" w:cs="仿宋_GB2312"/>
          <w:b w:val="0"/>
          <w:bCs/>
          <w:color w:val="auto"/>
          <w:kern w:val="0"/>
          <w:sz w:val="32"/>
          <w:szCs w:val="32"/>
          <w:highlight w:val="none"/>
          <w:lang w:val="en-US" w:eastAsia="zh-CN"/>
        </w:rPr>
        <w:t>指报告年度内企业</w:t>
      </w:r>
      <w:r>
        <w:rPr>
          <w:rFonts w:ascii="仿宋_GB2312" w:eastAsia="仿宋_GB2312" w:cs="仿宋_GB2312"/>
          <w:bCs/>
          <w:color w:val="auto"/>
          <w:kern w:val="0"/>
          <w:sz w:val="32"/>
          <w:szCs w:val="32"/>
          <w:highlight w:val="none"/>
        </w:rPr>
        <w:t>主持或参加制定，目前仍有效执行的</w:t>
      </w:r>
      <w:r>
        <w:rPr>
          <w:rFonts w:hint="eastAsia" w:ascii="仿宋_GB2312" w:eastAsia="仿宋_GB2312" w:cs="仿宋_GB2312"/>
          <w:bCs/>
          <w:color w:val="auto"/>
          <w:kern w:val="0"/>
          <w:sz w:val="32"/>
          <w:szCs w:val="32"/>
          <w:highlight w:val="none"/>
          <w:lang w:eastAsia="zh-CN"/>
        </w:rPr>
        <w:t>企业、团体及</w:t>
      </w:r>
      <w:r>
        <w:rPr>
          <w:rFonts w:hint="eastAsia" w:ascii="仿宋_GB2312" w:eastAsia="仿宋_GB2312" w:cs="仿宋_GB2312"/>
          <w:b w:val="0"/>
          <w:bCs/>
          <w:color w:val="auto"/>
          <w:kern w:val="0"/>
          <w:sz w:val="32"/>
          <w:szCs w:val="32"/>
          <w:highlight w:val="none"/>
          <w:lang w:eastAsia="zh-CN"/>
        </w:rPr>
        <w:t>地方以上</w:t>
      </w:r>
      <w:r>
        <w:rPr>
          <w:rFonts w:ascii="仿宋_GB2312" w:eastAsia="仿宋_GB2312" w:cs="仿宋_GB2312"/>
          <w:bCs/>
          <w:color w:val="auto"/>
          <w:kern w:val="0"/>
          <w:sz w:val="32"/>
          <w:szCs w:val="32"/>
          <w:highlight w:val="none"/>
        </w:rPr>
        <w:t>标准的数量。</w:t>
      </w:r>
    </w:p>
    <w:p>
      <w:pPr>
        <w:widowControl/>
        <w:ind w:firstLine="643" w:firstLineChars="200"/>
        <w:jc w:val="left"/>
        <w:rPr>
          <w:rFonts w:hint="eastAsia" w:ascii="仿宋_GB2312" w:eastAsia="仿宋_GB2312" w:cs="仿宋_GB2312"/>
          <w:color w:val="auto"/>
          <w:kern w:val="0"/>
          <w:sz w:val="32"/>
          <w:szCs w:val="32"/>
          <w:highlight w:val="none"/>
        </w:rPr>
      </w:pPr>
      <w:r>
        <w:rPr>
          <w:rFonts w:ascii="仿宋_GB2312" w:eastAsia="仿宋_GB2312" w:cs="仿宋_GB2312"/>
          <w:b/>
          <w:color w:val="auto"/>
          <w:kern w:val="0"/>
          <w:sz w:val="32"/>
          <w:szCs w:val="32"/>
          <w:highlight w:val="none"/>
        </w:rPr>
        <w:t>1</w:t>
      </w:r>
      <w:r>
        <w:rPr>
          <w:rFonts w:hint="eastAsia" w:ascii="仿宋_GB2312" w:eastAsia="仿宋_GB2312" w:cs="仿宋_GB2312"/>
          <w:b/>
          <w:color w:val="auto"/>
          <w:kern w:val="0"/>
          <w:sz w:val="32"/>
          <w:szCs w:val="32"/>
          <w:highlight w:val="none"/>
          <w:lang w:val="en-US" w:eastAsia="zh-CN"/>
        </w:rPr>
        <w:t>6</w:t>
      </w:r>
      <w:r>
        <w:rPr>
          <w:rFonts w:ascii="仿宋_GB2312" w:eastAsia="仿宋_GB2312" w:cs="仿宋_GB2312"/>
          <w:b/>
          <w:color w:val="auto"/>
          <w:kern w:val="0"/>
          <w:sz w:val="32"/>
          <w:szCs w:val="32"/>
          <w:highlight w:val="none"/>
        </w:rPr>
        <w:t>．新产品销售收入：</w:t>
      </w:r>
      <w:r>
        <w:rPr>
          <w:rFonts w:hint="eastAsia" w:ascii="仿宋_GB2312" w:eastAsia="仿宋_GB2312" w:cs="仿宋_GB2312"/>
          <w:bCs/>
          <w:color w:val="auto"/>
          <w:kern w:val="0"/>
          <w:sz w:val="32"/>
          <w:szCs w:val="32"/>
          <w:highlight w:val="none"/>
        </w:rPr>
        <w:t>新产品（服务）销售收入</w:t>
      </w:r>
      <w:r>
        <w:rPr>
          <w:rFonts w:hint="eastAsia" w:ascii="仿宋_GB2312" w:eastAsia="仿宋_GB2312" w:cs="仿宋_GB2312"/>
          <w:color w:val="auto"/>
          <w:kern w:val="0"/>
          <w:sz w:val="32"/>
          <w:szCs w:val="32"/>
          <w:highlight w:val="none"/>
        </w:rPr>
        <w:t>指采用新技术、新材料、新工艺、新创意使产品（服务）在结构、功能、品质、内容等方面具有新突破和改进，或实现节能降耗、降本增效、满足市场需求的新产品（服务）实现的销售收入。</w:t>
      </w:r>
      <w:r>
        <w:rPr>
          <w:rFonts w:ascii="仿宋_GB2312" w:eastAsia="仿宋_GB2312" w:cs="仿宋_GB2312"/>
          <w:bCs/>
          <w:color w:val="auto"/>
          <w:kern w:val="0"/>
          <w:sz w:val="32"/>
          <w:szCs w:val="32"/>
          <w:highlight w:val="none"/>
        </w:rPr>
        <w:t>新产品</w:t>
      </w:r>
      <w:r>
        <w:rPr>
          <w:rFonts w:hint="eastAsia" w:ascii="仿宋_GB2312" w:eastAsia="仿宋_GB2312" w:cs="仿宋_GB2312"/>
          <w:color w:val="auto"/>
          <w:kern w:val="0"/>
          <w:sz w:val="32"/>
          <w:szCs w:val="32"/>
          <w:highlight w:val="none"/>
        </w:rPr>
        <w:t>（服务）</w:t>
      </w:r>
      <w:r>
        <w:rPr>
          <w:rFonts w:ascii="仿宋_GB2312" w:eastAsia="仿宋_GB2312" w:cs="仿宋_GB2312"/>
          <w:bCs/>
          <w:color w:val="auto"/>
          <w:kern w:val="0"/>
          <w:sz w:val="32"/>
          <w:szCs w:val="32"/>
          <w:highlight w:val="none"/>
        </w:rPr>
        <w:t>既包括经有关部门</w:t>
      </w:r>
      <w:r>
        <w:rPr>
          <w:rFonts w:hint="eastAsia" w:ascii="仿宋_GB2312" w:eastAsia="仿宋_GB2312" w:cs="仿宋_GB2312"/>
          <w:bCs/>
          <w:color w:val="auto"/>
          <w:kern w:val="0"/>
          <w:sz w:val="32"/>
          <w:szCs w:val="32"/>
          <w:highlight w:val="none"/>
        </w:rPr>
        <w:t>鉴定</w:t>
      </w:r>
      <w:r>
        <w:rPr>
          <w:rFonts w:ascii="仿宋_GB2312" w:eastAsia="仿宋_GB2312" w:cs="仿宋_GB2312"/>
          <w:bCs/>
          <w:color w:val="auto"/>
          <w:kern w:val="0"/>
          <w:sz w:val="32"/>
          <w:szCs w:val="32"/>
          <w:highlight w:val="none"/>
        </w:rPr>
        <w:t>并在有效期内</w:t>
      </w:r>
      <w:r>
        <w:rPr>
          <w:rFonts w:hint="eastAsia" w:ascii="仿宋_GB2312" w:eastAsia="仿宋_GB2312" w:cs="仿宋_GB2312"/>
          <w:color w:val="auto"/>
          <w:kern w:val="0"/>
          <w:sz w:val="32"/>
          <w:szCs w:val="32"/>
          <w:highlight w:val="none"/>
        </w:rPr>
        <w:t>的新产品（服务），也包括企业自行研制开发的新产品（服务）</w:t>
      </w:r>
      <w:r>
        <w:rPr>
          <w:rFonts w:hint="eastAsia" w:ascii="仿宋_GB2312" w:eastAsia="仿宋_GB2312" w:cs="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lang w:val="en-US" w:eastAsia="zh-CN"/>
        </w:rPr>
        <w:t>生产资料类新产品</w:t>
      </w:r>
      <w:r>
        <w:rPr>
          <w:rFonts w:hint="eastAsia" w:ascii="仿宋_GB2312" w:eastAsia="仿宋_GB2312" w:cs="仿宋_GB2312"/>
          <w:color w:val="auto"/>
          <w:kern w:val="0"/>
          <w:sz w:val="32"/>
          <w:szCs w:val="32"/>
          <w:highlight w:val="none"/>
        </w:rPr>
        <w:t>（服务）</w:t>
      </w:r>
      <w:r>
        <w:rPr>
          <w:rFonts w:hint="eastAsia" w:ascii="仿宋_GB2312" w:eastAsia="仿宋_GB2312" w:cs="仿宋_GB2312"/>
          <w:color w:val="auto"/>
          <w:kern w:val="0"/>
          <w:sz w:val="32"/>
          <w:szCs w:val="32"/>
          <w:highlight w:val="none"/>
          <w:lang w:val="en-US" w:eastAsia="zh-CN"/>
        </w:rPr>
        <w:t>自投产后统计３</w:t>
      </w:r>
      <w:r>
        <w:rPr>
          <w:rFonts w:hint="default" w:ascii="仿宋_GB2312" w:eastAsia="仿宋_GB2312" w:cs="仿宋_GB2312"/>
          <w:color w:val="auto"/>
          <w:kern w:val="0"/>
          <w:sz w:val="32"/>
          <w:szCs w:val="32"/>
          <w:highlight w:val="none"/>
          <w:lang w:val="en-US" w:eastAsia="zh-CN"/>
        </w:rPr>
        <w:t>年</w:t>
      </w:r>
      <w:r>
        <w:rPr>
          <w:rFonts w:hint="eastAsia" w:ascii="仿宋_GB2312" w:eastAsia="仿宋_GB2312" w:cs="仿宋_GB2312"/>
          <w:color w:val="auto"/>
          <w:kern w:val="0"/>
          <w:sz w:val="32"/>
          <w:szCs w:val="32"/>
          <w:highlight w:val="none"/>
          <w:lang w:val="en-US" w:eastAsia="zh-CN"/>
        </w:rPr>
        <w:t>，</w:t>
      </w:r>
      <w:r>
        <w:rPr>
          <w:rFonts w:hint="default" w:ascii="仿宋_GB2312" w:eastAsia="仿宋_GB2312" w:cs="仿宋_GB2312"/>
          <w:color w:val="auto"/>
          <w:kern w:val="0"/>
          <w:sz w:val="32"/>
          <w:szCs w:val="32"/>
          <w:highlight w:val="none"/>
          <w:lang w:val="en-US" w:eastAsia="zh-CN"/>
        </w:rPr>
        <w:t>消费类新产品</w:t>
      </w:r>
      <w:r>
        <w:rPr>
          <w:rFonts w:hint="eastAsia" w:ascii="仿宋_GB2312" w:eastAsia="仿宋_GB2312" w:cs="仿宋_GB2312"/>
          <w:color w:val="auto"/>
          <w:kern w:val="0"/>
          <w:sz w:val="32"/>
          <w:szCs w:val="32"/>
          <w:highlight w:val="none"/>
        </w:rPr>
        <w:t>（服务）</w:t>
      </w:r>
      <w:r>
        <w:rPr>
          <w:rFonts w:hint="default" w:ascii="仿宋_GB2312" w:eastAsia="仿宋_GB2312" w:cs="仿宋_GB2312"/>
          <w:color w:val="auto"/>
          <w:kern w:val="0"/>
          <w:sz w:val="32"/>
          <w:szCs w:val="32"/>
          <w:highlight w:val="none"/>
          <w:lang w:val="en-US" w:eastAsia="zh-CN"/>
        </w:rPr>
        <w:t>自投产后统计２年</w:t>
      </w:r>
      <w:r>
        <w:rPr>
          <w:rFonts w:hint="eastAsia" w:ascii="仿宋_GB2312" w:eastAsia="仿宋_GB2312" w:cs="仿宋_GB2312"/>
          <w:color w:val="auto"/>
          <w:kern w:val="0"/>
          <w:sz w:val="32"/>
          <w:szCs w:val="32"/>
          <w:highlight w:val="none"/>
          <w:lang w:val="en-US" w:eastAsia="zh-CN"/>
        </w:rPr>
        <w:t>。</w:t>
      </w:r>
    </w:p>
    <w:p>
      <w:pPr>
        <w:autoSpaceDE w:val="0"/>
        <w:autoSpaceDN w:val="0"/>
        <w:adjustRightInd w:val="0"/>
        <w:snapToGrid w:val="0"/>
        <w:spacing w:line="560" w:lineRule="exact"/>
        <w:ind w:firstLine="630" w:firstLineChars="196"/>
        <w:rPr>
          <w:rFonts w:hint="eastAsia" w:ascii="仿宋_GB2312" w:eastAsia="仿宋_GB2312" w:cs="仿宋_GB2312"/>
          <w:bCs/>
          <w:color w:val="auto"/>
          <w:kern w:val="0"/>
          <w:sz w:val="32"/>
          <w:szCs w:val="32"/>
          <w:highlight w:val="none"/>
        </w:rPr>
      </w:pPr>
      <w:r>
        <w:rPr>
          <w:rFonts w:hint="eastAsia" w:ascii="仿宋_GB2312" w:eastAsia="仿宋_GB2312" w:cs="仿宋_GB2312"/>
          <w:b/>
          <w:color w:val="auto"/>
          <w:kern w:val="0"/>
          <w:sz w:val="32"/>
          <w:szCs w:val="32"/>
          <w:highlight w:val="none"/>
          <w:lang w:val="en-US" w:eastAsia="zh-CN"/>
        </w:rPr>
        <w:t>17</w:t>
      </w:r>
      <w:r>
        <w:rPr>
          <w:rFonts w:hint="eastAsia" w:ascii="仿宋_GB2312" w:eastAsia="仿宋_GB2312" w:cs="仿宋_GB2312"/>
          <w:b/>
          <w:color w:val="auto"/>
          <w:kern w:val="0"/>
          <w:sz w:val="32"/>
          <w:szCs w:val="32"/>
          <w:highlight w:val="none"/>
        </w:rPr>
        <w:t>.</w:t>
      </w:r>
      <w:r>
        <w:rPr>
          <w:rFonts w:ascii="仿宋_GB2312" w:eastAsia="仿宋_GB2312" w:cs="仿宋_GB2312"/>
          <w:b/>
          <w:color w:val="auto"/>
          <w:kern w:val="0"/>
          <w:sz w:val="32"/>
          <w:szCs w:val="32"/>
          <w:highlight w:val="none"/>
        </w:rPr>
        <w:t>新产品销售利润：</w:t>
      </w:r>
      <w:r>
        <w:rPr>
          <w:rFonts w:ascii="仿宋_GB2312" w:eastAsia="仿宋_GB2312" w:cs="仿宋_GB2312"/>
          <w:bCs/>
          <w:color w:val="auto"/>
          <w:kern w:val="0"/>
          <w:sz w:val="32"/>
          <w:szCs w:val="32"/>
          <w:highlight w:val="none"/>
        </w:rPr>
        <w:t>指报告年度内企业通过销售新产品实现的销售（营业）利润。</w:t>
      </w:r>
    </w:p>
    <w:p>
      <w:pPr>
        <w:autoSpaceDE w:val="0"/>
        <w:autoSpaceDN w:val="0"/>
        <w:adjustRightInd w:val="0"/>
        <w:snapToGrid w:val="0"/>
        <w:spacing w:line="560" w:lineRule="exact"/>
        <w:ind w:firstLine="630" w:firstLineChars="196"/>
        <w:rPr>
          <w:rFonts w:hint="eastAsia" w:ascii="仿宋_GB2312" w:eastAsia="仿宋_GB2312" w:cs="仿宋_GB2312"/>
          <w:bCs/>
          <w:color w:val="auto"/>
          <w:kern w:val="0"/>
          <w:sz w:val="32"/>
          <w:szCs w:val="32"/>
          <w:highlight w:val="none"/>
        </w:rPr>
      </w:pPr>
      <w:r>
        <w:rPr>
          <w:rFonts w:hint="eastAsia" w:ascii="仿宋_GB2312" w:eastAsia="仿宋_GB2312" w:cs="仿宋_GB2312"/>
          <w:b/>
          <w:color w:val="auto"/>
          <w:kern w:val="0"/>
          <w:sz w:val="32"/>
          <w:szCs w:val="32"/>
          <w:highlight w:val="none"/>
          <w:lang w:val="en-US" w:eastAsia="zh-CN"/>
        </w:rPr>
        <w:t>18</w:t>
      </w:r>
      <w:r>
        <w:rPr>
          <w:rFonts w:hint="eastAsia" w:ascii="仿宋_GB2312" w:eastAsia="仿宋_GB2312" w:cs="仿宋_GB2312"/>
          <w:b/>
          <w:color w:val="auto"/>
          <w:kern w:val="0"/>
          <w:sz w:val="32"/>
          <w:szCs w:val="32"/>
          <w:highlight w:val="none"/>
        </w:rPr>
        <w:t>.</w:t>
      </w:r>
      <w:r>
        <w:rPr>
          <w:rFonts w:ascii="仿宋_GB2312" w:eastAsia="仿宋_GB2312" w:cs="仿宋_GB2312"/>
          <w:b/>
          <w:color w:val="auto"/>
          <w:kern w:val="0"/>
          <w:sz w:val="32"/>
          <w:szCs w:val="32"/>
          <w:highlight w:val="none"/>
        </w:rPr>
        <w:t>利润总额：</w:t>
      </w:r>
      <w:r>
        <w:rPr>
          <w:rFonts w:ascii="仿宋_GB2312" w:eastAsia="仿宋_GB2312" w:cs="仿宋_GB2312"/>
          <w:bCs/>
          <w:color w:val="auto"/>
          <w:kern w:val="0"/>
          <w:sz w:val="32"/>
          <w:szCs w:val="32"/>
          <w:highlight w:val="none"/>
        </w:rPr>
        <w:t>指报告年度企业生产经营过程中各种收入扣除各种耗费后的盈余，反映企业在报告期内实现的盈亏总额。</w:t>
      </w:r>
    </w:p>
    <w:p>
      <w:pPr>
        <w:autoSpaceDE w:val="0"/>
        <w:autoSpaceDN w:val="0"/>
        <w:adjustRightInd w:val="0"/>
        <w:snapToGrid w:val="0"/>
        <w:spacing w:line="560" w:lineRule="exact"/>
        <w:ind w:firstLine="560"/>
        <w:rPr>
          <w:rFonts w:hint="eastAsia" w:ascii="仿宋_GB2312" w:eastAsia="仿宋_GB2312" w:cs="仿宋_GB2312"/>
          <w:bCs/>
          <w:color w:val="auto"/>
          <w:kern w:val="0"/>
          <w:sz w:val="32"/>
          <w:szCs w:val="32"/>
          <w:highlight w:val="none"/>
        </w:rPr>
      </w:pPr>
      <w:r>
        <w:rPr>
          <w:rFonts w:ascii="仿宋_GB2312" w:eastAsia="仿宋_GB2312" w:cs="仿宋_GB2312"/>
          <w:b/>
          <w:color w:val="auto"/>
          <w:kern w:val="0"/>
          <w:sz w:val="32"/>
          <w:szCs w:val="32"/>
          <w:highlight w:val="none"/>
        </w:rPr>
        <w:t>1</w:t>
      </w:r>
      <w:r>
        <w:rPr>
          <w:rFonts w:hint="eastAsia" w:ascii="仿宋_GB2312" w:eastAsia="仿宋_GB2312" w:cs="仿宋_GB2312"/>
          <w:b/>
          <w:color w:val="auto"/>
          <w:kern w:val="0"/>
          <w:sz w:val="32"/>
          <w:szCs w:val="32"/>
          <w:highlight w:val="none"/>
          <w:lang w:val="en-US" w:eastAsia="zh-CN"/>
        </w:rPr>
        <w:t>9</w:t>
      </w:r>
      <w:r>
        <w:rPr>
          <w:rFonts w:ascii="仿宋_GB2312" w:eastAsia="仿宋_GB2312" w:cs="仿宋_GB2312"/>
          <w:b/>
          <w:color w:val="auto"/>
          <w:kern w:val="0"/>
          <w:sz w:val="32"/>
          <w:szCs w:val="32"/>
          <w:highlight w:val="none"/>
        </w:rPr>
        <w:t>．</w:t>
      </w:r>
      <w:r>
        <w:rPr>
          <w:rFonts w:hint="eastAsia" w:ascii="仿宋_GB2312" w:eastAsia="仿宋_GB2312" w:cs="仿宋_GB2312"/>
          <w:b/>
          <w:color w:val="auto"/>
          <w:kern w:val="0"/>
          <w:sz w:val="32"/>
          <w:szCs w:val="32"/>
          <w:highlight w:val="none"/>
          <w:lang w:eastAsia="zh-CN"/>
        </w:rPr>
        <w:t>市</w:t>
      </w:r>
      <w:r>
        <w:rPr>
          <w:rFonts w:hint="eastAsia" w:ascii="仿宋_GB2312" w:eastAsia="仿宋_GB2312" w:cs="仿宋_GB2312"/>
          <w:b/>
          <w:color w:val="auto"/>
          <w:kern w:val="0"/>
          <w:sz w:val="32"/>
          <w:szCs w:val="32"/>
          <w:highlight w:val="none"/>
        </w:rPr>
        <w:t>级</w:t>
      </w:r>
      <w:r>
        <w:rPr>
          <w:rFonts w:hint="eastAsia" w:ascii="仿宋_GB2312" w:eastAsia="仿宋_GB2312" w:cs="仿宋_GB2312"/>
          <w:b/>
          <w:color w:val="auto"/>
          <w:kern w:val="0"/>
          <w:sz w:val="32"/>
          <w:szCs w:val="32"/>
          <w:highlight w:val="none"/>
          <w:lang w:eastAsia="zh-CN"/>
        </w:rPr>
        <w:t>以上</w:t>
      </w:r>
      <w:r>
        <w:rPr>
          <w:rFonts w:ascii="仿宋_GB2312" w:eastAsia="仿宋_GB2312" w:cs="仿宋_GB2312"/>
          <w:b/>
          <w:color w:val="auto"/>
          <w:kern w:val="0"/>
          <w:sz w:val="32"/>
          <w:szCs w:val="32"/>
          <w:highlight w:val="none"/>
        </w:rPr>
        <w:t>研发平台数：</w:t>
      </w:r>
      <w:r>
        <w:rPr>
          <w:rFonts w:ascii="仿宋_GB2312" w:eastAsia="仿宋_GB2312" w:cs="仿宋_GB2312"/>
          <w:bCs/>
          <w:color w:val="auto"/>
          <w:kern w:val="0"/>
          <w:sz w:val="32"/>
          <w:szCs w:val="32"/>
          <w:highlight w:val="none"/>
        </w:rPr>
        <w:t>指企业作为项目法人承担建设、</w:t>
      </w:r>
      <w:r>
        <w:rPr>
          <w:rFonts w:hint="eastAsia" w:ascii="仿宋_GB2312" w:eastAsia="仿宋_GB2312" w:cs="仿宋_GB2312"/>
          <w:bCs/>
          <w:color w:val="auto"/>
          <w:kern w:val="0"/>
          <w:sz w:val="32"/>
          <w:szCs w:val="32"/>
          <w:highlight w:val="none"/>
          <w:lang w:eastAsia="zh-CN"/>
        </w:rPr>
        <w:t>市级以上</w:t>
      </w:r>
      <w:r>
        <w:rPr>
          <w:rFonts w:ascii="仿宋_GB2312" w:eastAsia="仿宋_GB2312" w:cs="仿宋_GB2312"/>
          <w:bCs/>
          <w:color w:val="auto"/>
          <w:kern w:val="0"/>
          <w:sz w:val="32"/>
          <w:szCs w:val="32"/>
          <w:highlight w:val="none"/>
        </w:rPr>
        <w:t>有关部门归口管理且已获得批复的科技类、研究开发类平台数。</w:t>
      </w:r>
    </w:p>
    <w:p>
      <w:pPr>
        <w:autoSpaceDE w:val="0"/>
        <w:autoSpaceDN w:val="0"/>
        <w:adjustRightInd w:val="0"/>
        <w:snapToGrid w:val="0"/>
        <w:spacing w:line="560" w:lineRule="exact"/>
        <w:ind w:firstLine="643" w:firstLineChars="200"/>
        <w:rPr>
          <w:rFonts w:hint="eastAsia"/>
          <w:color w:val="auto"/>
          <w:highlight w:val="none"/>
        </w:rPr>
      </w:pPr>
      <w:r>
        <w:rPr>
          <w:rFonts w:hint="eastAsia" w:ascii="仿宋_GB2312" w:eastAsia="仿宋_GB2312" w:cs="仿宋_GB2312"/>
          <w:b/>
          <w:color w:val="auto"/>
          <w:kern w:val="0"/>
          <w:sz w:val="32"/>
          <w:szCs w:val="32"/>
          <w:highlight w:val="none"/>
          <w:lang w:val="en-US" w:eastAsia="zh-CN"/>
        </w:rPr>
        <w:t>20</w:t>
      </w:r>
      <w:r>
        <w:rPr>
          <w:rFonts w:ascii="仿宋_GB2312" w:eastAsia="仿宋_GB2312" w:cs="仿宋_GB2312"/>
          <w:b/>
          <w:color w:val="auto"/>
          <w:kern w:val="0"/>
          <w:sz w:val="32"/>
          <w:szCs w:val="32"/>
          <w:highlight w:val="none"/>
        </w:rPr>
        <w:t>．通过</w:t>
      </w:r>
      <w:r>
        <w:rPr>
          <w:rFonts w:hint="eastAsia" w:ascii="仿宋_GB2312" w:eastAsia="仿宋_GB2312" w:cs="仿宋_GB2312"/>
          <w:b/>
          <w:color w:val="auto"/>
          <w:kern w:val="0"/>
          <w:sz w:val="32"/>
          <w:szCs w:val="32"/>
          <w:highlight w:val="none"/>
          <w:lang w:eastAsia="zh-CN"/>
        </w:rPr>
        <w:t>市</w:t>
      </w:r>
      <w:r>
        <w:rPr>
          <w:rFonts w:hint="eastAsia" w:ascii="仿宋_GB2312" w:eastAsia="仿宋_GB2312" w:cs="仿宋_GB2312"/>
          <w:b/>
          <w:color w:val="auto"/>
          <w:kern w:val="0"/>
          <w:sz w:val="32"/>
          <w:szCs w:val="32"/>
          <w:highlight w:val="none"/>
        </w:rPr>
        <w:t>级以上</w:t>
      </w:r>
      <w:r>
        <w:rPr>
          <w:rFonts w:ascii="仿宋_GB2312" w:eastAsia="仿宋_GB2312" w:cs="仿宋_GB2312"/>
          <w:b/>
          <w:color w:val="auto"/>
          <w:kern w:val="0"/>
          <w:sz w:val="32"/>
          <w:szCs w:val="32"/>
          <w:highlight w:val="none"/>
        </w:rPr>
        <w:t>认证的检测机构数</w:t>
      </w:r>
      <w:r>
        <w:rPr>
          <w:rFonts w:ascii="仿宋_GB2312" w:eastAsia="仿宋_GB2312" w:cs="仿宋_GB2312"/>
          <w:bCs/>
          <w:color w:val="auto"/>
          <w:kern w:val="0"/>
          <w:sz w:val="32"/>
          <w:szCs w:val="32"/>
          <w:highlight w:val="none"/>
        </w:rPr>
        <w:t>：</w:t>
      </w:r>
      <w:r>
        <w:rPr>
          <w:rFonts w:hint="eastAsia" w:ascii="仿宋_GB2312" w:eastAsia="仿宋_GB2312" w:cs="仿宋_GB2312"/>
          <w:color w:val="auto"/>
          <w:kern w:val="0"/>
          <w:sz w:val="32"/>
          <w:szCs w:val="32"/>
          <w:highlight w:val="none"/>
        </w:rPr>
        <w:t>指经</w:t>
      </w:r>
      <w:r>
        <w:rPr>
          <w:rFonts w:hint="eastAsia" w:ascii="仿宋_GB2312" w:eastAsia="仿宋_GB2312" w:cs="仿宋_GB2312"/>
          <w:color w:val="auto"/>
          <w:kern w:val="0"/>
          <w:sz w:val="32"/>
          <w:szCs w:val="32"/>
          <w:highlight w:val="none"/>
          <w:lang w:eastAsia="zh-CN"/>
        </w:rPr>
        <w:t>市级及</w:t>
      </w:r>
      <w:r>
        <w:rPr>
          <w:rFonts w:hint="eastAsia" w:ascii="仿宋_GB2312" w:eastAsia="仿宋_GB2312" w:cs="仿宋_GB2312"/>
          <w:color w:val="auto"/>
          <w:kern w:val="0"/>
          <w:sz w:val="32"/>
          <w:szCs w:val="32"/>
          <w:highlight w:val="none"/>
        </w:rPr>
        <w:t>以上部门和国际组织认定认证的、仍在有效期内的检验检测机构数。</w:t>
      </w:r>
    </w:p>
    <w:p>
      <w:pPr>
        <w:widowControl/>
        <w:ind w:firstLine="643" w:firstLineChars="200"/>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
          <w:color w:val="auto"/>
          <w:kern w:val="0"/>
          <w:sz w:val="32"/>
          <w:szCs w:val="32"/>
          <w:highlight w:val="none"/>
          <w:lang w:val="en-US" w:eastAsia="zh-CN"/>
        </w:rPr>
        <w:t>21.获批各级政府部门资金支持的技术创新类项目数：</w:t>
      </w:r>
      <w:r>
        <w:rPr>
          <w:rFonts w:hint="eastAsia" w:ascii="仿宋_GB2312" w:eastAsia="仿宋_GB2312" w:cs="仿宋_GB2312"/>
          <w:bCs/>
          <w:color w:val="auto"/>
          <w:kern w:val="0"/>
          <w:sz w:val="32"/>
          <w:szCs w:val="32"/>
          <w:highlight w:val="none"/>
          <w:lang w:val="en-US" w:eastAsia="zh-CN"/>
        </w:rPr>
        <w:t>指企业在报告年度、报告年度前一年度获得各级政府部门资金支持的技术创新类项目数。</w:t>
      </w:r>
    </w:p>
    <w:p>
      <w:pPr>
        <w:widowControl/>
        <w:ind w:firstLine="643" w:firstLineChars="200"/>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
          <w:color w:val="auto"/>
          <w:kern w:val="0"/>
          <w:sz w:val="32"/>
          <w:szCs w:val="32"/>
          <w:highlight w:val="none"/>
          <w:lang w:val="en-US" w:eastAsia="zh-CN"/>
        </w:rPr>
        <w:t>22.获得省级以上自然科学、技术发明、科技进步奖、专利奖数目：</w:t>
      </w:r>
      <w:r>
        <w:rPr>
          <w:rFonts w:hint="eastAsia" w:ascii="仿宋_GB2312" w:eastAsia="仿宋_GB2312" w:cs="仿宋_GB2312"/>
          <w:bCs/>
          <w:color w:val="auto"/>
          <w:kern w:val="0"/>
          <w:sz w:val="32"/>
          <w:szCs w:val="32"/>
          <w:highlight w:val="none"/>
          <w:lang w:val="en-US" w:eastAsia="zh-CN"/>
        </w:rPr>
        <w:t>指企业在报告年度、报告年度前一年度获得的由省政府、国务院设立并颁发的“自然科学奖”、“技术发明奖”和“科学技术进步奖”、“专利金奖”、“专利银奖”、“专利优秀奖”的项目总数。</w:t>
      </w:r>
    </w:p>
    <w:p>
      <w:pPr>
        <w:widowControl/>
        <w:ind w:firstLine="640" w:firstLineChars="200"/>
        <w:jc w:val="left"/>
        <w:rPr>
          <w:rFonts w:ascii="黑体" w:hAnsi="黑体" w:eastAsia="黑体" w:cs="黑体"/>
          <w:color w:val="auto"/>
          <w:sz w:val="28"/>
          <w:szCs w:val="28"/>
          <w:highlight w:val="none"/>
        </w:rPr>
      </w:pPr>
      <w:r>
        <w:rPr>
          <w:rFonts w:ascii="仿宋_GB2312" w:eastAsia="仿宋_GB2312" w:cs="仿宋_GB2312"/>
          <w:bCs/>
          <w:color w:val="auto"/>
          <w:kern w:val="0"/>
          <w:sz w:val="32"/>
          <w:szCs w:val="32"/>
          <w:highlight w:val="none"/>
        </w:rPr>
        <w:br w:type="page"/>
      </w:r>
    </w:p>
    <w:p>
      <w:pPr>
        <w:adjustRightInd w:val="0"/>
        <w:snapToGrid w:val="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2-1</w:t>
      </w:r>
    </w:p>
    <w:p>
      <w:pPr>
        <w:pStyle w:val="2"/>
        <w:keepNext w:val="0"/>
        <w:keepLines w:val="0"/>
        <w:pageBreakBefore w:val="0"/>
        <w:widowControl w:val="0"/>
        <w:kinsoku/>
        <w:wordWrap/>
        <w:overflowPunct/>
        <w:topLinePunct w:val="0"/>
        <w:autoSpaceDE/>
        <w:autoSpaceDN/>
        <w:bidi w:val="0"/>
        <w:adjustRightInd/>
        <w:snapToGrid/>
        <w:spacing w:line="560" w:lineRule="exact"/>
        <w:ind w:firstLine="482"/>
        <w:jc w:val="center"/>
        <w:textAlignment w:val="auto"/>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贵阳市企业技术中心评价指标的</w:t>
      </w:r>
    </w:p>
    <w:p>
      <w:pPr>
        <w:pStyle w:val="2"/>
        <w:keepNext w:val="0"/>
        <w:keepLines w:val="0"/>
        <w:pageBreakBefore w:val="0"/>
        <w:widowControl w:val="0"/>
        <w:kinsoku/>
        <w:wordWrap/>
        <w:overflowPunct/>
        <w:topLinePunct w:val="0"/>
        <w:autoSpaceDE/>
        <w:autoSpaceDN/>
        <w:bidi w:val="0"/>
        <w:adjustRightInd/>
        <w:snapToGrid/>
        <w:spacing w:line="560" w:lineRule="exact"/>
        <w:ind w:firstLine="482"/>
        <w:jc w:val="center"/>
        <w:textAlignment w:val="auto"/>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必要支撑材料清单</w:t>
      </w:r>
    </w:p>
    <w:tbl>
      <w:tblPr>
        <w:tblStyle w:val="3"/>
        <w:tblpPr w:leftFromText="180" w:rightFromText="180" w:vertAnchor="text" w:horzAnchor="page" w:tblpX="1424" w:tblpY="325"/>
        <w:tblOverlap w:val="never"/>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785"/>
        <w:gridCol w:w="1064"/>
        <w:gridCol w:w="3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1011" w:type="dxa"/>
            <w:vAlign w:val="center"/>
          </w:tcPr>
          <w:p>
            <w:pPr>
              <w:pStyle w:val="5"/>
              <w:snapToGrid w:val="0"/>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3785" w:type="dxa"/>
            <w:vAlign w:val="center"/>
          </w:tcPr>
          <w:p>
            <w:pPr>
              <w:adjustRightInd w:val="0"/>
              <w:snapToGrid w:val="0"/>
              <w:jc w:val="center"/>
              <w:rPr>
                <w:rFonts w:hint="eastAsia" w:ascii="黑体" w:hAnsi="黑体" w:eastAsia="黑体" w:cs="黑体"/>
                <w:color w:val="auto"/>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bidi="ar-SA"/>
              </w:rPr>
              <w:t>评价指标</w:t>
            </w:r>
          </w:p>
        </w:tc>
        <w:tc>
          <w:tcPr>
            <w:tcW w:w="1064" w:type="dxa"/>
            <w:vAlign w:val="center"/>
          </w:tcPr>
          <w:p>
            <w:pPr>
              <w:adjustRightInd w:val="0"/>
              <w:snapToGrid w:val="0"/>
              <w:jc w:val="center"/>
              <w:rPr>
                <w:rFonts w:hint="eastAsia" w:ascii="黑体" w:hAnsi="黑体" w:eastAsia="黑体" w:cs="黑体"/>
                <w:color w:val="auto"/>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bidi="ar-SA"/>
              </w:rPr>
              <w:t>单位</w:t>
            </w:r>
          </w:p>
        </w:tc>
        <w:tc>
          <w:tcPr>
            <w:tcW w:w="3641" w:type="dxa"/>
            <w:vAlign w:val="center"/>
          </w:tcPr>
          <w:p>
            <w:pPr>
              <w:pStyle w:val="5"/>
              <w:snapToGrid w:val="0"/>
              <w:jc w:val="center"/>
              <w:rPr>
                <w:rFonts w:hint="eastAsia" w:ascii="黑体" w:hAnsi="黑体" w:eastAsia="黑体" w:cs="黑体"/>
                <w:color w:val="auto"/>
                <w:kern w:val="0"/>
                <w:sz w:val="21"/>
                <w:szCs w:val="21"/>
                <w:highlight w:val="none"/>
                <w:lang w:val="en-US" w:eastAsia="zh-CN" w:bidi="ar-SA"/>
              </w:rPr>
            </w:pPr>
            <w:r>
              <w:rPr>
                <w:rFonts w:hint="eastAsia" w:ascii="黑体" w:hAnsi="黑体" w:eastAsia="黑体" w:cs="黑体"/>
                <w:color w:val="auto"/>
                <w:kern w:val="0"/>
                <w:sz w:val="21"/>
                <w:szCs w:val="21"/>
                <w:highlight w:val="none"/>
                <w:lang w:val="zh-CN" w:eastAsia="zh-CN" w:bidi="ar-SA"/>
              </w:rPr>
              <w:t>需提供的支撑资料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1011"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主营业务收入 </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万元</w:t>
            </w:r>
          </w:p>
        </w:tc>
        <w:tc>
          <w:tcPr>
            <w:tcW w:w="3641"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企业年度财务报表及年度审计报告复印件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11"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研究与</w:t>
            </w:r>
            <w:r>
              <w:rPr>
                <w:rFonts w:hint="eastAsia" w:ascii="仿宋_GB2312" w:hAnsi="仿宋_GB2312" w:eastAsia="仿宋_GB2312" w:cs="仿宋_GB2312"/>
                <w:color w:val="auto"/>
                <w:sz w:val="24"/>
                <w:szCs w:val="24"/>
                <w:highlight w:val="none"/>
                <w:lang w:eastAsia="zh-CN"/>
              </w:rPr>
              <w:t>试验</w:t>
            </w:r>
            <w:r>
              <w:rPr>
                <w:rFonts w:hint="eastAsia" w:ascii="仿宋_GB2312" w:hAnsi="仿宋_GB2312" w:eastAsia="仿宋_GB2312" w:cs="仿宋_GB2312"/>
                <w:color w:val="auto"/>
                <w:sz w:val="24"/>
                <w:szCs w:val="24"/>
                <w:highlight w:val="none"/>
              </w:rPr>
              <w:t>发展经费支出</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万元</w:t>
            </w:r>
          </w:p>
        </w:tc>
        <w:tc>
          <w:tcPr>
            <w:tcW w:w="3641"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zh-CN" w:eastAsia="zh-CN"/>
              </w:rPr>
              <w:t>企业年度审计报告或专项审计报告</w:t>
            </w:r>
            <w:r>
              <w:rPr>
                <w:rFonts w:hint="eastAsia" w:ascii="仿宋_GB2312" w:hAnsi="仿宋_GB2312" w:eastAsia="仿宋_GB2312" w:cs="仿宋_GB2312"/>
                <w:color w:val="auto"/>
                <w:sz w:val="24"/>
                <w:szCs w:val="24"/>
                <w:highlight w:val="no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1011"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研究与</w:t>
            </w:r>
            <w:r>
              <w:rPr>
                <w:rFonts w:hint="eastAsia" w:ascii="仿宋_GB2312" w:hAnsi="仿宋_GB2312" w:eastAsia="仿宋_GB2312" w:cs="仿宋_GB2312"/>
                <w:color w:val="auto"/>
                <w:sz w:val="24"/>
                <w:szCs w:val="24"/>
                <w:highlight w:val="none"/>
                <w:lang w:eastAsia="zh-CN"/>
              </w:rPr>
              <w:t>试验</w:t>
            </w:r>
            <w:r>
              <w:rPr>
                <w:rFonts w:hint="eastAsia" w:ascii="仿宋_GB2312" w:hAnsi="仿宋_GB2312" w:eastAsia="仿宋_GB2312" w:cs="仿宋_GB2312"/>
                <w:color w:val="auto"/>
                <w:sz w:val="24"/>
                <w:szCs w:val="24"/>
                <w:highlight w:val="none"/>
              </w:rPr>
              <w:t>发展人数</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w:t>
            </w:r>
          </w:p>
        </w:tc>
        <w:tc>
          <w:tcPr>
            <w:tcW w:w="3641"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zh-CN" w:eastAsia="zh-CN"/>
              </w:rPr>
              <w:t>研究与试验发展人员名单，专业学历或职称证书复印件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1011"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企业职工总数</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w:t>
            </w:r>
          </w:p>
        </w:tc>
        <w:tc>
          <w:tcPr>
            <w:tcW w:w="3641"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zh-CN" w:eastAsia="zh-CN" w:bidi="ar-SA"/>
              </w:rPr>
              <w:t>职工花名册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trPr>
        <w:tc>
          <w:tcPr>
            <w:tcW w:w="1011"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技术中心高级</w:t>
            </w:r>
            <w:r>
              <w:rPr>
                <w:rFonts w:hint="eastAsia" w:ascii="仿宋_GB2312" w:hAnsi="仿宋_GB2312" w:eastAsia="仿宋_GB2312" w:cs="仿宋_GB2312"/>
                <w:color w:val="auto"/>
                <w:sz w:val="24"/>
                <w:szCs w:val="24"/>
                <w:highlight w:val="none"/>
                <w:lang w:eastAsia="zh-CN"/>
              </w:rPr>
              <w:t>职称</w:t>
            </w:r>
            <w:r>
              <w:rPr>
                <w:rFonts w:hint="eastAsia" w:ascii="仿宋_GB2312" w:hAnsi="仿宋_GB2312" w:eastAsia="仿宋_GB2312" w:cs="仿宋_GB2312"/>
                <w:color w:val="auto"/>
                <w:sz w:val="24"/>
                <w:szCs w:val="24"/>
                <w:highlight w:val="none"/>
              </w:rPr>
              <w:t>专家人数</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w:t>
            </w:r>
          </w:p>
        </w:tc>
        <w:tc>
          <w:tcPr>
            <w:tcW w:w="3641" w:type="dxa"/>
            <w:vAlign w:val="center"/>
          </w:tcPr>
          <w:p>
            <w:pPr>
              <w:pStyle w:val="5"/>
              <w:snapToGrid w:val="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人员名单、</w:t>
            </w:r>
            <w:r>
              <w:rPr>
                <w:rFonts w:hint="eastAsia" w:ascii="仿宋_GB2312" w:hAnsi="仿宋_GB2312" w:eastAsia="仿宋_GB2312" w:cs="仿宋_GB2312"/>
                <w:color w:val="auto"/>
                <w:kern w:val="2"/>
                <w:sz w:val="24"/>
                <w:szCs w:val="24"/>
                <w:highlight w:val="none"/>
                <w:lang w:val="zh-CN" w:eastAsia="zh-CN" w:bidi="ar-SA"/>
              </w:rPr>
              <w:t>职称证书、</w:t>
            </w:r>
            <w:r>
              <w:rPr>
                <w:rFonts w:hint="eastAsia" w:ascii="仿宋_GB2312" w:hAnsi="仿宋_GB2312" w:eastAsia="仿宋_GB2312" w:cs="仿宋_GB2312"/>
                <w:color w:val="auto"/>
                <w:kern w:val="2"/>
                <w:highlight w:val="none"/>
                <w:lang w:val="zh-CN"/>
              </w:rPr>
              <w:t>全职</w:t>
            </w:r>
            <w:r>
              <w:rPr>
                <w:rFonts w:hint="eastAsia" w:ascii="仿宋_GB2312" w:hAnsi="仿宋_GB2312" w:eastAsia="仿宋_GB2312" w:cs="仿宋_GB2312"/>
                <w:color w:val="auto"/>
                <w:kern w:val="2"/>
                <w:sz w:val="24"/>
                <w:szCs w:val="24"/>
                <w:highlight w:val="none"/>
                <w:lang w:val="en-US" w:eastAsia="zh-CN" w:bidi="ar-SA"/>
              </w:rPr>
              <w:t>劳动合同或社保证明</w:t>
            </w:r>
            <w:r>
              <w:rPr>
                <w:rFonts w:hint="eastAsia" w:ascii="仿宋_GB2312" w:hAnsi="仿宋_GB2312" w:eastAsia="仿宋_GB2312" w:cs="仿宋_GB2312"/>
                <w:color w:val="auto"/>
                <w:sz w:val="24"/>
                <w:szCs w:val="24"/>
                <w:highlight w:val="no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1011"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技术中心硕士</w:t>
            </w:r>
            <w:r>
              <w:rPr>
                <w:rFonts w:hint="eastAsia" w:ascii="仿宋_GB2312" w:hAnsi="仿宋_GB2312" w:eastAsia="仿宋_GB2312" w:cs="仿宋_GB2312"/>
                <w:color w:val="auto"/>
                <w:sz w:val="24"/>
                <w:szCs w:val="24"/>
                <w:highlight w:val="none"/>
                <w:lang w:eastAsia="zh-CN"/>
              </w:rPr>
              <w:t>学位及</w:t>
            </w:r>
            <w:r>
              <w:rPr>
                <w:rFonts w:hint="eastAsia" w:ascii="仿宋_GB2312" w:hAnsi="仿宋_GB2312" w:eastAsia="仿宋_GB2312" w:cs="仿宋_GB2312"/>
                <w:color w:val="auto"/>
                <w:sz w:val="24"/>
                <w:szCs w:val="24"/>
                <w:highlight w:val="none"/>
              </w:rPr>
              <w:t>以上人数</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w:t>
            </w:r>
          </w:p>
        </w:tc>
        <w:tc>
          <w:tcPr>
            <w:tcW w:w="3641" w:type="dxa"/>
            <w:vAlign w:val="center"/>
          </w:tcPr>
          <w:p>
            <w:pPr>
              <w:adjustRightInd w:val="0"/>
              <w:snapToGrid w:val="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lang w:eastAsia="zh-CN"/>
              </w:rPr>
              <w:t>人员名单、</w:t>
            </w:r>
            <w:r>
              <w:rPr>
                <w:rFonts w:hint="eastAsia" w:ascii="仿宋_GB2312" w:hAnsi="仿宋_GB2312" w:eastAsia="仿宋_GB2312" w:cs="仿宋_GB2312"/>
                <w:color w:val="auto"/>
                <w:kern w:val="2"/>
                <w:sz w:val="24"/>
                <w:szCs w:val="24"/>
                <w:highlight w:val="none"/>
                <w:lang w:val="zh-CN" w:eastAsia="zh-CN" w:bidi="ar-SA"/>
              </w:rPr>
              <w:t>学历证书、全职</w:t>
            </w:r>
            <w:r>
              <w:rPr>
                <w:rFonts w:hint="eastAsia" w:ascii="仿宋_GB2312" w:hAnsi="仿宋_GB2312" w:eastAsia="仿宋_GB2312" w:cs="仿宋_GB2312"/>
                <w:color w:val="auto"/>
                <w:kern w:val="2"/>
                <w:sz w:val="24"/>
                <w:szCs w:val="24"/>
                <w:highlight w:val="none"/>
                <w:lang w:val="en-US" w:eastAsia="zh-CN" w:bidi="ar-SA"/>
              </w:rPr>
              <w:t>劳动合同或社保证明</w:t>
            </w:r>
            <w:r>
              <w:rPr>
                <w:rFonts w:hint="eastAsia" w:ascii="仿宋_GB2312" w:hAnsi="仿宋_GB2312" w:eastAsia="仿宋_GB2312" w:cs="仿宋_GB2312"/>
                <w:color w:val="auto"/>
                <w:sz w:val="24"/>
                <w:szCs w:val="24"/>
                <w:highlight w:val="no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011"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来企业技术中心从事研发工作的外部专家人数</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人月</w:t>
            </w:r>
          </w:p>
        </w:tc>
        <w:tc>
          <w:tcPr>
            <w:tcW w:w="3641"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zh-CN" w:eastAsia="zh-CN" w:bidi="ar-SA"/>
              </w:rPr>
              <w:t>清单、外部专家聘书或合同、工作记录、酬劳支付凭证</w:t>
            </w:r>
            <w:r>
              <w:rPr>
                <w:rFonts w:hint="eastAsia" w:ascii="仿宋_GB2312" w:hAnsi="仿宋_GB2312" w:eastAsia="仿宋_GB2312" w:cs="仿宋_GB2312"/>
                <w:color w:val="auto"/>
                <w:sz w:val="24"/>
                <w:szCs w:val="24"/>
                <w:highlight w:val="no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1011"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企业全部研发项目数</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3641" w:type="dxa"/>
            <w:vAlign w:val="center"/>
          </w:tcPr>
          <w:p>
            <w:pPr>
              <w:adjustRightInd w:val="0"/>
              <w:snapToGrid w:val="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sz w:val="24"/>
                <w:highlight w:val="none"/>
                <w:lang w:val="zh-CN"/>
              </w:rPr>
              <w:t>清单、立项报告、试验或检测报告、结题报告等项目资料</w:t>
            </w:r>
            <w:r>
              <w:rPr>
                <w:rFonts w:hint="eastAsia" w:ascii="仿宋_GB2312" w:hAnsi="仿宋_GB2312" w:eastAsia="仿宋_GB2312" w:cs="仿宋_GB2312"/>
                <w:sz w:val="24"/>
                <w:highlight w:val="no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trPr>
        <w:tc>
          <w:tcPr>
            <w:tcW w:w="1011" w:type="dxa"/>
            <w:vAlign w:val="center"/>
          </w:tcPr>
          <w:p>
            <w:pPr>
              <w:pStyle w:val="5"/>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其中：</w:t>
            </w:r>
            <w:r>
              <w:rPr>
                <w:rFonts w:hint="eastAsia" w:ascii="仿宋_GB2312" w:hAnsi="宋体" w:eastAsia="仿宋_GB2312"/>
                <w:color w:val="auto"/>
                <w:highlight w:val="none"/>
                <w:lang w:eastAsia="zh-CN"/>
              </w:rPr>
              <w:t>产学研合作项目</w:t>
            </w:r>
            <w:r>
              <w:rPr>
                <w:rFonts w:hint="eastAsia" w:ascii="仿宋_GB2312" w:hAnsi="宋体" w:eastAsia="仿宋_GB2312"/>
                <w:color w:val="auto"/>
                <w:highlight w:val="none"/>
              </w:rPr>
              <w:t>数</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3641"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highlight w:val="none"/>
                <w:lang w:val="zh-CN"/>
              </w:rPr>
              <w:t>清单、</w:t>
            </w:r>
            <w:r>
              <w:rPr>
                <w:rFonts w:hint="eastAsia" w:ascii="仿宋_GB2312" w:hAnsi="仿宋_GB2312" w:eastAsia="仿宋_GB2312" w:cs="仿宋_GB2312"/>
                <w:highlight w:val="none"/>
                <w:lang w:val="zh-CN"/>
              </w:rPr>
              <w:t>立项报告、试验或检测报告、结题报告等</w:t>
            </w:r>
            <w:r>
              <w:rPr>
                <w:rFonts w:hint="eastAsia" w:ascii="仿宋_GB2312" w:hAnsi="仿宋_GB2312" w:eastAsia="仿宋_GB2312" w:cs="仿宋_GB2312"/>
                <w:color w:val="auto"/>
                <w:kern w:val="2"/>
                <w:highlight w:val="none"/>
                <w:lang w:val="zh-CN"/>
              </w:rPr>
              <w:t>项目资料</w:t>
            </w:r>
            <w:r>
              <w:rPr>
                <w:rFonts w:hint="eastAsia" w:ascii="仿宋_GB2312" w:hAnsi="仿宋_GB2312" w:eastAsia="仿宋_GB2312" w:cs="仿宋_GB2312"/>
                <w:color w:val="auto"/>
                <w:highlight w:val="no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1011" w:type="dxa"/>
            <w:vAlign w:val="center"/>
          </w:tcPr>
          <w:p>
            <w:pPr>
              <w:pStyle w:val="5"/>
              <w:snapToGrid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企业技术开发仪器设备原值</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万元</w:t>
            </w:r>
          </w:p>
        </w:tc>
        <w:tc>
          <w:tcPr>
            <w:tcW w:w="3641" w:type="dxa"/>
            <w:vAlign w:val="center"/>
          </w:tcPr>
          <w:p>
            <w:pPr>
              <w:adjustRightInd w:val="0"/>
              <w:snapToGrid w:val="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2"/>
                <w:sz w:val="24"/>
                <w:szCs w:val="24"/>
                <w:highlight w:val="none"/>
                <w:lang w:val="zh-CN" w:eastAsia="zh-CN" w:bidi="ar-SA"/>
              </w:rPr>
              <w:t>企业财务提供的研发设备原值明细表、主要设备的照片及发票</w:t>
            </w:r>
            <w:r>
              <w:rPr>
                <w:rFonts w:hint="eastAsia" w:ascii="仿宋_GB2312" w:hAnsi="仿宋_GB2312" w:eastAsia="仿宋_GB2312" w:cs="仿宋_GB2312"/>
                <w:color w:val="auto"/>
                <w:sz w:val="24"/>
                <w:szCs w:val="24"/>
                <w:highlight w:val="no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1011" w:type="dxa"/>
            <w:vAlign w:val="center"/>
          </w:tcPr>
          <w:p>
            <w:pPr>
              <w:pStyle w:val="5"/>
              <w:snapToGrid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企业拥有的全部有效</w:t>
            </w:r>
            <w:r>
              <w:rPr>
                <w:rFonts w:hint="eastAsia" w:ascii="仿宋_GB2312" w:hAnsi="仿宋_GB2312" w:eastAsia="仿宋_GB2312" w:cs="仿宋_GB2312"/>
                <w:color w:val="auto"/>
                <w:sz w:val="24"/>
                <w:szCs w:val="24"/>
                <w:highlight w:val="none"/>
                <w:lang w:eastAsia="zh-CN"/>
              </w:rPr>
              <w:t>发明</w:t>
            </w:r>
            <w:r>
              <w:rPr>
                <w:rFonts w:hint="eastAsia" w:ascii="仿宋_GB2312" w:hAnsi="仿宋_GB2312" w:eastAsia="仿宋_GB2312" w:cs="仿宋_GB2312"/>
                <w:color w:val="auto"/>
                <w:sz w:val="24"/>
                <w:szCs w:val="24"/>
                <w:highlight w:val="none"/>
              </w:rPr>
              <w:t>专利</w:t>
            </w:r>
            <w:r>
              <w:rPr>
                <w:rFonts w:hint="eastAsia" w:ascii="仿宋_GB2312" w:hAnsi="仿宋_GB2312" w:eastAsia="仿宋_GB2312" w:cs="仿宋_GB2312"/>
                <w:color w:val="auto"/>
                <w:sz w:val="24"/>
                <w:szCs w:val="24"/>
                <w:highlight w:val="none"/>
                <w:lang w:eastAsia="zh-CN"/>
              </w:rPr>
              <w:t>数</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件</w:t>
            </w:r>
          </w:p>
        </w:tc>
        <w:tc>
          <w:tcPr>
            <w:tcW w:w="3641" w:type="dxa"/>
            <w:vAlign w:val="center"/>
          </w:tcPr>
          <w:p>
            <w:pPr>
              <w:adjustRightInd w:val="0"/>
              <w:snapToGrid w:val="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2"/>
                <w:sz w:val="24"/>
                <w:szCs w:val="24"/>
                <w:highlight w:val="none"/>
                <w:lang w:val="zh-CN" w:eastAsia="zh-CN" w:bidi="ar-SA"/>
              </w:rPr>
              <w:t>清单、</w:t>
            </w:r>
            <w:r>
              <w:rPr>
                <w:rFonts w:hint="eastAsia" w:ascii="仿宋_GB2312" w:hAnsi="仿宋_GB2312" w:eastAsia="仿宋_GB2312" w:cs="仿宋_GB2312"/>
                <w:color w:val="auto"/>
                <w:sz w:val="24"/>
                <w:szCs w:val="24"/>
                <w:highlight w:val="none"/>
              </w:rPr>
              <w:t>有效</w:t>
            </w:r>
            <w:r>
              <w:rPr>
                <w:rFonts w:hint="eastAsia" w:ascii="仿宋_GB2312" w:hAnsi="仿宋_GB2312" w:eastAsia="仿宋_GB2312" w:cs="仿宋_GB2312"/>
                <w:color w:val="auto"/>
                <w:sz w:val="24"/>
                <w:szCs w:val="24"/>
                <w:highlight w:val="none"/>
                <w:lang w:eastAsia="zh-CN"/>
              </w:rPr>
              <w:t>发明</w:t>
            </w:r>
            <w:r>
              <w:rPr>
                <w:rFonts w:hint="eastAsia" w:ascii="仿宋_GB2312" w:hAnsi="仿宋_GB2312" w:eastAsia="仿宋_GB2312" w:cs="仿宋_GB2312"/>
                <w:color w:val="auto"/>
                <w:kern w:val="2"/>
                <w:sz w:val="24"/>
                <w:szCs w:val="24"/>
                <w:highlight w:val="none"/>
                <w:lang w:val="zh-CN" w:eastAsia="zh-CN" w:bidi="ar-SA"/>
              </w:rPr>
              <w:t>专利证书</w:t>
            </w:r>
            <w:r>
              <w:rPr>
                <w:rFonts w:hint="eastAsia" w:ascii="仿宋_GB2312" w:hAnsi="仿宋_GB2312" w:eastAsia="仿宋_GB2312" w:cs="仿宋_GB2312"/>
                <w:color w:val="auto"/>
                <w:sz w:val="24"/>
                <w:szCs w:val="24"/>
                <w:highlight w:val="no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1011" w:type="dxa"/>
            <w:vAlign w:val="center"/>
          </w:tcPr>
          <w:p>
            <w:pPr>
              <w:pStyle w:val="5"/>
              <w:snapToGrid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当年被受理的专利申请数</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件</w:t>
            </w:r>
          </w:p>
        </w:tc>
        <w:tc>
          <w:tcPr>
            <w:tcW w:w="3641" w:type="dxa"/>
            <w:vAlign w:val="center"/>
          </w:tcPr>
          <w:p>
            <w:pPr>
              <w:adjustRightInd w:val="0"/>
              <w:snapToGrid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highlight w:val="none"/>
                <w:lang w:val="zh-CN"/>
              </w:rPr>
              <w:t>清单、专利受理通知书</w:t>
            </w:r>
            <w:r>
              <w:rPr>
                <w:rFonts w:hint="eastAsia" w:ascii="仿宋_GB2312" w:hAnsi="仿宋_GB2312" w:eastAsia="仿宋_GB2312" w:cs="仿宋_GB2312"/>
                <w:sz w:val="24"/>
                <w:highlight w:val="no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011" w:type="dxa"/>
            <w:vAlign w:val="center"/>
          </w:tcPr>
          <w:p>
            <w:pPr>
              <w:pStyle w:val="5"/>
              <w:snapToGrid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其中：当年受理的发明专利数</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件</w:t>
            </w:r>
          </w:p>
        </w:tc>
        <w:tc>
          <w:tcPr>
            <w:tcW w:w="3641" w:type="dxa"/>
            <w:vAlign w:val="center"/>
          </w:tcPr>
          <w:p>
            <w:pPr>
              <w:adjustRightInd w:val="0"/>
              <w:snapToGrid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highlight w:val="none"/>
                <w:lang w:val="zh-CN"/>
              </w:rPr>
              <w:t>清单、发明专利受理通知书</w:t>
            </w:r>
            <w:r>
              <w:rPr>
                <w:rFonts w:hint="eastAsia" w:ascii="仿宋_GB2312" w:hAnsi="仿宋_GB2312" w:eastAsia="仿宋_GB2312" w:cs="仿宋_GB2312"/>
                <w:sz w:val="24"/>
                <w:highlight w:val="no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1011" w:type="dxa"/>
            <w:vAlign w:val="center"/>
          </w:tcPr>
          <w:p>
            <w:pPr>
              <w:adjustRightInd w:val="0"/>
              <w:snapToGrid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宋体" w:eastAsia="仿宋_GB2312"/>
                <w:strike w:val="0"/>
                <w:dstrike w:val="0"/>
                <w:color w:val="auto"/>
                <w:highlight w:val="none"/>
                <w:lang w:eastAsia="zh-CN"/>
              </w:rPr>
              <w:t>企业主持或参与制定的全部</w:t>
            </w:r>
            <w:r>
              <w:rPr>
                <w:rFonts w:hint="eastAsia" w:ascii="仿宋_GB2312" w:hAnsi="宋体" w:eastAsia="仿宋_GB2312"/>
                <w:strike w:val="0"/>
                <w:dstrike w:val="0"/>
                <w:color w:val="auto"/>
                <w:highlight w:val="none"/>
              </w:rPr>
              <w:t>标准数</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项</w:t>
            </w:r>
          </w:p>
        </w:tc>
        <w:tc>
          <w:tcPr>
            <w:tcW w:w="3641" w:type="dxa"/>
            <w:vAlign w:val="center"/>
          </w:tcPr>
          <w:p>
            <w:pPr>
              <w:adjustRightInd w:val="0"/>
              <w:snapToGrid w:val="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清单、正式发布的标准复印件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1011" w:type="dxa"/>
            <w:vAlign w:val="center"/>
          </w:tcPr>
          <w:p>
            <w:pPr>
              <w:pStyle w:val="5"/>
              <w:snapToGrid w:val="0"/>
              <w:jc w:val="center"/>
              <w:rPr>
                <w:rFonts w:hint="default"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lang w:val="en-US" w:eastAsia="zh-CN" w:bidi="ar-SA"/>
              </w:rPr>
            </w:pPr>
            <w:r>
              <w:rPr>
                <w:rFonts w:hint="eastAsia" w:ascii="仿宋_GB2312" w:hAnsi="宋体" w:eastAsia="仿宋_GB2312"/>
                <w:strike w:val="0"/>
                <w:dstrike w:val="0"/>
                <w:color w:val="auto"/>
                <w:highlight w:val="none"/>
                <w:lang w:eastAsia="zh-CN"/>
              </w:rPr>
              <w:t>当年主持或参与制定的标准数</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项</w:t>
            </w:r>
          </w:p>
        </w:tc>
        <w:tc>
          <w:tcPr>
            <w:tcW w:w="3641" w:type="dxa"/>
            <w:vAlign w:val="center"/>
          </w:tcPr>
          <w:p>
            <w:pPr>
              <w:adjustRightInd w:val="0"/>
              <w:snapToGrid w:val="0"/>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清单、正式发布的标准复印件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trPr>
        <w:tc>
          <w:tcPr>
            <w:tcW w:w="1011" w:type="dxa"/>
            <w:vAlign w:val="center"/>
          </w:tcPr>
          <w:p>
            <w:pPr>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新产品销售收入</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万元</w:t>
            </w:r>
          </w:p>
        </w:tc>
        <w:tc>
          <w:tcPr>
            <w:tcW w:w="3641" w:type="dxa"/>
            <w:vAlign w:val="center"/>
          </w:tcPr>
          <w:p>
            <w:pPr>
              <w:adjustRightInd w:val="0"/>
              <w:snapToGrid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zh-CN" w:eastAsia="zh-CN" w:bidi="ar-SA"/>
              </w:rPr>
              <w:t>新产品证明材料及企业财务归集的收入明细或相关专项审计报告</w:t>
            </w:r>
            <w:r>
              <w:rPr>
                <w:rFonts w:hint="eastAsia" w:ascii="仿宋_GB2312" w:hAnsi="仿宋_GB2312" w:eastAsia="仿宋_GB2312" w:cs="仿宋_GB2312"/>
                <w:color w:val="auto"/>
                <w:sz w:val="24"/>
                <w:szCs w:val="24"/>
                <w:highlight w:val="no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trPr>
        <w:tc>
          <w:tcPr>
            <w:tcW w:w="1011" w:type="dxa"/>
            <w:vAlign w:val="center"/>
          </w:tcPr>
          <w:p>
            <w:pPr>
              <w:pStyle w:val="5"/>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新产品销售利润</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万元</w:t>
            </w:r>
          </w:p>
        </w:tc>
        <w:tc>
          <w:tcPr>
            <w:tcW w:w="3641" w:type="dxa"/>
            <w:vAlign w:val="center"/>
          </w:tcPr>
          <w:p>
            <w:pPr>
              <w:adjustRightInd w:val="0"/>
              <w:snapToGrid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zh-CN" w:eastAsia="zh-CN" w:bidi="ar-SA"/>
              </w:rPr>
              <w:t>新产品证明材料及企业财务归集的利润明细或相关专项审计报告</w:t>
            </w:r>
            <w:r>
              <w:rPr>
                <w:rFonts w:hint="eastAsia" w:ascii="仿宋_GB2312" w:hAnsi="仿宋_GB2312" w:eastAsia="仿宋_GB2312" w:cs="仿宋_GB2312"/>
                <w:color w:val="auto"/>
                <w:sz w:val="24"/>
                <w:szCs w:val="24"/>
                <w:highlight w:val="no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1011" w:type="dxa"/>
            <w:vAlign w:val="center"/>
          </w:tcPr>
          <w:p>
            <w:pPr>
              <w:pStyle w:val="5"/>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企业利润总额</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万元</w:t>
            </w:r>
          </w:p>
        </w:tc>
        <w:tc>
          <w:tcPr>
            <w:tcW w:w="3641" w:type="dxa"/>
            <w:vAlign w:val="center"/>
          </w:tcPr>
          <w:p>
            <w:pPr>
              <w:adjustRightInd w:val="0"/>
              <w:snapToGrid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zh-CN" w:eastAsia="zh-CN" w:bidi="ar-SA"/>
              </w:rPr>
              <w:t>企业年度审计报告或专项审计报告</w:t>
            </w:r>
            <w:r>
              <w:rPr>
                <w:rFonts w:hint="eastAsia" w:ascii="仿宋_GB2312" w:hAnsi="仿宋_GB2312" w:eastAsia="仿宋_GB2312" w:cs="仿宋_GB2312"/>
                <w:color w:val="auto"/>
                <w:sz w:val="24"/>
                <w:szCs w:val="24"/>
                <w:highlight w:val="no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1011" w:type="dxa"/>
            <w:vAlign w:val="center"/>
          </w:tcPr>
          <w:p>
            <w:pPr>
              <w:pStyle w:val="5"/>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市</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sz w:val="24"/>
                <w:szCs w:val="24"/>
                <w:highlight w:val="none"/>
                <w:lang w:eastAsia="zh-CN"/>
              </w:rPr>
              <w:t>以上</w:t>
            </w:r>
            <w:r>
              <w:rPr>
                <w:rFonts w:hint="eastAsia" w:ascii="仿宋_GB2312" w:hAnsi="仿宋_GB2312" w:eastAsia="仿宋_GB2312" w:cs="仿宋_GB2312"/>
                <w:color w:val="auto"/>
                <w:sz w:val="24"/>
                <w:szCs w:val="24"/>
                <w:highlight w:val="none"/>
              </w:rPr>
              <w:t>研发平台数</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个</w:t>
            </w:r>
          </w:p>
        </w:tc>
        <w:tc>
          <w:tcPr>
            <w:tcW w:w="3641" w:type="dxa"/>
            <w:vAlign w:val="center"/>
          </w:tcPr>
          <w:p>
            <w:pPr>
              <w:adjustRightInd w:val="0"/>
              <w:snapToGrid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zh-CN" w:eastAsia="zh-CN" w:bidi="ar-SA"/>
              </w:rPr>
              <w:t>相关认定证书、文件等证明材料</w:t>
            </w:r>
            <w:r>
              <w:rPr>
                <w:rFonts w:hint="eastAsia" w:ascii="仿宋_GB2312" w:hAnsi="仿宋_GB2312" w:eastAsia="仿宋_GB2312" w:cs="仿宋_GB2312"/>
                <w:color w:val="auto"/>
                <w:sz w:val="24"/>
                <w:szCs w:val="24"/>
                <w:highlight w:val="no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1011" w:type="dxa"/>
            <w:vAlign w:val="center"/>
          </w:tcPr>
          <w:p>
            <w:pPr>
              <w:pStyle w:val="5"/>
              <w:snapToGrid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通过</w:t>
            </w:r>
            <w:r>
              <w:rPr>
                <w:rFonts w:hint="eastAsia" w:ascii="仿宋_GB2312" w:hAnsi="仿宋_GB2312" w:eastAsia="仿宋_GB2312" w:cs="仿宋_GB2312"/>
                <w:color w:val="auto"/>
                <w:sz w:val="24"/>
                <w:szCs w:val="24"/>
                <w:highlight w:val="none"/>
                <w:lang w:eastAsia="zh-CN"/>
              </w:rPr>
              <w:t>市级</w:t>
            </w:r>
            <w:r>
              <w:rPr>
                <w:rFonts w:hint="eastAsia" w:ascii="仿宋_GB2312" w:hAnsi="仿宋_GB2312" w:eastAsia="仿宋_GB2312" w:cs="仿宋_GB2312"/>
                <w:color w:val="auto"/>
                <w:sz w:val="24"/>
                <w:szCs w:val="24"/>
                <w:highlight w:val="none"/>
              </w:rPr>
              <w:t>以上认证的检测机构数</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个</w:t>
            </w:r>
          </w:p>
        </w:tc>
        <w:tc>
          <w:tcPr>
            <w:tcW w:w="3641" w:type="dxa"/>
            <w:vAlign w:val="center"/>
          </w:tcPr>
          <w:p>
            <w:pPr>
              <w:adjustRightInd w:val="0"/>
              <w:snapToGrid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zh-CN" w:eastAsia="zh-CN" w:bidi="ar-SA"/>
              </w:rPr>
              <w:t>相关认定证书、文件等证明材料</w:t>
            </w:r>
            <w:r>
              <w:rPr>
                <w:rFonts w:hint="eastAsia" w:ascii="仿宋_GB2312" w:hAnsi="仿宋_GB2312" w:eastAsia="仿宋_GB2312" w:cs="仿宋_GB2312"/>
                <w:color w:val="auto"/>
                <w:sz w:val="24"/>
                <w:szCs w:val="24"/>
                <w:highlight w:val="no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011" w:type="dxa"/>
            <w:vAlign w:val="center"/>
          </w:tcPr>
          <w:p>
            <w:pPr>
              <w:pStyle w:val="5"/>
              <w:snapToGrid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获批各级政府部门资金支持的技术创新类项目数</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项</w:t>
            </w:r>
          </w:p>
        </w:tc>
        <w:tc>
          <w:tcPr>
            <w:tcW w:w="3641" w:type="dxa"/>
            <w:vAlign w:val="center"/>
          </w:tcPr>
          <w:p>
            <w:pPr>
              <w:adjustRightInd w:val="0"/>
              <w:snapToGrid w:val="0"/>
              <w:jc w:val="center"/>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项目资金文件等证明材料</w:t>
            </w:r>
            <w:r>
              <w:rPr>
                <w:rFonts w:hint="eastAsia" w:ascii="仿宋_GB2312" w:hAnsi="仿宋_GB2312" w:eastAsia="仿宋_GB2312" w:cs="仿宋_GB2312"/>
                <w:color w:val="auto"/>
                <w:sz w:val="24"/>
                <w:szCs w:val="24"/>
                <w:highlight w:val="no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011" w:type="dxa"/>
            <w:vAlign w:val="center"/>
          </w:tcPr>
          <w:p>
            <w:pPr>
              <w:pStyle w:val="5"/>
              <w:snapToGrid w:val="0"/>
              <w:jc w:val="center"/>
              <w:rPr>
                <w:rFonts w:hint="default"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22</w:t>
            </w:r>
          </w:p>
        </w:tc>
        <w:tc>
          <w:tcPr>
            <w:tcW w:w="3785" w:type="dxa"/>
            <w:vAlign w:val="center"/>
          </w:tcPr>
          <w:p>
            <w:pPr>
              <w:pStyle w:val="5"/>
              <w:snapToGrid w:val="0"/>
              <w:jc w:val="both"/>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获得省级以上自然科学、技术发明、科技进步奖、专利奖数目</w:t>
            </w:r>
          </w:p>
        </w:tc>
        <w:tc>
          <w:tcPr>
            <w:tcW w:w="1064" w:type="dxa"/>
            <w:vAlign w:val="center"/>
          </w:tcPr>
          <w:p>
            <w:pPr>
              <w:pStyle w:val="5"/>
              <w:snapToGrid w:val="0"/>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项</w:t>
            </w:r>
          </w:p>
        </w:tc>
        <w:tc>
          <w:tcPr>
            <w:tcW w:w="3641" w:type="dxa"/>
            <w:vAlign w:val="center"/>
          </w:tcPr>
          <w:p>
            <w:pPr>
              <w:adjustRightInd w:val="0"/>
              <w:snapToGrid w:val="0"/>
              <w:jc w:val="left"/>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相关认定证书、文件等证明材料</w:t>
            </w:r>
            <w:r>
              <w:rPr>
                <w:rFonts w:hint="eastAsia" w:ascii="仿宋_GB2312" w:hAnsi="仿宋_GB2312" w:eastAsia="仿宋_GB2312" w:cs="仿宋_GB2312"/>
                <w:color w:val="auto"/>
                <w:sz w:val="24"/>
                <w:szCs w:val="24"/>
                <w:highlight w:val="none"/>
                <w:lang w:val="en-US" w:eastAsia="zh-CN"/>
              </w:rPr>
              <w:t>复印件</w:t>
            </w:r>
          </w:p>
        </w:tc>
      </w:tr>
    </w:tbl>
    <w:p>
      <w:pPr>
        <w:adjustRightInd w:val="0"/>
        <w:snapToGrid w:val="0"/>
        <w:rPr>
          <w:rFonts w:hint="eastAsia" w:ascii="仿宋_GB2312" w:hAnsi="仿宋_GB2312" w:eastAsia="仿宋_GB2312" w:cs="仿宋_GB2312"/>
          <w:color w:val="auto"/>
          <w:sz w:val="24"/>
          <w:szCs w:val="24"/>
          <w:highlight w:val="none"/>
        </w:rPr>
      </w:pPr>
    </w:p>
    <w:p>
      <w:pPr>
        <w:adjustRightInd w:val="0"/>
        <w:snapToGrid w:val="0"/>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pPr>
        <w:pStyle w:val="2"/>
        <w:rPr>
          <w:rFonts w:hint="eastAsia" w:ascii="仿宋_GB2312" w:hAnsi="仿宋_GB2312" w:eastAsia="仿宋_GB2312" w:cs="仿宋_GB2312"/>
          <w:color w:val="auto"/>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2Q5ZGM3YWUxZWE3MzVlMTFhNjc3ZjRkY2FiMjcifQ=="/>
  </w:docVars>
  <w:rsids>
    <w:rsidRoot w:val="5ED806C8"/>
    <w:rsid w:val="5ED80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90" w:lineRule="exact"/>
      <w:ind w:firstLine="482"/>
    </w:pPr>
    <w:rPr>
      <w:rFonts w:ascii="华文细黑" w:hAnsi="华文细黑" w:eastAsia="华文细黑"/>
      <w:sz w:val="24"/>
      <w:szCs w:val="20"/>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2023-04-11T02:22:00Z</dcterms:created>
  <dc:creator>Angela衎衎</dc:creator>
  <cp:lastModifiedBy>Angela衎衎</cp:lastModifiedBy>
  <dcterms:modified xsi:type="dcterms:W3CDTF">2023-04-11T02:22:37Z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E6773185B2764B339EC3DCAA8BD9AD83_11</vt:lpwstr>
  </property>
</Properties>
</file>