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贵阳市市级储备盐应急动用方案</w:t>
      </w:r>
    </w:p>
    <w:p>
      <w:pPr>
        <w:pStyle w:val="2"/>
        <w:keepNext w:val="0"/>
        <w:keepLines w:val="0"/>
        <w:pageBreakBefore w:val="0"/>
        <w:kinsoku/>
        <w:wordWrap/>
        <w:overflowPunct/>
        <w:topLinePunct w:val="0"/>
        <w:autoSpaceDE/>
        <w:autoSpaceDN/>
        <w:bidi w:val="0"/>
        <w:adjustRightInd/>
        <w:snapToGrid/>
        <w:spacing w:line="560" w:lineRule="exact"/>
        <w:ind w:firstLine="420"/>
        <w:rPr>
          <w:rFonts w:hint="eastAsia" w:ascii="仿宋_GB2312" w:hAnsi="仿宋" w:eastAsia="仿宋_GB2312" w:cs="仿宋"/>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color w:val="auto"/>
          <w:kern w:val="2"/>
          <w:sz w:val="32"/>
          <w:szCs w:val="32"/>
          <w:lang w:val="en-US" w:eastAsia="zh-CN" w:bidi="ar-SA"/>
        </w:rPr>
        <w:t>根据《贵阳市市级储备盐管理办法（试行）》(筑府办函〔2021〕88号)和《贵阳市</w:t>
      </w:r>
      <w:r>
        <w:rPr>
          <w:rFonts w:hint="eastAsia" w:ascii="仿宋_GB2312" w:hAnsi="仿宋" w:eastAsia="仿宋_GB2312" w:cs="仿宋"/>
          <w:sz w:val="32"/>
          <w:szCs w:val="32"/>
          <w:lang w:val="en-US" w:eastAsia="zh-CN"/>
        </w:rPr>
        <w:t>贵安新区低温雨雪凝冻灾害应急预案》（筑减灾</w:t>
      </w:r>
      <w:r>
        <w:rPr>
          <w:rFonts w:hint="eastAsia" w:ascii="仿宋_GB2312" w:hAnsi="仿宋_GB2312" w:eastAsia="仿宋_GB2312" w:cs="仿宋_GB2312"/>
          <w:sz w:val="32"/>
          <w:szCs w:val="32"/>
          <w:lang w:val="en-US" w:eastAsia="zh-CN"/>
        </w:rPr>
        <w:t>〔</w:t>
      </w:r>
      <w:r>
        <w:rPr>
          <w:rFonts w:hint="eastAsia" w:ascii="仿宋_GB2312" w:hAnsi="仿宋" w:eastAsia="仿宋_GB2312" w:cs="仿宋"/>
          <w:sz w:val="32"/>
          <w:szCs w:val="32"/>
          <w:lang w:val="en-US" w:eastAsia="zh-CN"/>
        </w:rPr>
        <w:t>2021</w:t>
      </w:r>
      <w:r>
        <w:rPr>
          <w:rFonts w:hint="eastAsia" w:ascii="仿宋_GB2312" w:hAnsi="仿宋_GB2312" w:eastAsia="仿宋_GB2312" w:cs="仿宋_GB2312"/>
          <w:sz w:val="32"/>
          <w:szCs w:val="32"/>
          <w:lang w:val="en-US" w:eastAsia="zh-CN"/>
        </w:rPr>
        <w:t>〕</w:t>
      </w:r>
      <w:r>
        <w:rPr>
          <w:rFonts w:hint="eastAsia" w:ascii="仿宋_GB2312" w:hAnsi="仿宋" w:eastAsia="仿宋_GB2312" w:cs="仿宋"/>
          <w:sz w:val="32"/>
          <w:szCs w:val="32"/>
          <w:lang w:val="en-US" w:eastAsia="zh-CN"/>
        </w:rPr>
        <w:t>1号）有关要求，</w:t>
      </w:r>
      <w:r>
        <w:rPr>
          <w:rFonts w:hint="eastAsia" w:ascii="仿宋_GB2312" w:hAnsi="仿宋" w:eastAsia="仿宋_GB2312" w:cs="仿宋"/>
          <w:sz w:val="32"/>
          <w:szCs w:val="32"/>
        </w:rPr>
        <w:t>为有效应对应急处置工作，做到反应灵敏、快速有效，发挥好市级储备盐物资保障作用，确保市级储备盐调得出，用得上，特制定本动用方案。</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黑体" w:hAnsi="黑体" w:eastAsia="黑体" w:cs="仿宋"/>
          <w:color w:val="auto"/>
          <w:sz w:val="32"/>
          <w:szCs w:val="32"/>
        </w:rPr>
      </w:pPr>
      <w:r>
        <w:rPr>
          <w:rFonts w:hint="eastAsia" w:ascii="黑体" w:hAnsi="黑体" w:eastAsia="黑体" w:cs="仿宋"/>
          <w:color w:val="auto"/>
          <w:sz w:val="32"/>
          <w:szCs w:val="32"/>
        </w:rPr>
        <w:t>一、适用范围</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（一）本动用方案适用于贵阳市及贵安新区辖区内，当</w:t>
      </w:r>
      <w:r>
        <w:rPr>
          <w:rFonts w:hint="eastAsia" w:ascii="仿宋_GB2312" w:hAnsi="仿宋" w:eastAsia="仿宋_GB2312" w:cs="仿宋"/>
          <w:sz w:val="32"/>
          <w:szCs w:val="32"/>
          <w:lang w:val="en-US" w:eastAsia="zh-CN"/>
        </w:rPr>
        <w:t>食盐</w:t>
      </w:r>
      <w:r>
        <w:rPr>
          <w:rFonts w:hint="eastAsia" w:ascii="仿宋_GB2312" w:hAnsi="仿宋" w:eastAsia="仿宋_GB2312" w:cs="仿宋"/>
          <w:sz w:val="32"/>
          <w:szCs w:val="32"/>
        </w:rPr>
        <w:t>市场受到供应不足、自然灾害、疫情等各类重大突发事件的影响，造成食盐市场波动，工业盐应急救援需求，供应紧张、脱销断档等情况下的动用工作。</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（二）承储企业在开展正常的市场经营过程中，需要占（借）用市级储备盐库存时，视为动用市级储备盐，应按本动用方案执行。</w:t>
      </w:r>
    </w:p>
    <w:p>
      <w:pPr>
        <w:pStyle w:val="2"/>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eastAsia="仿宋_GB231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承储企业使用经营库存（扣除政府储备库存量外）开展的市场性供应活动，不属于本方案范围。</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黑体" w:hAnsi="黑体" w:eastAsia="黑体" w:cs="仿宋"/>
          <w:color w:val="auto"/>
          <w:sz w:val="32"/>
          <w:szCs w:val="32"/>
        </w:rPr>
      </w:pPr>
      <w:r>
        <w:rPr>
          <w:rFonts w:hint="eastAsia" w:ascii="黑体" w:hAnsi="黑体" w:eastAsia="黑体" w:cs="仿宋"/>
          <w:color w:val="auto"/>
          <w:sz w:val="32"/>
          <w:szCs w:val="32"/>
        </w:rPr>
        <w:t>二、应急动用程序</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（一）市级储备食用盐动用程序</w:t>
      </w:r>
    </w:p>
    <w:p>
      <w:pPr>
        <w:pStyle w:val="2"/>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eastAsia="仿宋_GB2312"/>
          <w:lang w:val="en-US" w:eastAsia="zh-CN"/>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市级储备食用盐动用</w:t>
      </w:r>
      <w:r>
        <w:rPr>
          <w:rFonts w:hint="eastAsia" w:ascii="仿宋_GB2312" w:hAnsi="仿宋" w:eastAsia="仿宋_GB2312" w:cs="仿宋"/>
          <w:sz w:val="32"/>
          <w:szCs w:val="32"/>
          <w:lang w:val="en-US" w:eastAsia="zh-CN"/>
        </w:rPr>
        <w:t>由市粮食和物资储备局向市人民政府或应急指挥机构提出动用建议。</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市粮食和物资储备局</w:t>
      </w:r>
      <w:r>
        <w:rPr>
          <w:rFonts w:hint="eastAsia" w:ascii="仿宋_GB2312" w:hAnsi="仿宋" w:eastAsia="仿宋_GB2312" w:cs="仿宋"/>
          <w:sz w:val="32"/>
          <w:szCs w:val="32"/>
          <w:lang w:val="en-US" w:eastAsia="zh-CN"/>
        </w:rPr>
        <w:t>根据市人民政府或应急指挥机构动用指令和储备情况</w:t>
      </w:r>
      <w:r>
        <w:rPr>
          <w:rFonts w:hint="eastAsia" w:ascii="仿宋_GB2312" w:hAnsi="仿宋" w:eastAsia="仿宋_GB2312" w:cs="仿宋"/>
          <w:sz w:val="32"/>
          <w:szCs w:val="32"/>
        </w:rPr>
        <w:t>向市级食盐承储企业下达动用通知。</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3.承储企业按动用通知调配人员车辆开展</w:t>
      </w:r>
      <w:r>
        <w:rPr>
          <w:rFonts w:hint="eastAsia" w:ascii="仿宋_GB2312" w:hAnsi="仿宋" w:eastAsia="仿宋_GB2312" w:cs="仿宋"/>
          <w:sz w:val="32"/>
          <w:szCs w:val="32"/>
          <w:lang w:val="en-US" w:eastAsia="zh-CN"/>
        </w:rPr>
        <w:t>市场平价</w:t>
      </w:r>
      <w:r>
        <w:rPr>
          <w:rFonts w:hint="eastAsia" w:ascii="仿宋_GB2312" w:hAnsi="仿宋" w:eastAsia="仿宋_GB2312" w:cs="仿宋"/>
          <w:sz w:val="32"/>
          <w:szCs w:val="32"/>
        </w:rPr>
        <w:t>投放工作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销售价格=入库价格+税费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（二）市级储备工业盐动用程序</w:t>
      </w:r>
    </w:p>
    <w:p>
      <w:pPr>
        <w:pStyle w:val="2"/>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eastAsia="仿宋_GB2312"/>
          <w:lang w:val="en-US" w:eastAsia="zh-CN"/>
        </w:rPr>
      </w:pPr>
      <w:r>
        <w:rPr>
          <w:rFonts w:hint="eastAsia" w:ascii="仿宋_GB2312" w:hAnsi="仿宋" w:eastAsia="仿宋_GB2312" w:cs="仿宋"/>
          <w:sz w:val="32"/>
          <w:szCs w:val="32"/>
          <w:lang w:val="en-US" w:eastAsia="zh-CN"/>
        </w:rPr>
        <w:t>为确保应急响应及时，工业盐动用分为备案制动用和审批制动用两种方式：</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备案制</w:t>
      </w:r>
      <w:r>
        <w:rPr>
          <w:rFonts w:hint="eastAsia" w:ascii="仿宋_GB2312" w:hAnsi="仿宋" w:eastAsia="仿宋_GB2312" w:cs="仿宋"/>
          <w:sz w:val="32"/>
          <w:szCs w:val="32"/>
        </w:rPr>
        <w:t>动用方式：当</w:t>
      </w:r>
      <w:r>
        <w:rPr>
          <w:rFonts w:hint="eastAsia" w:ascii="仿宋_GB2312" w:hAnsi="仿宋" w:eastAsia="仿宋_GB2312" w:cs="仿宋"/>
          <w:sz w:val="32"/>
          <w:szCs w:val="32"/>
          <w:lang w:val="en-US" w:eastAsia="zh-CN"/>
        </w:rPr>
        <w:t>单个</w:t>
      </w:r>
      <w:r>
        <w:rPr>
          <w:rFonts w:hint="eastAsia" w:ascii="仿宋_GB2312" w:hAnsi="仿宋" w:eastAsia="仿宋_GB2312" w:cs="仿宋"/>
          <w:sz w:val="32"/>
          <w:szCs w:val="32"/>
        </w:rPr>
        <w:t>需求单位向承储企业提出供应</w:t>
      </w:r>
      <w:r>
        <w:rPr>
          <w:rFonts w:hint="eastAsia" w:ascii="仿宋_GB2312" w:hAnsi="仿宋" w:eastAsia="仿宋_GB2312" w:cs="仿宋"/>
          <w:sz w:val="32"/>
          <w:szCs w:val="32"/>
          <w:lang w:val="en-US" w:eastAsia="zh-CN"/>
        </w:rPr>
        <w:t>市级储备工业盐</w:t>
      </w:r>
      <w:r>
        <w:rPr>
          <w:rFonts w:hint="eastAsia" w:ascii="仿宋_GB2312" w:hAnsi="仿宋" w:eastAsia="仿宋_GB2312" w:cs="仿宋"/>
          <w:sz w:val="32"/>
          <w:szCs w:val="32"/>
        </w:rPr>
        <w:t>需求少于100吨时，采用备案制动用方式。由需求单位向承储企业提交书面动用申请（书面申请包含申请动用盐品种、数量、事由）</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承储企业保存申请资料</w:t>
      </w:r>
      <w:r>
        <w:rPr>
          <w:rFonts w:hint="eastAsia" w:ascii="仿宋_GB2312" w:hAnsi="仿宋" w:eastAsia="仿宋_GB2312" w:cs="仿宋"/>
          <w:sz w:val="32"/>
          <w:szCs w:val="32"/>
          <w:lang w:val="en-US" w:eastAsia="zh-CN"/>
        </w:rPr>
        <w:t>并汇总信息，</w:t>
      </w:r>
      <w:r>
        <w:rPr>
          <w:rFonts w:hint="eastAsia" w:ascii="仿宋_GB2312" w:hAnsi="仿宋" w:eastAsia="仿宋_GB2312" w:cs="仿宋"/>
          <w:sz w:val="32"/>
          <w:szCs w:val="32"/>
        </w:rPr>
        <w:t>按</w:t>
      </w:r>
      <w:r>
        <w:rPr>
          <w:rFonts w:hint="eastAsia" w:ascii="仿宋_GB2312" w:hAnsi="仿宋" w:eastAsia="仿宋_GB2312" w:cs="仿宋"/>
          <w:sz w:val="32"/>
          <w:szCs w:val="32"/>
          <w:lang w:val="en-US" w:eastAsia="zh-CN"/>
        </w:rPr>
        <w:t>日</w:t>
      </w:r>
      <w:r>
        <w:rPr>
          <w:rFonts w:hint="eastAsia" w:ascii="仿宋_GB2312" w:hAnsi="仿宋" w:eastAsia="仿宋_GB2312" w:cs="仿宋"/>
          <w:sz w:val="32"/>
          <w:szCs w:val="32"/>
        </w:rPr>
        <w:t>报市粮食和物资储备局备案。</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审批制</w:t>
      </w:r>
      <w:r>
        <w:rPr>
          <w:rFonts w:hint="eastAsia" w:ascii="仿宋_GB2312" w:hAnsi="仿宋" w:eastAsia="仿宋_GB2312" w:cs="仿宋"/>
          <w:sz w:val="32"/>
          <w:szCs w:val="32"/>
        </w:rPr>
        <w:t>动用方式：当单个单位提出</w:t>
      </w:r>
      <w:r>
        <w:rPr>
          <w:rFonts w:hint="eastAsia" w:ascii="仿宋_GB2312" w:hAnsi="仿宋" w:eastAsia="仿宋_GB2312" w:cs="仿宋"/>
          <w:sz w:val="32"/>
          <w:szCs w:val="32"/>
          <w:lang w:val="en-US" w:eastAsia="zh-CN"/>
        </w:rPr>
        <w:t>动用市级储备工业盐</w:t>
      </w:r>
      <w:r>
        <w:rPr>
          <w:rFonts w:hint="eastAsia" w:ascii="仿宋_GB2312" w:hAnsi="仿宋" w:eastAsia="仿宋_GB2312" w:cs="仿宋"/>
          <w:sz w:val="32"/>
          <w:szCs w:val="32"/>
        </w:rPr>
        <w:t>大于或等于100吨</w:t>
      </w:r>
      <w:r>
        <w:rPr>
          <w:rFonts w:hint="eastAsia" w:ascii="仿宋_GB2312" w:hAnsi="仿宋" w:eastAsia="仿宋_GB2312" w:cs="仿宋"/>
          <w:sz w:val="32"/>
          <w:szCs w:val="32"/>
          <w:lang w:val="en-US" w:eastAsia="zh-CN"/>
        </w:rPr>
        <w:t>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由需求单位直接向</w:t>
      </w:r>
      <w:r>
        <w:rPr>
          <w:rFonts w:hint="eastAsia" w:ascii="仿宋_GB2312" w:hAnsi="仿宋" w:eastAsia="仿宋_GB2312" w:cs="仿宋"/>
          <w:sz w:val="32"/>
          <w:szCs w:val="32"/>
          <w:lang w:val="en-US" w:eastAsia="zh-CN"/>
        </w:rPr>
        <w:t>属地应急管理部门</w:t>
      </w:r>
      <w:r>
        <w:rPr>
          <w:rFonts w:hint="eastAsia" w:ascii="仿宋_GB2312" w:hAnsi="仿宋" w:eastAsia="仿宋_GB2312" w:cs="仿宋"/>
          <w:sz w:val="32"/>
          <w:szCs w:val="32"/>
        </w:rPr>
        <w:t>提出动用申请，</w:t>
      </w:r>
      <w:r>
        <w:rPr>
          <w:rFonts w:hint="eastAsia" w:ascii="仿宋_GB2312" w:hAnsi="仿宋" w:eastAsia="仿宋_GB2312" w:cs="仿宋"/>
          <w:sz w:val="32"/>
          <w:szCs w:val="32"/>
          <w:lang w:val="en-US" w:eastAsia="zh-CN"/>
        </w:rPr>
        <w:t>市应急管理部门根据汇总情况向市人民政府或应急指挥机构提出动用建议</w:t>
      </w:r>
      <w:r>
        <w:rPr>
          <w:rFonts w:hint="eastAsia" w:ascii="仿宋_GB2312" w:hAnsi="仿宋" w:eastAsia="仿宋_GB2312" w:cs="仿宋"/>
          <w:sz w:val="32"/>
          <w:szCs w:val="32"/>
        </w:rPr>
        <w:t>，市</w:t>
      </w:r>
      <w:r>
        <w:rPr>
          <w:rFonts w:hint="eastAsia" w:ascii="仿宋_GB2312" w:hAnsi="仿宋" w:eastAsia="仿宋_GB2312" w:cs="仿宋"/>
          <w:sz w:val="32"/>
          <w:szCs w:val="32"/>
          <w:lang w:val="en-US" w:eastAsia="zh-CN"/>
        </w:rPr>
        <w:t>粮食和物资储备局根据市人民政府或应急指挥机构动用指令和储备情况</w:t>
      </w:r>
      <w:r>
        <w:rPr>
          <w:rFonts w:hint="eastAsia" w:ascii="仿宋_GB2312" w:hAnsi="仿宋" w:eastAsia="仿宋_GB2312" w:cs="仿宋"/>
          <w:sz w:val="32"/>
          <w:szCs w:val="32"/>
        </w:rPr>
        <w:t>向市级</w:t>
      </w:r>
      <w:r>
        <w:rPr>
          <w:rFonts w:hint="eastAsia" w:ascii="仿宋_GB2312" w:hAnsi="仿宋" w:eastAsia="仿宋_GB2312" w:cs="仿宋"/>
          <w:sz w:val="32"/>
          <w:szCs w:val="32"/>
          <w:lang w:val="en-US" w:eastAsia="zh-CN"/>
        </w:rPr>
        <w:t>工业盐</w:t>
      </w:r>
      <w:r>
        <w:rPr>
          <w:rFonts w:hint="eastAsia" w:ascii="仿宋_GB2312" w:hAnsi="仿宋" w:eastAsia="仿宋_GB2312" w:cs="仿宋"/>
          <w:sz w:val="32"/>
          <w:szCs w:val="32"/>
        </w:rPr>
        <w:t>承储企业下达《贵阳市市级储备盐动用审批单》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承储企业</w:t>
      </w:r>
      <w:r>
        <w:rPr>
          <w:rFonts w:hint="eastAsia" w:ascii="仿宋_GB2312" w:hAnsi="仿宋" w:eastAsia="仿宋_GB2312" w:cs="仿宋"/>
          <w:sz w:val="32"/>
          <w:szCs w:val="32"/>
          <w:lang w:val="en-US" w:eastAsia="zh-CN"/>
        </w:rPr>
        <w:t>向</w:t>
      </w:r>
      <w:r>
        <w:rPr>
          <w:rFonts w:hint="eastAsia" w:ascii="仿宋_GB2312" w:hAnsi="仿宋" w:eastAsia="仿宋_GB2312" w:cs="仿宋"/>
          <w:sz w:val="32"/>
          <w:szCs w:val="32"/>
        </w:rPr>
        <w:t>申请单位</w:t>
      </w:r>
      <w:r>
        <w:rPr>
          <w:rFonts w:hint="eastAsia" w:ascii="仿宋_GB2312" w:hAnsi="仿宋" w:eastAsia="仿宋_GB2312" w:cs="仿宋"/>
          <w:sz w:val="32"/>
          <w:szCs w:val="32"/>
          <w:lang w:val="en-US" w:eastAsia="zh-CN"/>
        </w:rPr>
        <w:t>进行供应保障</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.承储企业接到动用通知或动用审批单后，</w:t>
      </w:r>
      <w:r>
        <w:rPr>
          <w:rFonts w:hint="eastAsia" w:ascii="仿宋_GB2312" w:hAnsi="仿宋" w:eastAsia="仿宋_GB2312" w:cs="仿宋"/>
          <w:sz w:val="32"/>
          <w:szCs w:val="32"/>
          <w:lang w:val="en-US" w:eastAsia="zh-CN"/>
        </w:rPr>
        <w:t>按平价销售（即：销售价格=入库价格+税费）的原则</w:t>
      </w:r>
      <w:r>
        <w:rPr>
          <w:rFonts w:hint="eastAsia" w:ascii="仿宋_GB2312" w:hAnsi="仿宋" w:eastAsia="仿宋_GB2312" w:cs="仿宋"/>
          <w:sz w:val="32"/>
          <w:szCs w:val="32"/>
        </w:rPr>
        <w:t>进行</w:t>
      </w:r>
      <w:r>
        <w:rPr>
          <w:rFonts w:hint="eastAsia" w:ascii="仿宋_GB2312" w:hAnsi="仿宋" w:eastAsia="仿宋_GB2312" w:cs="仿宋"/>
          <w:sz w:val="32"/>
          <w:szCs w:val="32"/>
          <w:lang w:val="en-US" w:eastAsia="zh-CN"/>
        </w:rPr>
        <w:t>出售供应</w:t>
      </w:r>
      <w:r>
        <w:rPr>
          <w:rFonts w:hint="eastAsia" w:ascii="仿宋_GB2312" w:hAnsi="仿宋" w:eastAsia="仿宋_GB2312" w:cs="仿宋"/>
          <w:sz w:val="32"/>
          <w:szCs w:val="32"/>
        </w:rPr>
        <w:t>，</w:t>
      </w:r>
      <w:r>
        <w:rPr>
          <w:rFonts w:ascii="仿宋_GB2312" w:hAnsi="仿宋" w:eastAsia="仿宋_GB2312" w:cs="仿宋"/>
          <w:sz w:val="32"/>
          <w:szCs w:val="32"/>
        </w:rPr>
        <w:t>并留存相应资料备查</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（三）市级储备食用盐或工业盐动用后，</w:t>
      </w:r>
      <w:r>
        <w:rPr>
          <w:rFonts w:hint="eastAsia" w:ascii="仿宋_GB2312" w:hAnsi="仿宋" w:eastAsia="仿宋_GB2312" w:cs="仿宋"/>
          <w:sz w:val="32"/>
          <w:szCs w:val="32"/>
          <w:lang w:val="en-US" w:eastAsia="zh-CN"/>
        </w:rPr>
        <w:t>当市级储备盐</w:t>
      </w:r>
      <w:r>
        <w:rPr>
          <w:rFonts w:hint="eastAsia" w:ascii="仿宋_GB2312" w:hAnsi="仿宋" w:eastAsia="仿宋_GB2312" w:cs="仿宋"/>
          <w:sz w:val="32"/>
          <w:szCs w:val="32"/>
        </w:rPr>
        <w:t>库存量低于储备规模50%的，</w:t>
      </w:r>
      <w:r>
        <w:rPr>
          <w:rFonts w:hint="eastAsia" w:ascii="仿宋_GB2312" w:hAnsi="仿宋" w:eastAsia="仿宋_GB2312" w:cs="仿宋"/>
          <w:sz w:val="32"/>
          <w:szCs w:val="32"/>
          <w:lang w:val="en-US" w:eastAsia="zh-CN"/>
        </w:rPr>
        <w:t>不得再按照备案制</w:t>
      </w:r>
      <w:r>
        <w:rPr>
          <w:rFonts w:hint="eastAsia" w:ascii="仿宋_GB2312" w:hAnsi="仿宋" w:eastAsia="仿宋_GB2312" w:cs="仿宋"/>
          <w:sz w:val="32"/>
          <w:szCs w:val="32"/>
        </w:rPr>
        <w:t>动用方式</w:t>
      </w:r>
      <w:r>
        <w:rPr>
          <w:rFonts w:hint="eastAsia" w:ascii="仿宋_GB2312" w:hAnsi="仿宋" w:eastAsia="仿宋_GB2312" w:cs="仿宋"/>
          <w:sz w:val="32"/>
          <w:szCs w:val="32"/>
          <w:lang w:val="en-US" w:eastAsia="zh-CN"/>
        </w:rPr>
        <w:t>进行动用，</w:t>
      </w:r>
      <w:r>
        <w:rPr>
          <w:rFonts w:hint="eastAsia" w:ascii="仿宋_GB2312" w:hAnsi="仿宋" w:eastAsia="仿宋_GB2312" w:cs="仿宋"/>
          <w:sz w:val="32"/>
          <w:szCs w:val="32"/>
        </w:rPr>
        <w:t>承储企业</w:t>
      </w:r>
      <w:r>
        <w:rPr>
          <w:rFonts w:hint="eastAsia" w:ascii="仿宋_GB2312" w:hAnsi="仿宋" w:eastAsia="仿宋_GB2312" w:cs="仿宋"/>
          <w:sz w:val="32"/>
          <w:szCs w:val="32"/>
          <w:lang w:val="en-US" w:eastAsia="zh-CN"/>
        </w:rPr>
        <w:t>必须及时</w:t>
      </w:r>
      <w:r>
        <w:rPr>
          <w:rFonts w:hint="eastAsia" w:ascii="仿宋_GB2312" w:hAnsi="仿宋" w:eastAsia="仿宋_GB2312" w:cs="仿宋"/>
          <w:sz w:val="32"/>
          <w:szCs w:val="32"/>
        </w:rPr>
        <w:t>上报市粮食和物资储备局，</w:t>
      </w:r>
      <w:r>
        <w:rPr>
          <w:rFonts w:hint="eastAsia" w:ascii="仿宋_GB2312" w:hAnsi="仿宋" w:eastAsia="仿宋_GB2312" w:cs="仿宋"/>
          <w:sz w:val="32"/>
          <w:szCs w:val="32"/>
          <w:lang w:val="en-US" w:eastAsia="zh-CN"/>
        </w:rPr>
        <w:t>此后的动用工作必须</w:t>
      </w:r>
      <w:r>
        <w:rPr>
          <w:rFonts w:hint="eastAsia" w:ascii="仿宋_GB2312" w:hAnsi="仿宋" w:eastAsia="仿宋_GB2312" w:cs="仿宋"/>
          <w:sz w:val="32"/>
          <w:szCs w:val="32"/>
        </w:rPr>
        <w:t>经</w:t>
      </w:r>
      <w:r>
        <w:rPr>
          <w:rFonts w:hint="eastAsia" w:ascii="仿宋_GB2312" w:hAnsi="仿宋" w:eastAsia="仿宋_GB2312" w:cs="仿宋"/>
          <w:sz w:val="32"/>
          <w:szCs w:val="32"/>
          <w:lang w:val="en-US" w:eastAsia="zh-CN"/>
        </w:rPr>
        <w:t>由</w:t>
      </w:r>
      <w:r>
        <w:rPr>
          <w:rFonts w:hint="eastAsia" w:ascii="仿宋_GB2312" w:hAnsi="仿宋" w:eastAsia="仿宋_GB2312" w:cs="仿宋"/>
          <w:sz w:val="32"/>
          <w:szCs w:val="32"/>
        </w:rPr>
        <w:t>市政府或</w:t>
      </w:r>
      <w:r>
        <w:rPr>
          <w:rFonts w:hint="eastAsia" w:ascii="仿宋_GB2312" w:hAnsi="仿宋" w:eastAsia="仿宋_GB2312" w:cs="仿宋"/>
          <w:sz w:val="32"/>
          <w:szCs w:val="32"/>
          <w:lang w:val="en-US" w:eastAsia="zh-CN"/>
        </w:rPr>
        <w:t>应急指挥机构</w:t>
      </w:r>
      <w:r>
        <w:rPr>
          <w:rFonts w:hint="eastAsia" w:ascii="仿宋_GB2312" w:hAnsi="仿宋" w:eastAsia="仿宋_GB2312" w:cs="仿宋"/>
          <w:sz w:val="32"/>
          <w:szCs w:val="32"/>
        </w:rPr>
        <w:t>批准后，方可动用。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黑体" w:hAnsi="黑体" w:eastAsia="黑体" w:cs="仿宋"/>
          <w:color w:val="auto"/>
          <w:sz w:val="32"/>
          <w:szCs w:val="32"/>
        </w:rPr>
      </w:pPr>
      <w:r>
        <w:rPr>
          <w:rFonts w:hint="eastAsia" w:ascii="黑体" w:hAnsi="黑体" w:eastAsia="黑体" w:cs="仿宋"/>
          <w:color w:val="auto"/>
          <w:sz w:val="32"/>
          <w:szCs w:val="32"/>
        </w:rPr>
        <w:t>三、市级储备盐动用组织体系</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（一）市级储备盐动用工作由市粮食和物资储备局负责，办公室设在市粮食和物资储备局物资能源储备处，负责统筹应急动用期间的组织协调工作。</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（二）市级储备盐承储企业按照就近、顺向、经济的原则安排动用库点和运输线路。</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（三）市级储备盐调动工作由</w:t>
      </w:r>
      <w:r>
        <w:rPr>
          <w:rFonts w:hint="eastAsia" w:ascii="仿宋_GB2312" w:hAnsi="仿宋" w:eastAsia="仿宋_GB2312" w:cs="仿宋"/>
          <w:sz w:val="32"/>
          <w:szCs w:val="32"/>
          <w:lang w:val="en-US" w:eastAsia="zh-CN"/>
        </w:rPr>
        <w:t>市级承储企业</w:t>
      </w:r>
      <w:r>
        <w:rPr>
          <w:rFonts w:hint="eastAsia" w:ascii="仿宋_GB2312" w:hAnsi="仿宋" w:eastAsia="仿宋_GB2312" w:cs="仿宋"/>
          <w:sz w:val="32"/>
          <w:szCs w:val="32"/>
        </w:rPr>
        <w:t>及各分库点(清镇、修文、开阳、息烽分库)具体负责。</w:t>
      </w:r>
      <w:r>
        <w:rPr>
          <w:rFonts w:hint="eastAsia" w:ascii="仿宋_GB2312" w:hAnsi="仿宋" w:eastAsia="仿宋_GB2312" w:cs="仿宋"/>
          <w:sz w:val="32"/>
          <w:szCs w:val="32"/>
          <w:lang w:val="en-US" w:eastAsia="zh-CN"/>
        </w:rPr>
        <w:t>市级承储企业</w:t>
      </w:r>
      <w:r>
        <w:rPr>
          <w:rFonts w:hint="eastAsia" w:ascii="仿宋_GB2312" w:hAnsi="仿宋" w:eastAsia="仿宋_GB2312" w:cs="仿宋"/>
          <w:sz w:val="32"/>
          <w:szCs w:val="32"/>
        </w:rPr>
        <w:t>及区县</w:t>
      </w:r>
      <w:r>
        <w:rPr>
          <w:rFonts w:hint="eastAsia" w:ascii="仿宋_GB2312" w:hAnsi="仿宋" w:eastAsia="仿宋_GB2312" w:cs="仿宋"/>
          <w:sz w:val="32"/>
          <w:szCs w:val="32"/>
          <w:lang w:val="en-US" w:eastAsia="zh-CN"/>
        </w:rPr>
        <w:t>库点</w:t>
      </w:r>
      <w:r>
        <w:rPr>
          <w:rFonts w:hint="eastAsia" w:ascii="仿宋_GB2312" w:hAnsi="仿宋" w:eastAsia="仿宋_GB2312" w:cs="仿宋"/>
          <w:sz w:val="32"/>
          <w:szCs w:val="32"/>
        </w:rPr>
        <w:t>负责人和联络人名单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应急配送车辆人员</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区域安排</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应急供应点安排</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见附件3</w:t>
      </w:r>
      <w:r>
        <w:rPr>
          <w:rFonts w:hint="eastAsia" w:ascii="仿宋_GB2312" w:hAnsi="仿宋" w:eastAsia="仿宋_GB2312" w:cs="仿宋"/>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 w:eastAsia="仿宋_GB2312" w:cs="仿宋"/>
          <w:sz w:val="32"/>
          <w:szCs w:val="32"/>
          <w:lang w:val="en-US"/>
        </w:rPr>
      </w:pPr>
      <w:r>
        <w:rPr>
          <w:rFonts w:hint="eastAsia" w:ascii="仿宋_GB2312" w:hAnsi="仿宋" w:eastAsia="仿宋_GB2312" w:cs="仿宋"/>
          <w:sz w:val="32"/>
          <w:szCs w:val="32"/>
          <w:lang w:val="en-US" w:eastAsia="zh-CN"/>
        </w:rPr>
        <w:t>（四）市级承储企业及库点信息，由市粮食和物资储备局会同承储企业进行更新，并及时通知各级相关工作部门。</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ascii="黑体" w:hAnsi="黑体" w:eastAsia="黑体" w:cs="仿宋"/>
          <w:color w:val="auto"/>
          <w:sz w:val="32"/>
          <w:szCs w:val="32"/>
        </w:rPr>
      </w:pPr>
      <w:r>
        <w:rPr>
          <w:rFonts w:hint="eastAsia" w:ascii="黑体" w:hAnsi="黑体" w:eastAsia="黑体" w:cs="仿宋"/>
          <w:color w:val="auto"/>
          <w:sz w:val="32"/>
          <w:szCs w:val="32"/>
        </w:rPr>
        <w:t>四、动用补库</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（一）市级储备盐动用后，承储企业应立即或提前开展补库工作，食用盐1个月内补足到位，工业盐45日内补足到位。</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（二）承储企业及时将动用和补库情况报</w:t>
      </w:r>
      <w:r>
        <w:rPr>
          <w:rFonts w:hint="eastAsia" w:ascii="仿宋_GB2312" w:hAnsi="仿宋" w:eastAsia="仿宋_GB2312" w:cs="仿宋"/>
          <w:sz w:val="32"/>
          <w:szCs w:val="32"/>
          <w:lang w:eastAsia="zh-CN"/>
        </w:rPr>
        <w:t>市粮食和物资储备局</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（三）市级储备盐在应急响应状态或动用状态下，发生库存变动的，应按日填报《市级储备盐库存日动态表》报</w:t>
      </w:r>
      <w:r>
        <w:rPr>
          <w:rFonts w:hint="eastAsia" w:ascii="仿宋_GB2312" w:hAnsi="仿宋" w:eastAsia="仿宋_GB2312" w:cs="仿宋"/>
          <w:sz w:val="32"/>
          <w:szCs w:val="32"/>
          <w:lang w:eastAsia="zh-CN"/>
        </w:rPr>
        <w:t>市粮食和物资储备局</w:t>
      </w:r>
      <w:r>
        <w:rPr>
          <w:rFonts w:hint="eastAsia" w:ascii="仿宋_GB2312" w:hAnsi="仿宋" w:eastAsia="仿宋_GB2312"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（四）承储企业未及时收取供应对象采购资金的，由承储企业自行追缴，不得因此拖延补库时间。</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hint="eastAsia" w:ascii="黑体" w:hAnsi="黑体" w:eastAsia="黑体" w:cs="仿宋"/>
          <w:color w:val="auto"/>
          <w:sz w:val="32"/>
          <w:szCs w:val="32"/>
        </w:rPr>
      </w:pPr>
      <w:r>
        <w:rPr>
          <w:rFonts w:hint="eastAsia" w:ascii="黑体" w:hAnsi="黑体" w:eastAsia="黑体" w:cs="仿宋"/>
          <w:color w:val="auto"/>
          <w:sz w:val="32"/>
          <w:szCs w:val="32"/>
        </w:rPr>
        <w:t>五、日常监测及管理</w:t>
      </w:r>
    </w:p>
    <w:p>
      <w:pPr>
        <w:pStyle w:val="2"/>
        <w:keepNext w:val="0"/>
        <w:keepLines w:val="0"/>
        <w:pageBreakBefore w:val="0"/>
        <w:kinsoku/>
        <w:wordWrap/>
        <w:overflowPunct/>
        <w:topLinePunct w:val="0"/>
        <w:autoSpaceDE/>
        <w:autoSpaceDN/>
        <w:bidi w:val="0"/>
        <w:adjustRightInd/>
        <w:snapToGrid/>
        <w:spacing w:line="600" w:lineRule="exact"/>
        <w:ind w:left="0" w:leftChars="0" w:firstLine="64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(一)市粮食和物资储备局负责对市级储备盐存储数量和存放管理进行监督检查，确保政府储备盐安全。</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（二）市发展改革委负责对食用盐市场零售价格进行监测，及时掌握价格走势。</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（三）市市场监管局负责对市级储备盐企业的供应价格开展监督检查。</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（四）市应急局组织协调灾害防御救援工作时，及时提出工业盐动用建议。</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市级储备盐承储企业</w:t>
      </w:r>
      <w:r>
        <w:rPr>
          <w:rFonts w:hint="eastAsia" w:ascii="仿宋_GB2312" w:hAnsi="仿宋" w:eastAsia="仿宋_GB2312" w:cs="仿宋"/>
          <w:sz w:val="32"/>
          <w:szCs w:val="32"/>
        </w:rPr>
        <w:t>要确保市级储备盐数量真实、质量达标、管理规范，做到账实相符。</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）市级储备盐在应急动用期间，严格实行值班值守制度，确保通讯畅通，信息按时报告。</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）市级储备盐承储企业不得未经规定程序，私自降低市级储备盐库存或变相改变储备盐品种。</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市级储备盐承储企业</w:t>
      </w:r>
      <w:r>
        <w:rPr>
          <w:rFonts w:hint="eastAsia" w:ascii="仿宋_GB2312" w:hAnsi="仿宋" w:eastAsia="仿宋_GB2312" w:cs="仿宋"/>
          <w:sz w:val="32"/>
          <w:szCs w:val="32"/>
        </w:rPr>
        <w:t>要了解</w:t>
      </w:r>
      <w:r>
        <w:rPr>
          <w:rFonts w:hint="eastAsia" w:ascii="仿宋_GB2312" w:hAnsi="仿宋" w:eastAsia="仿宋_GB2312" w:cs="仿宋"/>
          <w:sz w:val="32"/>
          <w:szCs w:val="32"/>
          <w:lang w:val="en-US" w:eastAsia="zh-CN"/>
        </w:rPr>
        <w:t>保障</w:t>
      </w:r>
      <w:r>
        <w:rPr>
          <w:rFonts w:hint="eastAsia" w:ascii="仿宋_GB2312" w:hAnsi="仿宋" w:eastAsia="仿宋_GB2312" w:cs="仿宋"/>
          <w:sz w:val="32"/>
          <w:szCs w:val="32"/>
        </w:rPr>
        <w:t>区域</w:t>
      </w:r>
      <w:r>
        <w:rPr>
          <w:rFonts w:hint="eastAsia" w:ascii="仿宋_GB2312" w:hAnsi="仿宋" w:eastAsia="仿宋_GB2312" w:cs="仿宋"/>
          <w:sz w:val="32"/>
          <w:szCs w:val="32"/>
          <w:lang w:val="en-US" w:eastAsia="zh-CN"/>
        </w:rPr>
        <w:t>内</w:t>
      </w:r>
      <w:r>
        <w:rPr>
          <w:rFonts w:hint="eastAsia" w:ascii="仿宋_GB2312" w:hAnsi="仿宋" w:eastAsia="仿宋_GB2312" w:cs="仿宋"/>
          <w:sz w:val="32"/>
          <w:szCs w:val="32"/>
        </w:rPr>
        <w:t>食盐、工业盐市场供求或价格的变化情况，当发现异常时，及时向当地政府价格管理部门反映，同时报告</w:t>
      </w:r>
      <w:r>
        <w:rPr>
          <w:rFonts w:hint="eastAsia" w:ascii="仿宋_GB2312" w:hAnsi="仿宋" w:eastAsia="仿宋_GB2312" w:cs="仿宋"/>
          <w:sz w:val="32"/>
          <w:szCs w:val="32"/>
          <w:lang w:eastAsia="zh-CN"/>
        </w:rPr>
        <w:t>市粮食和物资储备局</w:t>
      </w:r>
      <w:r>
        <w:rPr>
          <w:rFonts w:hint="eastAsia" w:ascii="仿宋_GB2312" w:hAnsi="仿宋" w:eastAsia="仿宋_GB2312" w:cs="仿宋"/>
          <w:sz w:val="32"/>
          <w:szCs w:val="32"/>
        </w:rPr>
        <w:t>。</w:t>
      </w:r>
    </w:p>
    <w:p>
      <w:pPr>
        <w:pStyle w:val="2"/>
        <w:keepNext w:val="0"/>
        <w:keepLines w:val="0"/>
        <w:pageBreakBefore w:val="0"/>
        <w:kinsoku/>
        <w:wordWrap/>
        <w:overflowPunct/>
        <w:topLinePunct w:val="0"/>
        <w:autoSpaceDE/>
        <w:autoSpaceDN/>
        <w:bidi w:val="0"/>
        <w:adjustRightInd/>
        <w:snapToGrid/>
        <w:spacing w:line="600" w:lineRule="exact"/>
        <w:ind w:left="0" w:leftChars="0"/>
        <w:textAlignment w:val="auto"/>
        <w:rPr>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附件：</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《贵阳市市级储备盐动用审批单》</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《市级储备盐库存日动态表》</w:t>
      </w:r>
    </w:p>
    <w:p>
      <w:pPr>
        <w:pStyle w:val="2"/>
        <w:keepNext w:val="0"/>
        <w:keepLines w:val="0"/>
        <w:pageBreakBefore w:val="0"/>
        <w:kinsoku/>
        <w:wordWrap/>
        <w:overflowPunct/>
        <w:topLinePunct w:val="0"/>
        <w:autoSpaceDE/>
        <w:autoSpaceDN/>
        <w:bidi w:val="0"/>
        <w:adjustRightInd/>
        <w:snapToGrid/>
        <w:spacing w:line="600" w:lineRule="exact"/>
        <w:ind w:left="0" w:leftChars="0"/>
        <w:textAlignment w:val="auto"/>
        <w:rPr>
          <w:rFonts w:hint="default" w:eastAsia="仿宋_GB2312"/>
          <w:lang w:val="en-US" w:eastAsia="zh-CN"/>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市级储备盐调动工作</w:t>
      </w:r>
      <w:r>
        <w:rPr>
          <w:rFonts w:hint="eastAsia" w:ascii="仿宋_GB2312" w:hAnsi="仿宋" w:eastAsia="仿宋_GB2312" w:cs="仿宋"/>
          <w:sz w:val="32"/>
          <w:szCs w:val="32"/>
          <w:lang w:val="en-US" w:eastAsia="zh-CN"/>
        </w:rPr>
        <w:t>联络清单</w:t>
      </w: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3"/>
        <w:rPr>
          <w:rFonts w:ascii="仿宋" w:hAnsi="仿宋" w:eastAsia="仿宋" w:cs="仿宋"/>
          <w:color w:val="auto"/>
          <w:sz w:val="32"/>
          <w:szCs w:val="32"/>
        </w:rPr>
      </w:pPr>
    </w:p>
    <w:p>
      <w:pPr>
        <w:pStyle w:val="4"/>
        <w:rPr>
          <w:rFonts w:ascii="仿宋" w:hAnsi="仿宋" w:eastAsia="仿宋" w:cs="仿宋"/>
          <w:color w:val="auto"/>
          <w:sz w:val="32"/>
          <w:szCs w:val="32"/>
        </w:rPr>
      </w:pPr>
    </w:p>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3"/>
        <w:keepNext w:val="0"/>
        <w:keepLines w:val="0"/>
        <w:pageBreakBefore w:val="0"/>
        <w:kinsoku/>
        <w:wordWrap/>
        <w:overflowPunct/>
        <w:topLinePunct w:val="0"/>
        <w:autoSpaceDE/>
        <w:autoSpaceDN/>
        <w:bidi w:val="0"/>
        <w:adjustRightInd/>
        <w:snapToGrid/>
        <w:spacing w:line="600" w:lineRule="exact"/>
        <w:ind w:left="0" w:leftChars="0"/>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5760" w:leftChars="0" w:hanging="5760" w:hangingChars="1800"/>
        <w:textAlignment w:val="auto"/>
        <w:rPr>
          <w:rFonts w:ascii="方正小标宋简体" w:eastAsia="方正小标宋简体"/>
          <w:sz w:val="32"/>
          <w:szCs w:val="32"/>
        </w:rPr>
      </w:pPr>
      <w:r>
        <w:rPr>
          <w:rFonts w:hint="eastAsia" w:ascii="仿宋" w:hAnsi="仿宋" w:eastAsia="仿宋" w:cs="仿宋"/>
          <w:sz w:val="32"/>
          <w:szCs w:val="32"/>
        </w:rPr>
        <w:t>单号：</w:t>
      </w:r>
      <w:r>
        <w:rPr>
          <w:rFonts w:hint="eastAsia" w:ascii="方正小标宋简体" w:eastAsia="方正小标宋简体"/>
          <w:sz w:val="32"/>
          <w:szCs w:val="32"/>
        </w:rPr>
        <w:t>YCDY00000</w:t>
      </w:r>
    </w:p>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ascii="方正小标宋简体" w:eastAsia="方正小标宋简体"/>
          <w:sz w:val="44"/>
          <w:szCs w:val="44"/>
        </w:rPr>
      </w:pPr>
      <w:r>
        <w:rPr>
          <w:rFonts w:hint="eastAsia" w:ascii="方正小标宋简体" w:eastAsia="方正小标宋简体"/>
          <w:sz w:val="44"/>
          <w:szCs w:val="44"/>
        </w:rPr>
        <w:t>贵阳市市级储备盐动用审批单</w:t>
      </w:r>
    </w:p>
    <w:p>
      <w:pPr>
        <w:keepNext w:val="0"/>
        <w:keepLines w:val="0"/>
        <w:pageBreakBefore w:val="0"/>
        <w:kinsoku/>
        <w:wordWrap/>
        <w:overflowPunct/>
        <w:topLinePunct w:val="0"/>
        <w:autoSpaceDE/>
        <w:autoSpaceDN/>
        <w:bidi w:val="0"/>
        <w:adjustRightInd/>
        <w:snapToGrid/>
        <w:spacing w:line="600" w:lineRule="exact"/>
        <w:ind w:left="0" w:leftChars="0"/>
        <w:textAlignment w:val="auto"/>
        <w:rPr>
          <w:rFonts w:ascii="仿宋" w:hAnsi="仿宋" w:eastAsia="仿宋" w:cs="仿宋"/>
          <w:sz w:val="32"/>
          <w:szCs w:val="32"/>
        </w:rPr>
      </w:pPr>
      <w:r>
        <w:rPr>
          <w:rFonts w:hint="eastAsia" w:ascii="仿宋" w:hAnsi="仿宋" w:eastAsia="仿宋" w:cs="仿宋"/>
          <w:sz w:val="32"/>
          <w:szCs w:val="32"/>
        </w:rPr>
        <w:t>xx同志：</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根据xx的动用指令，按照动用程序</w:t>
      </w:r>
      <w:r>
        <w:rPr>
          <w:rFonts w:hint="eastAsia" w:ascii="仿宋" w:hAnsi="仿宋" w:eastAsia="仿宋" w:cs="仿宋"/>
          <w:sz w:val="32"/>
          <w:szCs w:val="32"/>
        </w:rPr>
        <w:t>，</w:t>
      </w:r>
      <w:r>
        <w:rPr>
          <w:rFonts w:hint="eastAsia" w:ascii="仿宋" w:hAnsi="仿宋" w:eastAsia="仿宋" w:cs="仿宋"/>
          <w:sz w:val="32"/>
          <w:szCs w:val="32"/>
          <w:lang w:val="en-US" w:eastAsia="zh-CN"/>
        </w:rPr>
        <w:t>建议</w:t>
      </w:r>
      <w:r>
        <w:rPr>
          <w:rFonts w:hint="eastAsia" w:ascii="仿宋" w:hAnsi="仿宋" w:eastAsia="仿宋" w:cs="仿宋"/>
          <w:sz w:val="32"/>
          <w:szCs w:val="32"/>
        </w:rPr>
        <w:t>向</w:t>
      </w:r>
      <w:r>
        <w:rPr>
          <w:rFonts w:hint="eastAsia" w:ascii="仿宋" w:hAnsi="仿宋" w:eastAsia="仿宋" w:cs="仿宋"/>
          <w:sz w:val="32"/>
          <w:szCs w:val="32"/>
          <w:lang w:val="en-US" w:eastAsia="zh-CN"/>
        </w:rPr>
        <w:t>xx</w:t>
      </w:r>
      <w:r>
        <w:rPr>
          <w:rFonts w:hint="eastAsia" w:ascii="仿宋" w:hAnsi="仿宋" w:eastAsia="仿宋" w:cs="仿宋"/>
          <w:sz w:val="32"/>
          <w:szCs w:val="32"/>
        </w:rPr>
        <w:t>调配工业盐</w:t>
      </w:r>
      <w:r>
        <w:rPr>
          <w:rFonts w:hint="eastAsia" w:ascii="仿宋" w:hAnsi="仿宋" w:eastAsia="仿宋" w:cs="仿宋"/>
          <w:sz w:val="32"/>
          <w:szCs w:val="32"/>
          <w:lang w:val="en-US" w:eastAsia="zh-CN"/>
        </w:rPr>
        <w:t>xx</w:t>
      </w:r>
      <w:r>
        <w:rPr>
          <w:rFonts w:hint="eastAsia" w:ascii="仿宋" w:hAnsi="仿宋" w:eastAsia="仿宋" w:cs="仿宋"/>
          <w:sz w:val="32"/>
          <w:szCs w:val="32"/>
        </w:rPr>
        <w:t>吨，请</w:t>
      </w:r>
      <w:r>
        <w:rPr>
          <w:rFonts w:hint="eastAsia" w:ascii="仿宋" w:hAnsi="仿宋" w:eastAsia="仿宋" w:cs="仿宋"/>
          <w:sz w:val="32"/>
          <w:szCs w:val="32"/>
          <w:lang w:val="en-US" w:eastAsia="zh-CN"/>
        </w:rPr>
        <w:t>xx</w:t>
      </w:r>
      <w:r>
        <w:rPr>
          <w:rFonts w:hint="eastAsia" w:ascii="仿宋" w:hAnsi="仿宋" w:eastAsia="仿宋" w:cs="仿宋"/>
          <w:sz w:val="32"/>
          <w:szCs w:val="32"/>
        </w:rPr>
        <w:t>公司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市级承储企业</w:t>
      </w:r>
      <w:r>
        <w:rPr>
          <w:rFonts w:hint="eastAsia" w:ascii="仿宋" w:hAnsi="仿宋" w:eastAsia="仿宋" w:cs="仿宋"/>
          <w:sz w:val="32"/>
          <w:szCs w:val="32"/>
          <w:lang w:eastAsia="zh-CN"/>
        </w:rPr>
        <w:t>）</w:t>
      </w:r>
      <w:r>
        <w:rPr>
          <w:rFonts w:hint="eastAsia" w:ascii="仿宋" w:hAnsi="仿宋" w:eastAsia="仿宋" w:cs="仿宋"/>
          <w:sz w:val="32"/>
          <w:szCs w:val="32"/>
        </w:rPr>
        <w:t>动用市级储备盐</w:t>
      </w:r>
      <w:r>
        <w:rPr>
          <w:rFonts w:hint="eastAsia" w:ascii="仿宋" w:hAnsi="仿宋" w:eastAsia="仿宋" w:cs="仿宋"/>
          <w:sz w:val="32"/>
          <w:szCs w:val="32"/>
          <w:lang w:val="en-US" w:eastAsia="zh-CN"/>
        </w:rPr>
        <w:t>进行</w:t>
      </w:r>
      <w:r>
        <w:rPr>
          <w:rFonts w:hint="eastAsia" w:ascii="仿宋" w:hAnsi="仿宋" w:eastAsia="仿宋" w:cs="仿宋"/>
          <w:sz w:val="32"/>
          <w:szCs w:val="32"/>
        </w:rPr>
        <w:t>供应</w:t>
      </w:r>
      <w:r>
        <w:rPr>
          <w:rFonts w:hint="eastAsia" w:ascii="仿宋" w:hAnsi="仿宋" w:eastAsia="仿宋" w:cs="仿宋"/>
          <w:sz w:val="32"/>
          <w:szCs w:val="32"/>
          <w:lang w:val="en-US" w:eastAsia="zh-CN"/>
        </w:rPr>
        <w:t>保障</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当否，请批示。</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p>
    <w:p>
      <w:pPr>
        <w:pStyle w:val="2"/>
        <w:keepNext w:val="0"/>
        <w:keepLines w:val="0"/>
        <w:pageBreakBefore w:val="0"/>
        <w:kinsoku/>
        <w:wordWrap/>
        <w:overflowPunct/>
        <w:topLinePunct w:val="0"/>
        <w:autoSpaceDE/>
        <w:autoSpaceDN/>
        <w:bidi w:val="0"/>
        <w:adjustRightInd/>
        <w:snapToGrid/>
        <w:spacing w:line="600" w:lineRule="exact"/>
        <w:ind w:left="0" w:leftChars="0" w:firstLine="420"/>
        <w:textAlignment w:val="auto"/>
      </w:pPr>
    </w:p>
    <w:p>
      <w:pPr>
        <w:pStyle w:val="3"/>
        <w:keepNext w:val="0"/>
        <w:keepLines w:val="0"/>
        <w:pageBreakBefore w:val="0"/>
        <w:kinsoku/>
        <w:wordWrap/>
        <w:overflowPunct/>
        <w:topLinePunct w:val="0"/>
        <w:autoSpaceDE/>
        <w:autoSpaceDN/>
        <w:bidi w:val="0"/>
        <w:adjustRightInd/>
        <w:snapToGrid/>
        <w:spacing w:line="600" w:lineRule="exact"/>
        <w:ind w:left="0" w:leftChars="0"/>
        <w:textAlignment w:val="auto"/>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市粮食和物资储备局</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x</w:t>
      </w:r>
      <w:r>
        <w:rPr>
          <w:rFonts w:hint="eastAsia" w:ascii="仿宋" w:hAnsi="仿宋" w:eastAsia="仿宋" w:cs="仿宋"/>
          <w:sz w:val="32"/>
          <w:szCs w:val="32"/>
        </w:rPr>
        <w:t>年x月x日</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pPr>
    </w:p>
    <w:p>
      <w:pPr>
        <w:pStyle w:val="3"/>
        <w:keepNext w:val="0"/>
        <w:keepLines w:val="0"/>
        <w:pageBreakBefore w:val="0"/>
        <w:kinsoku/>
        <w:wordWrap/>
        <w:overflowPunct/>
        <w:topLinePunct w:val="0"/>
        <w:autoSpaceDE/>
        <w:autoSpaceDN/>
        <w:bidi w:val="0"/>
        <w:adjustRightInd/>
        <w:snapToGrid/>
        <w:spacing w:line="600" w:lineRule="exact"/>
        <w:ind w:left="0" w:leftChars="0"/>
        <w:textAlignment w:val="auto"/>
      </w:pPr>
    </w:p>
    <w:p>
      <w:pPr>
        <w:pStyle w:val="4"/>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pPr>
    </w:p>
    <w:p>
      <w:pPr>
        <w:pStyle w:val="2"/>
        <w:keepNext w:val="0"/>
        <w:keepLines w:val="0"/>
        <w:pageBreakBefore w:val="0"/>
        <w:kinsoku/>
        <w:wordWrap/>
        <w:overflowPunct/>
        <w:topLinePunct w:val="0"/>
        <w:autoSpaceDE/>
        <w:autoSpaceDN/>
        <w:bidi w:val="0"/>
        <w:adjustRightInd/>
        <w:snapToGrid/>
        <w:spacing w:line="560" w:lineRule="exact"/>
      </w:pPr>
    </w:p>
    <w:p>
      <w:pPr>
        <w:pStyle w:val="3"/>
        <w:keepNext w:val="0"/>
        <w:keepLines w:val="0"/>
        <w:pageBreakBefore w:val="0"/>
        <w:kinsoku/>
        <w:wordWrap/>
        <w:overflowPunct/>
        <w:topLinePunct w:val="0"/>
        <w:autoSpaceDE/>
        <w:autoSpaceDN/>
        <w:bidi w:val="0"/>
        <w:adjustRightInd/>
        <w:snapToGrid/>
        <w:spacing w:line="560" w:lineRule="exact"/>
      </w:pPr>
    </w:p>
    <w:p>
      <w:pPr>
        <w:pStyle w:val="4"/>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附件2：</w:t>
      </w:r>
    </w:p>
    <w:p>
      <w:pPr>
        <w:pStyle w:val="4"/>
        <w:keepNext w:val="0"/>
        <w:keepLines w:val="0"/>
        <w:pageBreakBefore w:val="0"/>
        <w:kinsoku/>
        <w:wordWrap/>
        <w:overflowPunct/>
        <w:topLinePunct w:val="0"/>
        <w:autoSpaceDE/>
        <w:autoSpaceDN/>
        <w:bidi w:val="0"/>
        <w:adjustRightInd/>
        <w:snapToGrid/>
        <w:spacing w:line="560" w:lineRule="exact"/>
      </w:pPr>
    </w:p>
    <w:p>
      <w:pPr>
        <w:pStyle w:val="3"/>
        <w:keepNext w:val="0"/>
        <w:keepLines w:val="0"/>
        <w:pageBreakBefore w:val="0"/>
        <w:kinsoku/>
        <w:wordWrap/>
        <w:overflowPunct/>
        <w:topLinePunct w:val="0"/>
        <w:autoSpaceDE/>
        <w:autoSpaceDN/>
        <w:bidi w:val="0"/>
        <w:adjustRightInd/>
        <w:snapToGrid/>
        <w:spacing w:line="560" w:lineRule="exact"/>
      </w:pPr>
    </w:p>
    <w:p>
      <w:pPr>
        <w:pStyle w:val="4"/>
        <w:keepNext w:val="0"/>
        <w:keepLines w:val="0"/>
        <w:pageBreakBefore w:val="0"/>
        <w:kinsoku/>
        <w:wordWrap/>
        <w:overflowPunct/>
        <w:topLinePunct w:val="0"/>
        <w:autoSpaceDE/>
        <w:autoSpaceDN/>
        <w:bidi w:val="0"/>
        <w:adjustRightInd/>
        <w:snapToGrid/>
        <w:spacing w:line="560" w:lineRule="exact"/>
        <w:jc w:val="center"/>
        <w:rPr>
          <w:rFonts w:ascii="方正小标宋简体" w:eastAsia="方正小标宋简体"/>
          <w:sz w:val="44"/>
          <w:szCs w:val="44"/>
        </w:rPr>
      </w:pPr>
      <w:r>
        <w:rPr>
          <w:rFonts w:hint="eastAsia" w:ascii="方正小标宋简体" w:eastAsia="方正小标宋简体"/>
          <w:sz w:val="44"/>
          <w:szCs w:val="44"/>
        </w:rPr>
        <w:t>市级储备盐库存日动态表</w:t>
      </w:r>
    </w:p>
    <w:p>
      <w:pPr>
        <w:keepNext w:val="0"/>
        <w:keepLines w:val="0"/>
        <w:pageBreakBefore w:val="0"/>
        <w:kinsoku/>
        <w:wordWrap/>
        <w:overflowPunct/>
        <w:topLinePunct w:val="0"/>
        <w:autoSpaceDE/>
        <w:autoSpaceDN/>
        <w:bidi w:val="0"/>
        <w:adjustRightInd/>
        <w:snapToGrid/>
        <w:spacing w:line="560" w:lineRule="exact"/>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480"/>
        <w:gridCol w:w="1434"/>
        <w:gridCol w:w="1435"/>
        <w:gridCol w:w="1396"/>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r>
              <w:rPr>
                <w:sz w:val="28"/>
                <w:szCs w:val="28"/>
              </w:rPr>
              <w:t>动用品种</w:t>
            </w:r>
          </w:p>
        </w:tc>
        <w:tc>
          <w:tcPr>
            <w:tcW w:w="1480"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jc w:val="center"/>
              <w:rPr>
                <w:sz w:val="28"/>
                <w:szCs w:val="28"/>
              </w:rPr>
            </w:pPr>
            <w:r>
              <w:rPr>
                <w:sz w:val="28"/>
                <w:szCs w:val="28"/>
              </w:rPr>
              <w:t>库点</w:t>
            </w:r>
          </w:p>
        </w:tc>
        <w:tc>
          <w:tcPr>
            <w:tcW w:w="1434"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jc w:val="center"/>
              <w:rPr>
                <w:sz w:val="28"/>
                <w:szCs w:val="28"/>
              </w:rPr>
            </w:pPr>
            <w:r>
              <w:rPr>
                <w:sz w:val="28"/>
                <w:szCs w:val="28"/>
              </w:rPr>
              <w:t>期初库存</w:t>
            </w: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jc w:val="center"/>
              <w:rPr>
                <w:sz w:val="28"/>
                <w:szCs w:val="28"/>
              </w:rPr>
            </w:pPr>
            <w:r>
              <w:rPr>
                <w:sz w:val="28"/>
                <w:szCs w:val="28"/>
              </w:rPr>
              <w:t>动用数</w:t>
            </w:r>
          </w:p>
        </w:tc>
        <w:tc>
          <w:tcPr>
            <w:tcW w:w="1396"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jc w:val="center"/>
              <w:rPr>
                <w:sz w:val="28"/>
                <w:szCs w:val="28"/>
              </w:rPr>
            </w:pPr>
            <w:r>
              <w:rPr>
                <w:sz w:val="28"/>
                <w:szCs w:val="28"/>
              </w:rPr>
              <w:t>期末库存</w:t>
            </w: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jc w:val="center"/>
              <w:rPr>
                <w:sz w:val="28"/>
                <w:szCs w:val="28"/>
              </w:rPr>
            </w:pPr>
            <w:r>
              <w:rPr>
                <w:rFonts w:hint="eastAsia"/>
                <w:sz w:val="28"/>
                <w:szCs w:val="28"/>
              </w:rPr>
              <w:t>供应</w:t>
            </w:r>
            <w:r>
              <w:rPr>
                <w:sz w:val="28"/>
                <w:szCs w:val="28"/>
              </w:rPr>
              <w:t>单位及数量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80"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4"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396"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80"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4"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396"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80"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4"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396"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c>
          <w:tcPr>
            <w:tcW w:w="1435" w:type="dxa"/>
          </w:tcPr>
          <w:p>
            <w:pPr>
              <w:pStyle w:val="2"/>
              <w:keepNext w:val="0"/>
              <w:keepLines w:val="0"/>
              <w:pageBreakBefore w:val="0"/>
              <w:kinsoku/>
              <w:wordWrap/>
              <w:overflowPunct/>
              <w:topLinePunct w:val="0"/>
              <w:autoSpaceDE/>
              <w:autoSpaceDN/>
              <w:bidi w:val="0"/>
              <w:adjustRightInd/>
              <w:snapToGrid/>
              <w:spacing w:line="560" w:lineRule="exact"/>
              <w:ind w:firstLine="0" w:firstLineChars="0"/>
              <w:rPr>
                <w:sz w:val="28"/>
                <w:szCs w:val="28"/>
              </w:rPr>
            </w:pPr>
          </w:p>
        </w:tc>
      </w:tr>
    </w:tbl>
    <w:p>
      <w:pPr>
        <w:pStyle w:val="2"/>
        <w:keepNext w:val="0"/>
        <w:keepLines w:val="0"/>
        <w:pageBreakBefore w:val="0"/>
        <w:kinsoku/>
        <w:wordWrap/>
        <w:overflowPunct/>
        <w:topLinePunct w:val="0"/>
        <w:autoSpaceDE/>
        <w:autoSpaceDN/>
        <w:bidi w:val="0"/>
        <w:adjustRightInd/>
        <w:snapToGrid/>
        <w:spacing w:line="560" w:lineRule="exact"/>
        <w:ind w:firstLine="560"/>
        <w:rPr>
          <w:rFonts w:hint="eastAsia"/>
        </w:rPr>
      </w:pPr>
      <w:r>
        <w:rPr>
          <w:sz w:val="28"/>
          <w:szCs w:val="28"/>
        </w:rPr>
        <w:t>填报时间</w:t>
      </w:r>
      <w:r>
        <w:rPr>
          <w:rFonts w:hint="eastAsia"/>
          <w:sz w:val="28"/>
          <w:szCs w:val="28"/>
        </w:rPr>
        <w:t xml:space="preserve">：                                 填报人：  </w:t>
      </w:r>
      <w:r>
        <w:rPr>
          <w:rFonts w:hint="eastAsia"/>
        </w:rPr>
        <w:t xml:space="preserve"> </w:t>
      </w:r>
    </w:p>
    <w:p>
      <w:pPr>
        <w:pStyle w:val="3"/>
        <w:keepNext w:val="0"/>
        <w:keepLines w:val="0"/>
        <w:pageBreakBefore w:val="0"/>
        <w:kinsoku/>
        <w:wordWrap/>
        <w:overflowPunct/>
        <w:topLinePunct w:val="0"/>
        <w:autoSpaceDE/>
        <w:autoSpaceDN/>
        <w:bidi w:val="0"/>
        <w:adjustRightInd/>
        <w:snapToGrid/>
        <w:spacing w:line="560" w:lineRule="exact"/>
        <w:rPr>
          <w:rFonts w:hint="eastAsia"/>
        </w:rPr>
      </w:pPr>
    </w:p>
    <w:p>
      <w:pPr>
        <w:pStyle w:val="4"/>
        <w:keepNext w:val="0"/>
        <w:keepLines w:val="0"/>
        <w:pageBreakBefore w:val="0"/>
        <w:kinsoku/>
        <w:wordWrap/>
        <w:overflowPunct/>
        <w:topLinePunct w:val="0"/>
        <w:autoSpaceDE/>
        <w:autoSpaceDN/>
        <w:bidi w:val="0"/>
        <w:adjustRightInd/>
        <w:snapToGrid/>
        <w:spacing w:line="560" w:lineRule="exact"/>
        <w:rPr>
          <w:rFonts w:hint="eastAsia"/>
        </w:rPr>
      </w:pPr>
    </w:p>
    <w:p>
      <w:pPr>
        <w:keepNext w:val="0"/>
        <w:keepLines w:val="0"/>
        <w:pageBreakBefore w:val="0"/>
        <w:kinsoku/>
        <w:wordWrap/>
        <w:overflowPunct/>
        <w:topLinePunct w:val="0"/>
        <w:autoSpaceDE/>
        <w:autoSpaceDN/>
        <w:bidi w:val="0"/>
        <w:adjustRightInd/>
        <w:snapToGrid/>
        <w:spacing w:line="560" w:lineRule="exact"/>
        <w:rPr>
          <w:rFonts w:hint="eastAsia"/>
        </w:rPr>
      </w:pPr>
    </w:p>
    <w:p>
      <w:pPr>
        <w:pStyle w:val="2"/>
        <w:keepNext w:val="0"/>
        <w:keepLines w:val="0"/>
        <w:pageBreakBefore w:val="0"/>
        <w:kinsoku/>
        <w:wordWrap/>
        <w:overflowPunct/>
        <w:topLinePunct w:val="0"/>
        <w:autoSpaceDE/>
        <w:autoSpaceDN/>
        <w:bidi w:val="0"/>
        <w:adjustRightInd/>
        <w:snapToGrid/>
        <w:spacing w:line="560" w:lineRule="exact"/>
        <w:rPr>
          <w:rFonts w:hint="eastAsia"/>
        </w:rPr>
      </w:pPr>
    </w:p>
    <w:p>
      <w:pPr>
        <w:pStyle w:val="3"/>
        <w:keepNext w:val="0"/>
        <w:keepLines w:val="0"/>
        <w:pageBreakBefore w:val="0"/>
        <w:kinsoku/>
        <w:wordWrap/>
        <w:overflowPunct/>
        <w:topLinePunct w:val="0"/>
        <w:autoSpaceDE/>
        <w:autoSpaceDN/>
        <w:bidi w:val="0"/>
        <w:adjustRightInd/>
        <w:snapToGrid/>
        <w:spacing w:line="560" w:lineRule="exact"/>
        <w:rPr>
          <w:rFonts w:hint="eastAsia"/>
        </w:rPr>
      </w:pPr>
    </w:p>
    <w:p>
      <w:pPr>
        <w:pStyle w:val="4"/>
        <w:keepNext w:val="0"/>
        <w:keepLines w:val="0"/>
        <w:pageBreakBefore w:val="0"/>
        <w:kinsoku/>
        <w:wordWrap/>
        <w:overflowPunct/>
        <w:topLinePunct w:val="0"/>
        <w:autoSpaceDE/>
        <w:autoSpaceDN/>
        <w:bidi w:val="0"/>
        <w:adjustRightInd/>
        <w:snapToGrid/>
        <w:spacing w:line="560" w:lineRule="exact"/>
        <w:rPr>
          <w:rFonts w:hint="eastAsia"/>
        </w:rPr>
      </w:pPr>
    </w:p>
    <w:p>
      <w:pPr>
        <w:keepNext w:val="0"/>
        <w:keepLines w:val="0"/>
        <w:pageBreakBefore w:val="0"/>
        <w:kinsoku/>
        <w:wordWrap/>
        <w:overflowPunct/>
        <w:topLinePunct w:val="0"/>
        <w:autoSpaceDE/>
        <w:autoSpaceDN/>
        <w:bidi w:val="0"/>
        <w:adjustRightInd/>
        <w:snapToGrid/>
        <w:spacing w:line="560" w:lineRule="exact"/>
        <w:rPr>
          <w:rFonts w:hint="eastAsia"/>
        </w:rPr>
      </w:pPr>
    </w:p>
    <w:p>
      <w:pPr>
        <w:pStyle w:val="2"/>
        <w:keepNext w:val="0"/>
        <w:keepLines w:val="0"/>
        <w:pageBreakBefore w:val="0"/>
        <w:kinsoku/>
        <w:wordWrap/>
        <w:overflowPunct/>
        <w:topLinePunct w:val="0"/>
        <w:autoSpaceDE/>
        <w:autoSpaceDN/>
        <w:bidi w:val="0"/>
        <w:adjustRightInd/>
        <w:snapToGrid/>
        <w:spacing w:line="560" w:lineRule="exact"/>
        <w:rPr>
          <w:rFonts w:hint="eastAsia"/>
        </w:rPr>
      </w:pPr>
    </w:p>
    <w:p>
      <w:pPr>
        <w:pStyle w:val="3"/>
        <w:keepNext w:val="0"/>
        <w:keepLines w:val="0"/>
        <w:pageBreakBefore w:val="0"/>
        <w:kinsoku/>
        <w:wordWrap/>
        <w:overflowPunct/>
        <w:topLinePunct w:val="0"/>
        <w:autoSpaceDE/>
        <w:autoSpaceDN/>
        <w:bidi w:val="0"/>
        <w:adjustRightInd/>
        <w:snapToGrid/>
        <w:spacing w:line="560" w:lineRule="exact"/>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附件3：</w:t>
      </w:r>
    </w:p>
    <w:p>
      <w:pPr>
        <w:pStyle w:val="4"/>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市级储备盐调动工作</w:t>
      </w:r>
      <w:r>
        <w:rPr>
          <w:rFonts w:hint="eastAsia" w:ascii="方正小标宋简体" w:hAnsi="方正小标宋简体" w:eastAsia="方正小标宋简体" w:cs="方正小标宋简体"/>
          <w:sz w:val="44"/>
          <w:szCs w:val="44"/>
          <w:lang w:val="en-US" w:eastAsia="zh-CN"/>
        </w:rPr>
        <w:t>联络清单</w:t>
      </w:r>
    </w:p>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lang w:val="en-US" w:eastAsia="zh-CN"/>
        </w:rPr>
      </w:pPr>
      <w:r>
        <w:rPr>
          <w:rFonts w:hint="eastAsia" w:ascii="仿宋_GB2312" w:hAnsi="仿宋" w:eastAsia="仿宋_GB2312" w:cs="仿宋"/>
          <w:sz w:val="32"/>
          <w:szCs w:val="32"/>
          <w:lang w:val="en-US" w:eastAsia="zh-CN"/>
        </w:rPr>
        <w:t>承储企业及储备库点</w:t>
      </w:r>
      <w:r>
        <w:rPr>
          <w:rFonts w:hint="eastAsia" w:ascii="仿宋_GB2312" w:hAnsi="仿宋" w:eastAsia="仿宋_GB2312" w:cs="仿宋"/>
          <w:sz w:val="32"/>
          <w:szCs w:val="32"/>
        </w:rPr>
        <w:t>负责人和联络人名单</w:t>
      </w:r>
    </w:p>
    <w:tbl>
      <w:tblPr>
        <w:tblStyle w:val="11"/>
        <w:tblpPr w:leftFromText="180" w:rightFromText="180" w:vertAnchor="text" w:horzAnchor="page" w:tblpX="1635" w:tblpY="311"/>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1304"/>
        <w:gridCol w:w="1085"/>
        <w:gridCol w:w="1603"/>
        <w:gridCol w:w="1166"/>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28"/>
                <w:szCs w:val="28"/>
              </w:rPr>
            </w:pPr>
            <w:r>
              <w:rPr>
                <w:rFonts w:hint="eastAsia" w:ascii="仿宋" w:hAnsi="仿宋" w:eastAsia="仿宋" w:cs="仿宋"/>
                <w:sz w:val="28"/>
                <w:szCs w:val="28"/>
              </w:rPr>
              <w:t>公司名称</w:t>
            </w:r>
          </w:p>
        </w:tc>
        <w:tc>
          <w:tcPr>
            <w:tcW w:w="1304" w:type="dxa"/>
          </w:tcPr>
          <w:p>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保供区域</w:t>
            </w:r>
          </w:p>
        </w:tc>
        <w:tc>
          <w:tcPr>
            <w:tcW w:w="1085" w:type="dxa"/>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28"/>
                <w:szCs w:val="28"/>
              </w:rPr>
            </w:pPr>
            <w:r>
              <w:rPr>
                <w:rFonts w:hint="eastAsia" w:ascii="仿宋" w:hAnsi="仿宋" w:eastAsia="仿宋" w:cs="仿宋"/>
                <w:sz w:val="24"/>
                <w:szCs w:val="24"/>
              </w:rPr>
              <w:t>负责人</w:t>
            </w:r>
          </w:p>
        </w:tc>
        <w:tc>
          <w:tcPr>
            <w:tcW w:w="1603" w:type="dxa"/>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28"/>
                <w:szCs w:val="28"/>
              </w:rPr>
            </w:pPr>
            <w:r>
              <w:rPr>
                <w:rFonts w:hint="eastAsia" w:ascii="仿宋" w:hAnsi="仿宋" w:eastAsia="仿宋" w:cs="仿宋"/>
                <w:sz w:val="28"/>
                <w:szCs w:val="28"/>
              </w:rPr>
              <w:t>电话</w:t>
            </w:r>
          </w:p>
        </w:tc>
        <w:tc>
          <w:tcPr>
            <w:tcW w:w="1166" w:type="dxa"/>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sz w:val="28"/>
                <w:szCs w:val="28"/>
              </w:rPr>
            </w:pPr>
            <w:r>
              <w:rPr>
                <w:rFonts w:hint="eastAsia" w:ascii="仿宋" w:hAnsi="仿宋" w:eastAsia="仿宋" w:cs="仿宋"/>
                <w:sz w:val="28"/>
                <w:szCs w:val="28"/>
              </w:rPr>
              <w:t>联络人</w:t>
            </w:r>
          </w:p>
        </w:tc>
        <w:tc>
          <w:tcPr>
            <w:tcW w:w="1604" w:type="dxa"/>
          </w:tcPr>
          <w:p>
            <w:pPr>
              <w:keepNext w:val="0"/>
              <w:keepLines w:val="0"/>
              <w:pageBreakBefore w:val="0"/>
              <w:kinsoku/>
              <w:wordWrap/>
              <w:overflowPunct/>
              <w:topLinePunct w:val="0"/>
              <w:autoSpaceDE/>
              <w:autoSpaceDN/>
              <w:bidi w:val="0"/>
              <w:adjustRightInd/>
              <w:snapToGrid/>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贵盐集团贵阳分公司</w:t>
            </w:r>
          </w:p>
        </w:tc>
        <w:tc>
          <w:tcPr>
            <w:tcW w:w="1304" w:type="dxa"/>
          </w:tcPr>
          <w:p>
            <w:pPr>
              <w:keepNext w:val="0"/>
              <w:keepLines w:val="0"/>
              <w:pageBreakBefore w:val="0"/>
              <w:kinsoku/>
              <w:wordWrap/>
              <w:overflowPunct/>
              <w:topLinePunct w:val="0"/>
              <w:autoSpaceDE/>
              <w:autoSpaceDN/>
              <w:bidi w:val="0"/>
              <w:adjustRightInd/>
              <w:snapToGrid/>
              <w:spacing w:line="560" w:lineRule="exact"/>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云岩、南明、白云、观山湖、花溪、贵安</w:t>
            </w:r>
          </w:p>
        </w:tc>
        <w:tc>
          <w:tcPr>
            <w:tcW w:w="1085"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胡绍久</w:t>
            </w:r>
          </w:p>
        </w:tc>
        <w:tc>
          <w:tcPr>
            <w:tcW w:w="1603"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13985177140</w:t>
            </w:r>
          </w:p>
        </w:tc>
        <w:tc>
          <w:tcPr>
            <w:tcW w:w="1166" w:type="dxa"/>
          </w:tcPr>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王显祥</w:t>
            </w:r>
          </w:p>
        </w:tc>
        <w:tc>
          <w:tcPr>
            <w:tcW w:w="1604" w:type="dxa"/>
          </w:tcPr>
          <w:p>
            <w:pPr>
              <w:keepNext w:val="0"/>
              <w:keepLines w:val="0"/>
              <w:pageBreakBefore w:val="0"/>
              <w:kinsoku/>
              <w:wordWrap/>
              <w:overflowPunct/>
              <w:topLinePunct w:val="0"/>
              <w:autoSpaceDE/>
              <w:autoSpaceDN/>
              <w:bidi w:val="0"/>
              <w:adjustRightInd/>
              <w:snapToGrid/>
              <w:spacing w:line="5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18275050501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5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贵盐集团修文公司</w:t>
            </w:r>
          </w:p>
        </w:tc>
        <w:tc>
          <w:tcPr>
            <w:tcW w:w="1304" w:type="dxa"/>
          </w:tcPr>
          <w:p>
            <w:pPr>
              <w:keepNext w:val="0"/>
              <w:keepLines w:val="0"/>
              <w:pageBreakBefore w:val="0"/>
              <w:kinsoku/>
              <w:wordWrap/>
              <w:overflowPunct/>
              <w:topLinePunct w:val="0"/>
              <w:autoSpaceDE/>
              <w:autoSpaceDN/>
              <w:bidi w:val="0"/>
              <w:adjustRightInd/>
              <w:snapToGrid/>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修文县</w:t>
            </w:r>
          </w:p>
        </w:tc>
        <w:tc>
          <w:tcPr>
            <w:tcW w:w="1085"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舒 波</w:t>
            </w:r>
          </w:p>
        </w:tc>
        <w:tc>
          <w:tcPr>
            <w:tcW w:w="1603"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18985418261</w:t>
            </w:r>
          </w:p>
        </w:tc>
        <w:tc>
          <w:tcPr>
            <w:tcW w:w="1166"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舒 波</w:t>
            </w:r>
          </w:p>
        </w:tc>
        <w:tc>
          <w:tcPr>
            <w:tcW w:w="160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18985418261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75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贵盐集团清镇公司</w:t>
            </w:r>
          </w:p>
        </w:tc>
        <w:tc>
          <w:tcPr>
            <w:tcW w:w="1304" w:type="dxa"/>
          </w:tcPr>
          <w:p>
            <w:pPr>
              <w:keepNext w:val="0"/>
              <w:keepLines w:val="0"/>
              <w:pageBreakBefore w:val="0"/>
              <w:kinsoku/>
              <w:wordWrap/>
              <w:overflowPunct/>
              <w:topLinePunct w:val="0"/>
              <w:autoSpaceDE/>
              <w:autoSpaceDN/>
              <w:bidi w:val="0"/>
              <w:adjustRightInd/>
              <w:snapToGrid/>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清镇市</w:t>
            </w:r>
          </w:p>
        </w:tc>
        <w:tc>
          <w:tcPr>
            <w:tcW w:w="1085"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陈 斌</w:t>
            </w:r>
          </w:p>
        </w:tc>
        <w:tc>
          <w:tcPr>
            <w:tcW w:w="1603"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13885033823</w:t>
            </w:r>
          </w:p>
        </w:tc>
        <w:tc>
          <w:tcPr>
            <w:tcW w:w="1166"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陈 斌</w:t>
            </w:r>
          </w:p>
        </w:tc>
        <w:tc>
          <w:tcPr>
            <w:tcW w:w="160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13885033823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75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贵盐集团息烽公司</w:t>
            </w:r>
          </w:p>
        </w:tc>
        <w:tc>
          <w:tcPr>
            <w:tcW w:w="1304" w:type="dxa"/>
          </w:tcPr>
          <w:p>
            <w:pPr>
              <w:keepNext w:val="0"/>
              <w:keepLines w:val="0"/>
              <w:pageBreakBefore w:val="0"/>
              <w:kinsoku/>
              <w:wordWrap/>
              <w:overflowPunct/>
              <w:topLinePunct w:val="0"/>
              <w:autoSpaceDE/>
              <w:autoSpaceDN/>
              <w:bidi w:val="0"/>
              <w:adjustRightInd/>
              <w:snapToGrid/>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息烽县</w:t>
            </w:r>
          </w:p>
        </w:tc>
        <w:tc>
          <w:tcPr>
            <w:tcW w:w="1085"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陈 燕</w:t>
            </w:r>
          </w:p>
        </w:tc>
        <w:tc>
          <w:tcPr>
            <w:tcW w:w="1603"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13985180647</w:t>
            </w:r>
          </w:p>
        </w:tc>
        <w:tc>
          <w:tcPr>
            <w:tcW w:w="1166"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陈 燕</w:t>
            </w:r>
          </w:p>
        </w:tc>
        <w:tc>
          <w:tcPr>
            <w:tcW w:w="160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13985180647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5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贵盐集团开阳公司</w:t>
            </w:r>
          </w:p>
        </w:tc>
        <w:tc>
          <w:tcPr>
            <w:tcW w:w="1304" w:type="dxa"/>
          </w:tcPr>
          <w:p>
            <w:pPr>
              <w:keepNext w:val="0"/>
              <w:keepLines w:val="0"/>
              <w:pageBreakBefore w:val="0"/>
              <w:kinsoku/>
              <w:wordWrap/>
              <w:overflowPunct/>
              <w:topLinePunct w:val="0"/>
              <w:autoSpaceDE/>
              <w:autoSpaceDN/>
              <w:bidi w:val="0"/>
              <w:adjustRightInd/>
              <w:snapToGrid/>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开阳县</w:t>
            </w:r>
          </w:p>
        </w:tc>
        <w:tc>
          <w:tcPr>
            <w:tcW w:w="1085"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张世全</w:t>
            </w:r>
          </w:p>
        </w:tc>
        <w:tc>
          <w:tcPr>
            <w:tcW w:w="1603"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13985031910</w:t>
            </w:r>
          </w:p>
        </w:tc>
        <w:tc>
          <w:tcPr>
            <w:tcW w:w="1166"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8"/>
                <w:szCs w:val="28"/>
              </w:rPr>
            </w:pPr>
            <w:r>
              <w:rPr>
                <w:rFonts w:hint="eastAsia" w:ascii="仿宋" w:hAnsi="仿宋" w:eastAsia="仿宋" w:cs="仿宋"/>
                <w:sz w:val="28"/>
                <w:szCs w:val="28"/>
              </w:rPr>
              <w:t>徐德春</w:t>
            </w:r>
          </w:p>
        </w:tc>
        <w:tc>
          <w:tcPr>
            <w:tcW w:w="1604" w:type="dxa"/>
          </w:tcPr>
          <w:p>
            <w:pPr>
              <w:keepNext w:val="0"/>
              <w:keepLines w:val="0"/>
              <w:pageBreakBefore w:val="0"/>
              <w:kinsoku/>
              <w:wordWrap/>
              <w:overflowPunct/>
              <w:topLinePunct w:val="0"/>
              <w:autoSpaceDE/>
              <w:autoSpaceDN/>
              <w:bidi w:val="0"/>
              <w:adjustRightInd/>
              <w:snapToGrid/>
              <w:spacing w:line="560" w:lineRule="exact"/>
              <w:rPr>
                <w:rFonts w:ascii="仿宋" w:hAnsi="仿宋" w:eastAsia="仿宋" w:cs="仿宋"/>
                <w:sz w:val="24"/>
                <w:szCs w:val="24"/>
              </w:rPr>
            </w:pPr>
            <w:r>
              <w:rPr>
                <w:rFonts w:hint="eastAsia" w:ascii="仿宋" w:hAnsi="仿宋" w:eastAsia="仿宋" w:cs="仿宋"/>
                <w:sz w:val="24"/>
                <w:szCs w:val="24"/>
              </w:rPr>
              <w:t>13595196555</w:t>
            </w:r>
          </w:p>
        </w:tc>
      </w:tr>
    </w:tbl>
    <w:p>
      <w:pPr>
        <w:pStyle w:val="2"/>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sz w:val="32"/>
          <w:szCs w:val="32"/>
        </w:rPr>
      </w:pPr>
      <w:r>
        <w:rPr>
          <w:rFonts w:hint="eastAsia" w:ascii="仿宋" w:hAnsi="仿宋" w:eastAsia="仿宋" w:cs="仿宋"/>
          <w:sz w:val="32"/>
          <w:szCs w:val="32"/>
        </w:rPr>
        <w:t>应急配送车辆、人员</w:t>
      </w:r>
    </w:p>
    <w:tbl>
      <w:tblPr>
        <w:tblStyle w:val="10"/>
        <w:tblpPr w:leftFromText="180" w:rightFromText="180" w:vertAnchor="text" w:horzAnchor="page" w:tblpX="1583" w:tblpY="623"/>
        <w:tblOverlap w:val="never"/>
        <w:tblW w:w="9480" w:type="dxa"/>
        <w:tblInd w:w="0" w:type="dxa"/>
        <w:tblLayout w:type="fixed"/>
        <w:tblCellMar>
          <w:top w:w="0" w:type="dxa"/>
          <w:left w:w="0" w:type="dxa"/>
          <w:bottom w:w="0" w:type="dxa"/>
          <w:right w:w="0" w:type="dxa"/>
        </w:tblCellMar>
      </w:tblPr>
      <w:tblGrid>
        <w:gridCol w:w="1845"/>
        <w:gridCol w:w="1545"/>
        <w:gridCol w:w="1382"/>
        <w:gridCol w:w="1847"/>
        <w:gridCol w:w="2861"/>
      </w:tblGrid>
      <w:tr>
        <w:tblPrEx>
          <w:tblCellMar>
            <w:top w:w="0" w:type="dxa"/>
            <w:left w:w="0" w:type="dxa"/>
            <w:bottom w:w="0" w:type="dxa"/>
            <w:right w:w="0" w:type="dxa"/>
          </w:tblCellMar>
        </w:tblPrEx>
        <w:trPr>
          <w:trHeight w:val="40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配送车辆</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配送人员</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电话</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lang w:bidi="ar"/>
              </w:rPr>
              <w:t>配送区域</w:t>
            </w:r>
          </w:p>
        </w:tc>
      </w:tr>
      <w:tr>
        <w:tblPrEx>
          <w:tblCellMar>
            <w:top w:w="0" w:type="dxa"/>
            <w:left w:w="0" w:type="dxa"/>
            <w:bottom w:w="0" w:type="dxa"/>
            <w:right w:w="0" w:type="dxa"/>
          </w:tblCellMar>
        </w:tblPrEx>
        <w:trPr>
          <w:trHeight w:val="50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贵阳分公司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贵AE528N</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13984055669</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贵AVC359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杨盛</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18096146661</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贵AB3893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王志勇</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13985551509</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贵AY3145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张鸿浩</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13885176555</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贵AV1310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陈瑞德</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13595041284</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贵AB5D57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廖万春</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13885035400</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贵A6Y30R</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徐昕</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13885186909</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贵A2QR99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王志勇</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13985551509</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贵A608F7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王志勇</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13985551509</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贵A871AD</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应坤伟</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13985427138</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5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贵A8Z60X</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都厚荣</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13984808798</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贵阳市区及各乡镇</w:t>
            </w:r>
          </w:p>
        </w:tc>
      </w:tr>
      <w:tr>
        <w:tblPrEx>
          <w:tblCellMar>
            <w:top w:w="0" w:type="dxa"/>
            <w:left w:w="0" w:type="dxa"/>
            <w:bottom w:w="0" w:type="dxa"/>
            <w:right w:w="0" w:type="dxa"/>
          </w:tblCellMar>
        </w:tblPrEx>
        <w:trPr>
          <w:trHeight w:val="715"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修文公司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贵A80669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舒波</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18985418261</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修文县城及各乡镇</w:t>
            </w:r>
          </w:p>
        </w:tc>
      </w:tr>
      <w:tr>
        <w:tblPrEx>
          <w:tblCellMar>
            <w:top w:w="0" w:type="dxa"/>
            <w:left w:w="0" w:type="dxa"/>
            <w:bottom w:w="0" w:type="dxa"/>
            <w:right w:w="0" w:type="dxa"/>
          </w:tblCellMar>
        </w:tblPrEx>
        <w:trPr>
          <w:trHeight w:val="7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贵A3794G</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王立文</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15308513616</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修文县城及各乡镇</w:t>
            </w:r>
          </w:p>
        </w:tc>
      </w:tr>
      <w:tr>
        <w:tblPrEx>
          <w:tblCellMar>
            <w:top w:w="0" w:type="dxa"/>
            <w:left w:w="0" w:type="dxa"/>
            <w:bottom w:w="0" w:type="dxa"/>
            <w:right w:w="0" w:type="dxa"/>
          </w:tblCellMar>
        </w:tblPrEx>
        <w:trPr>
          <w:trHeight w:val="655"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息烽公司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贵AK9H91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曾洋</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15519056979</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息烽县城及各乡镇</w:t>
            </w:r>
          </w:p>
        </w:tc>
      </w:tr>
      <w:tr>
        <w:tblPrEx>
          <w:tblCellMar>
            <w:top w:w="0" w:type="dxa"/>
            <w:left w:w="0" w:type="dxa"/>
            <w:bottom w:w="0" w:type="dxa"/>
            <w:right w:w="0" w:type="dxa"/>
          </w:tblCellMar>
        </w:tblPrEx>
        <w:trPr>
          <w:trHeight w:val="655"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贵A9Z06T</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李祥贵</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13511967081</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息烽县城及各乡镇</w:t>
            </w:r>
          </w:p>
        </w:tc>
      </w:tr>
      <w:tr>
        <w:tblPrEx>
          <w:tblCellMar>
            <w:top w:w="0" w:type="dxa"/>
            <w:left w:w="0" w:type="dxa"/>
            <w:bottom w:w="0" w:type="dxa"/>
            <w:right w:w="0" w:type="dxa"/>
          </w:tblCellMar>
        </w:tblPrEx>
        <w:trPr>
          <w:trHeight w:val="685"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开阳公司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贵A905P1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沈云山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13648511456</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开阳县城及各乡镇</w:t>
            </w:r>
          </w:p>
        </w:tc>
      </w:tr>
      <w:tr>
        <w:tblPrEx>
          <w:tblCellMar>
            <w:top w:w="0" w:type="dxa"/>
            <w:left w:w="0" w:type="dxa"/>
            <w:bottom w:w="0" w:type="dxa"/>
            <w:right w:w="0" w:type="dxa"/>
          </w:tblCellMar>
        </w:tblPrEx>
        <w:trPr>
          <w:trHeight w:val="655"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贵A456G2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沈云山</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13648511456</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开阳县城及各乡镇</w:t>
            </w:r>
          </w:p>
        </w:tc>
      </w:tr>
      <w:tr>
        <w:tblPrEx>
          <w:tblCellMar>
            <w:top w:w="0" w:type="dxa"/>
            <w:left w:w="0" w:type="dxa"/>
            <w:bottom w:w="0" w:type="dxa"/>
            <w:right w:w="0" w:type="dxa"/>
          </w:tblCellMar>
        </w:tblPrEx>
        <w:trPr>
          <w:trHeight w:val="700"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贵A7209Y</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胡健</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13809430608</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开阳县城及各乡镇</w:t>
            </w:r>
          </w:p>
        </w:tc>
      </w:tr>
      <w:tr>
        <w:tblPrEx>
          <w:tblCellMar>
            <w:top w:w="0" w:type="dxa"/>
            <w:left w:w="0" w:type="dxa"/>
            <w:bottom w:w="0" w:type="dxa"/>
            <w:right w:w="0" w:type="dxa"/>
          </w:tblCellMar>
        </w:tblPrEx>
        <w:trPr>
          <w:trHeight w:val="700" w:hRule="atLeast"/>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清镇公司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贵AF5M50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丰季德</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13765135076</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清镇市区及各乡镇</w:t>
            </w:r>
          </w:p>
        </w:tc>
      </w:tr>
      <w:tr>
        <w:tblPrEx>
          <w:tblCellMar>
            <w:top w:w="0" w:type="dxa"/>
            <w:left w:w="0" w:type="dxa"/>
            <w:bottom w:w="0" w:type="dxa"/>
            <w:right w:w="0" w:type="dxa"/>
          </w:tblCellMar>
        </w:tblPrEx>
        <w:trPr>
          <w:trHeight w:val="755" w:hRule="atLeast"/>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ascii="仿宋" w:hAnsi="仿宋" w:eastAsia="仿宋" w:cs="仿宋"/>
                <w:color w:val="000000"/>
                <w:sz w:val="28"/>
                <w:szCs w:val="2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贵A299L1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李大先</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13765841838</w:t>
            </w:r>
          </w:p>
        </w:tc>
        <w:tc>
          <w:tcPr>
            <w:tcW w:w="2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清镇市区及各乡镇</w:t>
            </w:r>
          </w:p>
        </w:tc>
      </w:tr>
    </w:tbl>
    <w:p>
      <w:pPr>
        <w:pStyle w:val="4"/>
        <w:keepNext w:val="0"/>
        <w:keepLines w:val="0"/>
        <w:pageBreakBefore w:val="0"/>
        <w:kinsoku/>
        <w:wordWrap/>
        <w:overflowPunct/>
        <w:topLinePunct w:val="0"/>
        <w:autoSpaceDE/>
        <w:autoSpaceDN/>
        <w:bidi w:val="0"/>
        <w:adjustRightInd/>
        <w:snapToGrid/>
        <w:spacing w:line="560" w:lineRule="exact"/>
        <w:jc w:val="both"/>
        <w:rPr>
          <w:rFonts w:hint="eastAsia" w:ascii="仿宋" w:hAnsi="仿宋" w:eastAsia="仿宋" w:cs="仿宋"/>
          <w:sz w:val="32"/>
          <w:szCs w:val="32"/>
        </w:rPr>
      </w:pPr>
    </w:p>
    <w:p>
      <w:pPr>
        <w:pStyle w:val="4"/>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sz w:val="32"/>
          <w:szCs w:val="32"/>
        </w:rPr>
      </w:pPr>
      <w:r>
        <w:rPr>
          <w:rFonts w:hint="eastAsia" w:ascii="仿宋" w:hAnsi="仿宋" w:eastAsia="仿宋" w:cs="仿宋"/>
          <w:sz w:val="32"/>
          <w:szCs w:val="32"/>
        </w:rPr>
        <w:t>应急</w:t>
      </w:r>
      <w:r>
        <w:rPr>
          <w:rFonts w:hint="eastAsia" w:ascii="仿宋" w:hAnsi="仿宋" w:eastAsia="仿宋" w:cs="仿宋"/>
          <w:sz w:val="32"/>
          <w:szCs w:val="32"/>
          <w:lang w:val="en-US" w:eastAsia="zh-CN"/>
        </w:rPr>
        <w:t>配送网</w:t>
      </w:r>
      <w:r>
        <w:rPr>
          <w:rFonts w:hint="eastAsia" w:ascii="仿宋" w:hAnsi="仿宋" w:eastAsia="仿宋" w:cs="仿宋"/>
          <w:sz w:val="32"/>
          <w:szCs w:val="32"/>
        </w:rPr>
        <w:t>点</w:t>
      </w:r>
    </w:p>
    <w:tbl>
      <w:tblPr>
        <w:tblStyle w:val="10"/>
        <w:tblpPr w:leftFromText="180" w:rightFromText="180" w:vertAnchor="text" w:horzAnchor="page" w:tblpX="1618" w:tblpY="616"/>
        <w:tblOverlap w:val="never"/>
        <w:tblW w:w="9398" w:type="dxa"/>
        <w:tblInd w:w="0" w:type="dxa"/>
        <w:tblLayout w:type="fixed"/>
        <w:tblCellMar>
          <w:top w:w="0" w:type="dxa"/>
          <w:left w:w="0" w:type="dxa"/>
          <w:bottom w:w="0" w:type="dxa"/>
          <w:right w:w="0" w:type="dxa"/>
        </w:tblCellMar>
      </w:tblPr>
      <w:tblGrid>
        <w:gridCol w:w="2407"/>
        <w:gridCol w:w="915"/>
        <w:gridCol w:w="1399"/>
        <w:gridCol w:w="4677"/>
      </w:tblGrid>
      <w:tr>
        <w:tblPrEx>
          <w:tblCellMar>
            <w:top w:w="0" w:type="dxa"/>
            <w:left w:w="0" w:type="dxa"/>
            <w:bottom w:w="0" w:type="dxa"/>
            <w:right w:w="0" w:type="dxa"/>
          </w:tblCellMar>
        </w:tblPrEx>
        <w:trPr>
          <w:trHeight w:val="739"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应点名单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负责人</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电话</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地址</w:t>
            </w:r>
          </w:p>
        </w:tc>
      </w:tr>
      <w:tr>
        <w:tblPrEx>
          <w:tblCellMar>
            <w:top w:w="0" w:type="dxa"/>
            <w:left w:w="0" w:type="dxa"/>
            <w:bottom w:w="0" w:type="dxa"/>
            <w:right w:w="0" w:type="dxa"/>
          </w:tblCellMar>
        </w:tblPrEx>
        <w:trPr>
          <w:trHeight w:val="661"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贵阳食盐配送中心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王显祥</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18275050501</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贵阳市云岩区二桥黔春路84号</w:t>
            </w:r>
          </w:p>
        </w:tc>
      </w:tr>
      <w:tr>
        <w:tblPrEx>
          <w:tblCellMar>
            <w:top w:w="0" w:type="dxa"/>
            <w:left w:w="0" w:type="dxa"/>
            <w:bottom w:w="0" w:type="dxa"/>
            <w:right w:w="0" w:type="dxa"/>
          </w:tblCellMar>
        </w:tblPrEx>
        <w:trPr>
          <w:trHeight w:val="661"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贵阳盐天下直营店</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王显祥</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18275050501</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贵阳市云岩区盐务街</w:t>
            </w:r>
          </w:p>
        </w:tc>
      </w:tr>
      <w:tr>
        <w:tblPrEx>
          <w:tblCellMar>
            <w:top w:w="0" w:type="dxa"/>
            <w:left w:w="0" w:type="dxa"/>
            <w:bottom w:w="0" w:type="dxa"/>
            <w:right w:w="0" w:type="dxa"/>
          </w:tblCellMar>
        </w:tblPrEx>
        <w:trPr>
          <w:trHeight w:val="661"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清镇市华丰批发城盐天下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陈斌</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13885033823</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清镇市华丰批发城78栋9-13号</w:t>
            </w:r>
          </w:p>
        </w:tc>
      </w:tr>
      <w:tr>
        <w:tblPrEx>
          <w:tblCellMar>
            <w:top w:w="0" w:type="dxa"/>
            <w:left w:w="0" w:type="dxa"/>
            <w:bottom w:w="0" w:type="dxa"/>
            <w:right w:w="0" w:type="dxa"/>
          </w:tblCellMar>
        </w:tblPrEx>
        <w:trPr>
          <w:trHeight w:val="661"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修文盐天下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曹梅</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13518506331</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修文县龙场镇阳明大道258号</w:t>
            </w:r>
          </w:p>
        </w:tc>
      </w:tr>
      <w:tr>
        <w:tblPrEx>
          <w:tblCellMar>
            <w:top w:w="0" w:type="dxa"/>
            <w:left w:w="0" w:type="dxa"/>
            <w:bottom w:w="0" w:type="dxa"/>
            <w:right w:w="0" w:type="dxa"/>
          </w:tblCellMar>
        </w:tblPrEx>
        <w:trPr>
          <w:trHeight w:val="661"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修文公司仓库</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王立文</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15308513616</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修文县扎佐镇襄阳大道</w:t>
            </w:r>
          </w:p>
        </w:tc>
      </w:tr>
      <w:tr>
        <w:tblPrEx>
          <w:tblCellMar>
            <w:top w:w="0" w:type="dxa"/>
            <w:left w:w="0" w:type="dxa"/>
            <w:bottom w:w="0" w:type="dxa"/>
            <w:right w:w="0" w:type="dxa"/>
          </w:tblCellMar>
        </w:tblPrEx>
        <w:trPr>
          <w:trHeight w:val="661"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开阳公司南门仓库</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张世全</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13985031910</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开阳县城关镇南门外</w:t>
            </w:r>
          </w:p>
        </w:tc>
      </w:tr>
      <w:tr>
        <w:tblPrEx>
          <w:tblCellMar>
            <w:top w:w="0" w:type="dxa"/>
            <w:left w:w="0" w:type="dxa"/>
            <w:bottom w:w="0" w:type="dxa"/>
            <w:right w:w="0" w:type="dxa"/>
          </w:tblCellMar>
        </w:tblPrEx>
        <w:trPr>
          <w:trHeight w:val="661"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息烽盐天下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陈燕</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13985180647</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息烽东门坝盐天下</w:t>
            </w:r>
          </w:p>
        </w:tc>
      </w:tr>
      <w:tr>
        <w:tblPrEx>
          <w:tblCellMar>
            <w:top w:w="0" w:type="dxa"/>
            <w:left w:w="0" w:type="dxa"/>
            <w:bottom w:w="0" w:type="dxa"/>
            <w:right w:w="0" w:type="dxa"/>
          </w:tblCellMar>
        </w:tblPrEx>
        <w:trPr>
          <w:trHeight w:val="672" w:hRule="atLeast"/>
        </w:trPr>
        <w:tc>
          <w:tcPr>
            <w:tcW w:w="2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息烽公司仓库</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陈燕</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13985180647</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息烽县柿花坪安置小区</w:t>
            </w:r>
          </w:p>
        </w:tc>
      </w:tr>
    </w:tbl>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60" w:lineRule="exact"/>
        <w:rPr>
          <w:rFonts w:hint="eastAsia"/>
          <w:lang w:val="en-US" w:eastAsia="zh-CN"/>
        </w:rPr>
      </w:pPr>
    </w:p>
    <w:p>
      <w:pPr>
        <w:keepNext w:val="0"/>
        <w:keepLines w:val="0"/>
        <w:pageBreakBefore w:val="0"/>
        <w:tabs>
          <w:tab w:val="left" w:pos="8800"/>
        </w:tabs>
        <w:kinsoku/>
        <w:wordWrap/>
        <w:overflowPunct/>
        <w:topLinePunct w:val="0"/>
        <w:autoSpaceDE/>
        <w:autoSpaceDN/>
        <w:bidi w:val="0"/>
        <w:adjustRightInd/>
        <w:snapToGrid/>
        <w:spacing w:line="560" w:lineRule="exact"/>
        <w:ind w:left="0" w:leftChars="0" w:right="560" w:firstLine="5489" w:firstLineChars="2614"/>
        <w:rPr>
          <w:rFonts w:hint="eastAsia"/>
        </w:rPr>
      </w:pPr>
    </w:p>
    <w:p>
      <w:pPr>
        <w:rPr>
          <w:rFonts w:hint="default" w:ascii="Times New Roman" w:hAnsi="Times New Roman" w:eastAsia="仿宋_GB2312" w:cs="Times New Roman"/>
          <w:color w:val="000000"/>
          <w:sz w:val="32"/>
          <w:szCs w:val="32"/>
          <w:lang w:val="en-US" w:eastAsia="zh-CN"/>
        </w:rPr>
      </w:pPr>
    </w:p>
    <w:p>
      <w:pPr>
        <w:pStyle w:val="6"/>
        <w:rPr>
          <w:rFonts w:hint="default" w:ascii="Times New Roman" w:hAnsi="Times New Roman" w:eastAsia="仿宋_GB2312" w:cs="Times New Roman"/>
          <w:color w:val="000000"/>
          <w:sz w:val="32"/>
          <w:szCs w:val="32"/>
          <w:lang w:val="en-US" w:eastAsia="zh-CN"/>
        </w:rPr>
      </w:pPr>
    </w:p>
    <w:p>
      <w:pPr>
        <w:rPr>
          <w:rFonts w:hint="default" w:ascii="Times New Roman" w:hAnsi="Times New Roman" w:eastAsia="仿宋_GB2312" w:cs="Times New Roman"/>
          <w:color w:val="000000"/>
          <w:sz w:val="32"/>
          <w:szCs w:val="32"/>
          <w:lang w:val="en-US" w:eastAsia="zh-CN"/>
        </w:rPr>
      </w:pPr>
    </w:p>
    <w:p>
      <w:pPr>
        <w:pStyle w:val="6"/>
        <w:rPr>
          <w:rFonts w:hint="default" w:ascii="Times New Roman" w:hAnsi="Times New Roman" w:eastAsia="仿宋_GB2312" w:cs="Times New Roman"/>
          <w:color w:val="000000"/>
          <w:sz w:val="32"/>
          <w:szCs w:val="32"/>
          <w:lang w:val="en-US" w:eastAsia="zh-CN"/>
        </w:rPr>
      </w:pPr>
    </w:p>
    <w:p>
      <w:pPr>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1757"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4"/>
                            </w:rPr>
                          </w:pP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Style w:val="14"/>
                      </w:rPr>
                    </w:pP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WZkMTU2NGJiMjBjODg1MThmZDI0YjU2YzYwYTAifQ=="/>
    <w:docVar w:name="DocumentID" w:val="{48BE3A58-D75A-4006-BD53-AB047B25AA24}"/>
    <w:docVar w:name="DocumentName" w:val="关于审批《贵阳市关于省委涉粮问题专项巡视巡察反馈问题整改落实方案》的请示"/>
  </w:docVars>
  <w:rsids>
    <w:rsidRoot w:val="00000000"/>
    <w:rsid w:val="000E1C8B"/>
    <w:rsid w:val="000F2DF9"/>
    <w:rsid w:val="00B448CC"/>
    <w:rsid w:val="01835766"/>
    <w:rsid w:val="01B40804"/>
    <w:rsid w:val="020E1796"/>
    <w:rsid w:val="02431913"/>
    <w:rsid w:val="02AD51D0"/>
    <w:rsid w:val="03D72B5C"/>
    <w:rsid w:val="049907EE"/>
    <w:rsid w:val="04DC0AA0"/>
    <w:rsid w:val="05397FF1"/>
    <w:rsid w:val="05BA4DB5"/>
    <w:rsid w:val="065F5CB1"/>
    <w:rsid w:val="06D12D82"/>
    <w:rsid w:val="06E6438F"/>
    <w:rsid w:val="06F47827"/>
    <w:rsid w:val="071F079E"/>
    <w:rsid w:val="08D203C4"/>
    <w:rsid w:val="08FC1431"/>
    <w:rsid w:val="09176F8C"/>
    <w:rsid w:val="09191BE6"/>
    <w:rsid w:val="091C0312"/>
    <w:rsid w:val="0BEC0FBD"/>
    <w:rsid w:val="0D080D68"/>
    <w:rsid w:val="0D6447CC"/>
    <w:rsid w:val="0E091D67"/>
    <w:rsid w:val="0E666257"/>
    <w:rsid w:val="0FD679A4"/>
    <w:rsid w:val="0FDE0C1B"/>
    <w:rsid w:val="10673D2F"/>
    <w:rsid w:val="106F6E34"/>
    <w:rsid w:val="11C070F1"/>
    <w:rsid w:val="124368FE"/>
    <w:rsid w:val="132D148B"/>
    <w:rsid w:val="13C670EC"/>
    <w:rsid w:val="13EA3712"/>
    <w:rsid w:val="15506CD7"/>
    <w:rsid w:val="15B86FB2"/>
    <w:rsid w:val="15D23E95"/>
    <w:rsid w:val="16042DE9"/>
    <w:rsid w:val="164879D9"/>
    <w:rsid w:val="165D6997"/>
    <w:rsid w:val="16F04DE3"/>
    <w:rsid w:val="17106A05"/>
    <w:rsid w:val="175A35D1"/>
    <w:rsid w:val="17617381"/>
    <w:rsid w:val="183D58FA"/>
    <w:rsid w:val="188D3429"/>
    <w:rsid w:val="19BE6BA8"/>
    <w:rsid w:val="1A7E634F"/>
    <w:rsid w:val="1A920517"/>
    <w:rsid w:val="1B1B31AD"/>
    <w:rsid w:val="1C9B62C6"/>
    <w:rsid w:val="1CED70D4"/>
    <w:rsid w:val="1D0E4A84"/>
    <w:rsid w:val="1DB01F64"/>
    <w:rsid w:val="213238F0"/>
    <w:rsid w:val="215E277A"/>
    <w:rsid w:val="219363D5"/>
    <w:rsid w:val="22020A40"/>
    <w:rsid w:val="22691629"/>
    <w:rsid w:val="232F1621"/>
    <w:rsid w:val="23304263"/>
    <w:rsid w:val="237A3581"/>
    <w:rsid w:val="23D31D0F"/>
    <w:rsid w:val="24622025"/>
    <w:rsid w:val="25992FF9"/>
    <w:rsid w:val="26402B4A"/>
    <w:rsid w:val="2698481D"/>
    <w:rsid w:val="26BF0813"/>
    <w:rsid w:val="27960720"/>
    <w:rsid w:val="27C07E3C"/>
    <w:rsid w:val="28263310"/>
    <w:rsid w:val="285657FD"/>
    <w:rsid w:val="28857F71"/>
    <w:rsid w:val="28DA09A6"/>
    <w:rsid w:val="2996152F"/>
    <w:rsid w:val="2AE12885"/>
    <w:rsid w:val="2B0E2A6E"/>
    <w:rsid w:val="2B537F5C"/>
    <w:rsid w:val="2BDE00AA"/>
    <w:rsid w:val="2BED3949"/>
    <w:rsid w:val="2CC81D0D"/>
    <w:rsid w:val="2D313E25"/>
    <w:rsid w:val="2D4A4C60"/>
    <w:rsid w:val="2E5D7D53"/>
    <w:rsid w:val="2EE761C4"/>
    <w:rsid w:val="317E65CE"/>
    <w:rsid w:val="317F598D"/>
    <w:rsid w:val="318778DD"/>
    <w:rsid w:val="319D23DC"/>
    <w:rsid w:val="33110405"/>
    <w:rsid w:val="33517CAD"/>
    <w:rsid w:val="33650454"/>
    <w:rsid w:val="349630EF"/>
    <w:rsid w:val="35433EFF"/>
    <w:rsid w:val="363100A0"/>
    <w:rsid w:val="364E34B9"/>
    <w:rsid w:val="365820DE"/>
    <w:rsid w:val="37FC11D6"/>
    <w:rsid w:val="381A4615"/>
    <w:rsid w:val="3A9E7FC4"/>
    <w:rsid w:val="3AD90BDE"/>
    <w:rsid w:val="3C1E7484"/>
    <w:rsid w:val="3C9353F3"/>
    <w:rsid w:val="3D311ACB"/>
    <w:rsid w:val="3DA979F0"/>
    <w:rsid w:val="3DD66782"/>
    <w:rsid w:val="3F111A5F"/>
    <w:rsid w:val="3F966833"/>
    <w:rsid w:val="3FE4499D"/>
    <w:rsid w:val="40172B24"/>
    <w:rsid w:val="404B5A25"/>
    <w:rsid w:val="40BD1181"/>
    <w:rsid w:val="40C91210"/>
    <w:rsid w:val="41605085"/>
    <w:rsid w:val="43046ACC"/>
    <w:rsid w:val="43085469"/>
    <w:rsid w:val="43141487"/>
    <w:rsid w:val="43214E56"/>
    <w:rsid w:val="43E07371"/>
    <w:rsid w:val="445C3757"/>
    <w:rsid w:val="445E6530"/>
    <w:rsid w:val="446E07E7"/>
    <w:rsid w:val="44B42BA3"/>
    <w:rsid w:val="46150AA3"/>
    <w:rsid w:val="47CF4B5A"/>
    <w:rsid w:val="4810329E"/>
    <w:rsid w:val="4826540C"/>
    <w:rsid w:val="48A1309C"/>
    <w:rsid w:val="49063249"/>
    <w:rsid w:val="496F5C6A"/>
    <w:rsid w:val="499242E9"/>
    <w:rsid w:val="4BAD6F14"/>
    <w:rsid w:val="4BE02268"/>
    <w:rsid w:val="4C860F4C"/>
    <w:rsid w:val="4DFA5E6E"/>
    <w:rsid w:val="4E4A2A20"/>
    <w:rsid w:val="4E535F4B"/>
    <w:rsid w:val="4E7C6B6F"/>
    <w:rsid w:val="4F4741C3"/>
    <w:rsid w:val="513B37B9"/>
    <w:rsid w:val="51733D1A"/>
    <w:rsid w:val="51B57EE1"/>
    <w:rsid w:val="520272E1"/>
    <w:rsid w:val="520600F5"/>
    <w:rsid w:val="521D187E"/>
    <w:rsid w:val="52494810"/>
    <w:rsid w:val="537A625F"/>
    <w:rsid w:val="54F54448"/>
    <w:rsid w:val="55451349"/>
    <w:rsid w:val="55564638"/>
    <w:rsid w:val="56462CE4"/>
    <w:rsid w:val="56631659"/>
    <w:rsid w:val="566F7D0D"/>
    <w:rsid w:val="58A85DD5"/>
    <w:rsid w:val="58DD13D6"/>
    <w:rsid w:val="593F6D05"/>
    <w:rsid w:val="59D76228"/>
    <w:rsid w:val="5A531895"/>
    <w:rsid w:val="5B4325C6"/>
    <w:rsid w:val="5B96304C"/>
    <w:rsid w:val="5C0079DB"/>
    <w:rsid w:val="5C8B0F6F"/>
    <w:rsid w:val="5CFB083B"/>
    <w:rsid w:val="5D674E38"/>
    <w:rsid w:val="5D84342C"/>
    <w:rsid w:val="5DAF17AA"/>
    <w:rsid w:val="5E080FA3"/>
    <w:rsid w:val="5EB739F6"/>
    <w:rsid w:val="5F316EF4"/>
    <w:rsid w:val="60121376"/>
    <w:rsid w:val="60C24E1E"/>
    <w:rsid w:val="61784355"/>
    <w:rsid w:val="622E68B7"/>
    <w:rsid w:val="62484F81"/>
    <w:rsid w:val="62B55515"/>
    <w:rsid w:val="62FA34FC"/>
    <w:rsid w:val="63062CAA"/>
    <w:rsid w:val="633754B3"/>
    <w:rsid w:val="6350566A"/>
    <w:rsid w:val="63B51810"/>
    <w:rsid w:val="645C3DCF"/>
    <w:rsid w:val="646C7AF4"/>
    <w:rsid w:val="648E7D88"/>
    <w:rsid w:val="659E2CC1"/>
    <w:rsid w:val="65BE1CEA"/>
    <w:rsid w:val="66260004"/>
    <w:rsid w:val="66C51B36"/>
    <w:rsid w:val="68CC72B6"/>
    <w:rsid w:val="6946698F"/>
    <w:rsid w:val="6AFC267B"/>
    <w:rsid w:val="6CCA3065"/>
    <w:rsid w:val="6D893901"/>
    <w:rsid w:val="6D956202"/>
    <w:rsid w:val="6E4E0CB8"/>
    <w:rsid w:val="6F4F41E9"/>
    <w:rsid w:val="6F4F65C6"/>
    <w:rsid w:val="6F5941FD"/>
    <w:rsid w:val="6FC43794"/>
    <w:rsid w:val="70446918"/>
    <w:rsid w:val="710D679A"/>
    <w:rsid w:val="717A1348"/>
    <w:rsid w:val="718D4FC2"/>
    <w:rsid w:val="72A1292C"/>
    <w:rsid w:val="72BA22C9"/>
    <w:rsid w:val="72FE3B0E"/>
    <w:rsid w:val="73883668"/>
    <w:rsid w:val="739C74E7"/>
    <w:rsid w:val="750531A5"/>
    <w:rsid w:val="76C60A6E"/>
    <w:rsid w:val="772D26C9"/>
    <w:rsid w:val="777C0402"/>
    <w:rsid w:val="77BB2CB9"/>
    <w:rsid w:val="781B6065"/>
    <w:rsid w:val="78610A2E"/>
    <w:rsid w:val="790C0449"/>
    <w:rsid w:val="79341BB2"/>
    <w:rsid w:val="794F6941"/>
    <w:rsid w:val="79966CC9"/>
    <w:rsid w:val="7A691527"/>
    <w:rsid w:val="7A94327B"/>
    <w:rsid w:val="7B1002FD"/>
    <w:rsid w:val="7B183B8C"/>
    <w:rsid w:val="7B193BFE"/>
    <w:rsid w:val="7BDD5AC5"/>
    <w:rsid w:val="7C507028"/>
    <w:rsid w:val="7C554D5A"/>
    <w:rsid w:val="7D850C6E"/>
    <w:rsid w:val="7DDA2E7E"/>
    <w:rsid w:val="7E7801EE"/>
    <w:rsid w:val="7F070D07"/>
    <w:rsid w:val="7F514952"/>
    <w:rsid w:val="7FD6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1"/>
    <w:pPr>
      <w:spacing w:before="1"/>
      <w:ind w:left="736" w:hanging="1227"/>
      <w:outlineLvl w:val="1"/>
    </w:pPr>
    <w:rPr>
      <w:rFonts w:ascii="方正小标宋简体" w:hAnsi="方正小标宋简体" w:eastAsia="方正小标宋简体" w:cs="方正小标宋简体"/>
      <w:sz w:val="44"/>
      <w:szCs w:val="44"/>
      <w:lang w:val="zh-CN" w:eastAsia="zh-CN" w:bidi="zh-CN"/>
    </w:rPr>
  </w:style>
  <w:style w:type="character" w:default="1" w:styleId="12">
    <w:name w:val="Default Paragraph Font"/>
    <w:link w:val="13"/>
    <w:semiHidden/>
    <w:qFormat/>
    <w:uiPriority w:val="0"/>
    <w:rPr>
      <w:color w:val="000000"/>
      <w:kern w:val="0"/>
      <w:szCs w:val="20"/>
      <w:u w:val="none" w:color="000000"/>
    </w:rPr>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Normal (Web)"/>
    <w:basedOn w:val="1"/>
    <w:next w:val="4"/>
    <w:qFormat/>
    <w:uiPriority w:val="0"/>
    <w:pPr>
      <w:widowControl/>
      <w:jc w:val="left"/>
    </w:pPr>
    <w:rPr>
      <w:rFonts w:ascii="宋体" w:hAnsi="宋体" w:cs="宋体"/>
      <w:kern w:val="0"/>
      <w:sz w:val="24"/>
    </w:rPr>
  </w:style>
  <w:style w:type="paragraph" w:styleId="4">
    <w:name w:val="Balloon Text"/>
    <w:basedOn w:val="1"/>
    <w:next w:val="1"/>
    <w:semiHidden/>
    <w:qFormat/>
    <w:uiPriority w:val="0"/>
    <w:rPr>
      <w:sz w:val="18"/>
      <w:szCs w:val="18"/>
    </w:rPr>
  </w:style>
  <w:style w:type="paragraph" w:styleId="6">
    <w:name w:val="table of authorities"/>
    <w:basedOn w:val="1"/>
    <w:next w:val="1"/>
    <w:qFormat/>
    <w:uiPriority w:val="0"/>
    <w:pPr>
      <w:ind w:left="420" w:leftChars="200"/>
    </w:pPr>
  </w:style>
  <w:style w:type="paragraph" w:styleId="7">
    <w:name w:val="Body Text"/>
    <w:basedOn w:val="1"/>
    <w:qFormat/>
    <w:uiPriority w:val="1"/>
    <w:pPr>
      <w:ind w:left="600"/>
    </w:pPr>
    <w:rPr>
      <w:rFonts w:ascii="仿宋_GB2312" w:hAnsi="仿宋_GB2312" w:eastAsia="仿宋_GB2312" w:cs="仿宋_GB2312"/>
      <w:sz w:val="32"/>
      <w:szCs w:val="32"/>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next w:val="1"/>
    <w:link w:val="12"/>
    <w:qFormat/>
    <w:uiPriority w:val="0"/>
    <w:pPr>
      <w:spacing w:line="360" w:lineRule="auto"/>
      <w:ind w:firstLine="200" w:firstLineChars="200"/>
    </w:pPr>
    <w:rPr>
      <w:color w:val="000000"/>
      <w:kern w:val="0"/>
      <w:szCs w:val="20"/>
      <w:u w:val="none" w:color="000000"/>
    </w:rPr>
  </w:style>
  <w:style w:type="character" w:styleId="14">
    <w:name w:val="page number"/>
    <w:basedOn w:val="12"/>
    <w:qFormat/>
    <w:uiPriority w:val="0"/>
  </w:style>
  <w:style w:type="paragraph" w:customStyle="1" w:styleId="15">
    <w:name w:val="Body text|1"/>
    <w:basedOn w:val="1"/>
    <w:qFormat/>
    <w:uiPriority w:val="0"/>
    <w:pPr>
      <w:widowControl w:val="0"/>
      <w:shd w:val="clear" w:color="auto" w:fill="auto"/>
      <w:spacing w:line="446" w:lineRule="auto"/>
      <w:ind w:firstLine="400"/>
    </w:pPr>
    <w:rPr>
      <w:rFonts w:ascii="宋体" w:hAnsi="宋体" w:eastAsia="宋体" w:cs="宋体"/>
      <w:sz w:val="30"/>
      <w:szCs w:val="30"/>
      <w:u w:val="none"/>
      <w:shd w:val="clear" w:color="auto" w:fill="auto"/>
      <w:lang w:val="zh-TW" w:eastAsia="zh-TW" w:bidi="zh-TW"/>
    </w:rPr>
  </w:style>
  <w:style w:type="paragraph" w:styleId="16">
    <w:name w:val="List Paragraph"/>
    <w:basedOn w:val="1"/>
    <w:qFormat/>
    <w:uiPriority w:val="1"/>
    <w:pPr>
      <w:spacing w:before="3"/>
      <w:ind w:left="600" w:right="539" w:firstLine="64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2928</Words>
  <Characters>3474</Characters>
  <Lines>0</Lines>
  <Paragraphs>0</Paragraphs>
  <TotalTime>13</TotalTime>
  <ScaleCrop>false</ScaleCrop>
  <LinksUpToDate>false</LinksUpToDate>
  <CharactersWithSpaces>3672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2022-01-08T02:11:00Z</dcterms:created>
  <dc:creator>DELL</dc:creator>
  <cp:lastModifiedBy>六六勾幺</cp:lastModifiedBy>
  <cp:lastPrinted>2023-01-03T03:55:00Z</cp:lastPrinted>
  <dcterms:modified xsi:type="dcterms:W3CDTF">2023-02-16T08:10:24Z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8F29A3983179437CB977531A1F2D46C4</vt:lpwstr>
  </property>
</Properties>
</file>