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贵阳贵安“河长+检察长”协作机制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、贵阳贵安河长制办公室联合成立“河长+检察长”协作机制领导小组（以下简称领导小组），负责统筹安排相关工作，研究解决重点问题，推进相关工作落地落实。领导小组人员组成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长：姜正权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贵阳市人民检察院党组书记、检察长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丁泽军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贵阳市人民检察院党组副书记、常务副检察长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班德勋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贵阳市水务局党委书记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毛志伟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贵阳市人民检察院第八检察部主任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贵阳市河湖保护中心主任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304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员：张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贵阳市人民检察院员额检察官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贵阳市人民检察院员额检察官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葳 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贵阳市河湖保护中心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刘文凯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贵阳贵安河长制办公室综合办副主任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、市河湖保护中心河长制工作服务科科长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5" w:leftChars="912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赵小军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贵阳贵安河长制办公室综合办副主任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2" w:leftChars="152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市河湖保护中心办公室主任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二、领导小组下设办公室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贵阳贵安</w:t>
      </w:r>
      <w:r>
        <w:rPr>
          <w:rFonts w:hint="eastAsia" w:ascii="仿宋_GB2312" w:hAnsi="仿宋_GB2312" w:eastAsia="仿宋_GB2312" w:cs="仿宋_GB2312"/>
          <w:sz w:val="32"/>
          <w:szCs w:val="32"/>
        </w:rPr>
        <w:t>河长制办公室，负责协作工作相关事宜。</w:t>
      </w:r>
    </w:p>
    <w:sectPr>
      <w:pgSz w:w="11906" w:h="16838"/>
      <w:pgMar w:top="215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GQyYTliZmFkMDMxZjQyMTVjYjZmZTU1ZjdjNzIifQ=="/>
  </w:docVars>
  <w:rsids>
    <w:rsidRoot w:val="00000000"/>
    <w:rsid w:val="02D52B76"/>
    <w:rsid w:val="06A35362"/>
    <w:rsid w:val="0BF26547"/>
    <w:rsid w:val="15EE7D7F"/>
    <w:rsid w:val="19FD67E3"/>
    <w:rsid w:val="1D202107"/>
    <w:rsid w:val="1EFC0790"/>
    <w:rsid w:val="25407ECB"/>
    <w:rsid w:val="26A30712"/>
    <w:rsid w:val="3934169D"/>
    <w:rsid w:val="3C015F53"/>
    <w:rsid w:val="416544DF"/>
    <w:rsid w:val="52C35B14"/>
    <w:rsid w:val="587A6C75"/>
    <w:rsid w:val="5FF92B75"/>
    <w:rsid w:val="7B5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2023-11-24T03:40:00Z</dcterms:created>
  <dc:creator>lenovo</dc:creator>
  <cp:lastModifiedBy>lenovo</cp:lastModifiedBy>
  <dcterms:modified xsi:type="dcterms:W3CDTF">2023-11-27T03:38:26Z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EBD3DC083C994DA5BA88FA6CC29A135E_12</vt:lpwstr>
  </property>
</Properties>
</file>