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12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4830" w:leftChars="2300" w:firstLine="0" w:firstLineChars="0"/>
        <w:textAlignment w:val="auto"/>
        <w:rPr>
          <w:sz w:val="24"/>
        </w:rPr>
      </w:pPr>
      <w:r>
        <w:rPr>
          <w:rFonts w:hint="eastAsia"/>
          <w:sz w:val="24"/>
        </w:rPr>
        <w:t>编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号</w:t>
      </w:r>
      <w:r>
        <w:rPr>
          <w:sz w:val="24"/>
        </w:rPr>
        <w:t>: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20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>-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30" w:leftChars="2300" w:firstLine="0" w:firstLineChars="0"/>
        <w:textAlignment w:val="auto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手 工 号</w:t>
      </w:r>
      <w:r>
        <w:rPr>
          <w:sz w:val="24"/>
        </w:rPr>
        <w:t>: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30" w:leftChars="2300" w:firstLine="0" w:firstLineChars="0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水表户号</w:t>
      </w:r>
      <w:r>
        <w:rPr>
          <w:rFonts w:hint="eastAsia"/>
          <w:sz w:val="24"/>
          <w:lang w:val="en-US" w:eastAsia="zh-CN"/>
        </w:rPr>
        <w:t>1</w:t>
      </w:r>
      <w:r>
        <w:rPr>
          <w:sz w:val="24"/>
        </w:rPr>
        <w:t>: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30" w:leftChars="2300" w:firstLine="0" w:firstLineChars="0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水表户号</w:t>
      </w: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: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30" w:leftChars="2300" w:firstLine="0" w:firstLineChars="0"/>
        <w:textAlignment w:val="auto"/>
        <w:rPr>
          <w:rFonts w:hint="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>水表户号</w:t>
      </w:r>
      <w:r>
        <w:rPr>
          <w:rFonts w:hint="eastAsia"/>
          <w:sz w:val="24"/>
          <w:lang w:val="en-US" w:eastAsia="zh-CN"/>
        </w:rPr>
        <w:t>3</w:t>
      </w:r>
      <w:r>
        <w:rPr>
          <w:sz w:val="24"/>
        </w:rPr>
        <w:t>: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  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center"/>
        <w:textAlignment w:val="auto"/>
        <w:rPr>
          <w:rFonts w:ascii="方正小标宋简体" w:eastAsia="方正小标宋简体"/>
          <w:sz w:val="52"/>
        </w:rPr>
      </w:pPr>
      <w:r>
        <w:rPr>
          <w:rFonts w:hint="eastAsia" w:ascii="方正小标宋简体" w:eastAsia="方正小标宋简体"/>
          <w:sz w:val="52"/>
          <w:lang w:val="en-US" w:eastAsia="zh-CN"/>
        </w:rPr>
        <w:t>贵阳贵安</w:t>
      </w:r>
      <w:r>
        <w:rPr>
          <w:rFonts w:hint="eastAsia" w:ascii="方正小标宋简体" w:eastAsia="方正小标宋简体"/>
          <w:sz w:val="52"/>
        </w:rPr>
        <w:t>非居民用水单位计划用水 指 标 申 请 表</w:t>
      </w:r>
    </w:p>
    <w:p>
      <w:pPr>
        <w:ind w:left="2600" w:hanging="2600" w:hangingChars="500"/>
        <w:rPr>
          <w:rFonts w:hint="eastAsia" w:eastAsia="黑体"/>
          <w:sz w:val="52"/>
        </w:rPr>
      </w:pPr>
    </w:p>
    <w:p>
      <w:pPr>
        <w:ind w:left="2600" w:hanging="2600" w:hangingChars="500"/>
        <w:rPr>
          <w:rFonts w:eastAsia="黑体"/>
          <w:sz w:val="52"/>
        </w:rPr>
      </w:pPr>
    </w:p>
    <w:p>
      <w:pPr>
        <w:ind w:left="2600" w:hanging="2600" w:hangingChars="500"/>
        <w:rPr>
          <w:rFonts w:eastAsia="黑体"/>
          <w:sz w:val="52"/>
        </w:rPr>
      </w:pPr>
    </w:p>
    <w:p>
      <w:pPr>
        <w:ind w:left="2600" w:hanging="2600" w:hangingChars="500"/>
        <w:rPr>
          <w:rFonts w:eastAsia="黑体"/>
          <w:sz w:val="52"/>
        </w:rPr>
      </w:pPr>
    </w:p>
    <w:p>
      <w:pPr>
        <w:ind w:left="1599" w:leftChars="152" w:hanging="1280" w:hangingChars="400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申   请   类  型</w:t>
      </w:r>
      <w:r>
        <w:rPr>
          <w:rFonts w:hint="eastAsia" w:ascii="黑体" w:hAnsi="黑体" w:eastAsia="黑体" w:cs="黑体"/>
          <w:sz w:val="32"/>
        </w:rPr>
        <w:t>: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hint="eastAsia" w:eastAsia="黑体"/>
          <w:sz w:val="32"/>
          <w:lang w:val="en-US" w:eastAsia="zh-CN"/>
        </w:rPr>
        <w:sym w:font="Wingdings 2" w:char="00A3"/>
      </w:r>
      <w:r>
        <w:rPr>
          <w:rFonts w:hint="eastAsia" w:eastAsia="黑体"/>
          <w:sz w:val="32"/>
          <w:lang w:val="en-US" w:eastAsia="zh-CN"/>
        </w:rPr>
        <w:t xml:space="preserve">调整月计划  </w:t>
      </w:r>
      <w:r>
        <w:rPr>
          <w:rFonts w:hint="eastAsia" w:eastAsia="黑体"/>
          <w:sz w:val="32"/>
          <w:lang w:val="en-US" w:eastAsia="zh-CN"/>
        </w:rPr>
        <w:sym w:font="Wingdings 2" w:char="00A3"/>
      </w:r>
      <w:r>
        <w:rPr>
          <w:rFonts w:hint="eastAsia" w:eastAsia="黑体"/>
          <w:sz w:val="32"/>
          <w:lang w:val="en-US" w:eastAsia="zh-CN"/>
        </w:rPr>
        <w:t xml:space="preserve">调整年计划                </w:t>
      </w:r>
    </w:p>
    <w:p>
      <w:pPr>
        <w:ind w:left="1599" w:leftChars="152" w:hanging="1280" w:hangingChars="4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>申请单位</w:t>
      </w:r>
      <w:r>
        <w:rPr>
          <w:rFonts w:hint="eastAsia" w:eastAsia="黑体"/>
          <w:sz w:val="32"/>
          <w:lang w:eastAsia="zh-CN"/>
        </w:rPr>
        <w:t>（</w:t>
      </w:r>
      <w:r>
        <w:rPr>
          <w:rFonts w:hint="eastAsia" w:eastAsia="黑体"/>
          <w:sz w:val="32"/>
          <w:lang w:val="en-US" w:eastAsia="zh-CN"/>
        </w:rPr>
        <w:t>公章</w:t>
      </w:r>
      <w:r>
        <w:rPr>
          <w:rFonts w:hint="eastAsia" w:eastAsia="黑体"/>
          <w:sz w:val="32"/>
          <w:lang w:eastAsia="zh-CN"/>
        </w:rPr>
        <w:t>）</w:t>
      </w:r>
      <w:r>
        <w:rPr>
          <w:rFonts w:hint="eastAsia" w:ascii="黑体" w:hAnsi="黑体" w:eastAsia="黑体" w:cs="黑体"/>
          <w:sz w:val="32"/>
        </w:rPr>
        <w:t>:</w:t>
      </w:r>
      <w:r>
        <w:rPr>
          <w:rFonts w:eastAsia="黑体"/>
          <w:sz w:val="32"/>
          <w:u w:val="single"/>
        </w:rPr>
        <w:t xml:space="preserve"> </w:t>
      </w:r>
      <w:r>
        <w:rPr>
          <w:rFonts w:hint="eastAsia" w:eastAsia="黑体"/>
          <w:sz w:val="32"/>
          <w:u w:val="single"/>
          <w:lang w:val="en-US" w:eastAsia="zh-CN"/>
        </w:rPr>
        <w:t xml:space="preserve">                   </w:t>
      </w:r>
      <w:r>
        <w:rPr>
          <w:rFonts w:eastAsia="黑体"/>
          <w:sz w:val="32"/>
          <w:u w:val="single"/>
        </w:rPr>
        <w:t xml:space="preserve">      </w:t>
      </w:r>
    </w:p>
    <w:p>
      <w:pPr>
        <w:ind w:left="1600" w:hanging="1600" w:hangingChars="500"/>
        <w:rPr>
          <w:rFonts w:hint="default" w:eastAsia="黑体"/>
          <w:sz w:val="32"/>
          <w:u w:val="single"/>
          <w:lang w:val="en-US" w:eastAsia="zh-CN"/>
        </w:rPr>
      </w:pPr>
      <w:r>
        <w:rPr>
          <w:rFonts w:eastAsia="黑体"/>
          <w:sz w:val="32"/>
        </w:rPr>
        <w:t xml:space="preserve">  </w:t>
      </w:r>
      <w:r>
        <w:rPr>
          <w:rFonts w:hint="eastAsia" w:eastAsia="黑体"/>
          <w:sz w:val="32"/>
        </w:rPr>
        <w:t>填</w:t>
      </w:r>
      <w:r>
        <w:rPr>
          <w:rFonts w:hint="eastAsia" w:eastAsia="黑体"/>
          <w:sz w:val="32"/>
          <w:lang w:val="en-US" w:eastAsia="zh-CN"/>
        </w:rPr>
        <w:t xml:space="preserve">   </w:t>
      </w:r>
      <w:r>
        <w:rPr>
          <w:rFonts w:hint="eastAsia" w:eastAsia="黑体"/>
          <w:sz w:val="32"/>
        </w:rPr>
        <w:t>表</w:t>
      </w:r>
      <w:r>
        <w:rPr>
          <w:rFonts w:hint="eastAsia" w:eastAsia="黑体"/>
          <w:sz w:val="32"/>
          <w:lang w:val="en-US" w:eastAsia="zh-CN"/>
        </w:rPr>
        <w:t xml:space="preserve">   </w:t>
      </w:r>
      <w:r>
        <w:rPr>
          <w:rFonts w:hint="eastAsia" w:eastAsia="黑体"/>
          <w:sz w:val="32"/>
        </w:rPr>
        <w:t>日</w:t>
      </w:r>
      <w:r>
        <w:rPr>
          <w:rFonts w:hint="eastAsia" w:eastAsia="黑体"/>
          <w:sz w:val="32"/>
          <w:lang w:val="en-US" w:eastAsia="zh-CN"/>
        </w:rPr>
        <w:t xml:space="preserve">  </w:t>
      </w:r>
      <w:r>
        <w:rPr>
          <w:rFonts w:hint="eastAsia" w:eastAsia="黑体"/>
          <w:sz w:val="32"/>
        </w:rPr>
        <w:t>期</w:t>
      </w:r>
      <w:r>
        <w:rPr>
          <w:rFonts w:eastAsia="黑体"/>
          <w:sz w:val="32"/>
        </w:rPr>
        <w:t>:</w:t>
      </w:r>
      <w:r>
        <w:rPr>
          <w:rFonts w:eastAsia="黑体"/>
          <w:sz w:val="32"/>
          <w:u w:val="single"/>
        </w:rPr>
        <w:t xml:space="preserve">  </w:t>
      </w:r>
      <w:r>
        <w:rPr>
          <w:rFonts w:hint="eastAsia" w:eastAsia="黑体"/>
          <w:sz w:val="32"/>
          <w:u w:val="single"/>
          <w:lang w:val="en-US" w:eastAsia="zh-CN"/>
        </w:rPr>
        <w:t xml:space="preserve">            </w:t>
      </w:r>
      <w:r>
        <w:rPr>
          <w:rFonts w:eastAsia="黑体"/>
          <w:sz w:val="32"/>
          <w:u w:val="single"/>
        </w:rPr>
        <w:t xml:space="preserve">            </w:t>
      </w:r>
    </w:p>
    <w:p>
      <w:pPr>
        <w:ind w:left="1600" w:hanging="1600" w:hangingChars="500"/>
        <w:rPr>
          <w:rFonts w:eastAsia="黑体"/>
          <w:sz w:val="32"/>
          <w:u w:val="single"/>
        </w:rPr>
      </w:pPr>
    </w:p>
    <w:p>
      <w:pPr>
        <w:ind w:left="1400" w:hanging="1400" w:hangingChars="500"/>
        <w:rPr>
          <w:rFonts w:eastAsia="黑体"/>
          <w:sz w:val="28"/>
          <w:u w:val="single"/>
        </w:rPr>
      </w:pPr>
    </w:p>
    <w:p>
      <w:pPr>
        <w:ind w:left="1400" w:hanging="1400" w:hangingChars="500"/>
        <w:rPr>
          <w:rFonts w:eastAsia="黑体"/>
          <w:sz w:val="28"/>
          <w:u w:val="single"/>
        </w:rPr>
      </w:pPr>
    </w:p>
    <w:p>
      <w:pPr>
        <w:ind w:left="1400" w:hanging="1400" w:hangingChars="500"/>
        <w:rPr>
          <w:rFonts w:eastAsia="黑体"/>
          <w:sz w:val="28"/>
          <w:u w:val="single"/>
        </w:rPr>
      </w:pPr>
    </w:p>
    <w:p>
      <w:pPr>
        <w:pStyle w:val="2"/>
        <w:ind w:left="0" w:leftChars="0" w:firstLine="0" w:firstLineChars="0"/>
        <w:jc w:val="center"/>
      </w:pPr>
      <w:r>
        <w:rPr>
          <w:rFonts w:hint="eastAsia"/>
          <w:lang w:val="en-US" w:eastAsia="zh-CN"/>
        </w:rPr>
        <w:t>贵阳市</w:t>
      </w:r>
      <w:r>
        <w:rPr>
          <w:rFonts w:hint="eastAsia"/>
        </w:rPr>
        <w:t>节约用水办公室</w:t>
      </w:r>
    </w:p>
    <w:p>
      <w:pPr>
        <w:pStyle w:val="2"/>
        <w:ind w:firstLine="3080" w:firstLineChars="1100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firstLine="3080" w:firstLineChars="1100"/>
      </w:pPr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填  表  须  知</w:t>
      </w:r>
    </w:p>
    <w:p>
      <w:pPr>
        <w:pStyle w:val="2"/>
        <w:ind w:firstLine="3960" w:firstLineChars="1100"/>
        <w:rPr>
          <w:rFonts w:hint="eastAsia" w:ascii="黑体" w:eastAsia="黑体"/>
          <w:bCs/>
          <w:sz w:val="36"/>
          <w:szCs w:val="3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一、根据</w:t>
      </w:r>
      <w:r>
        <w:rPr>
          <w:rFonts w:hint="eastAsia" w:ascii="黑体" w:hAnsi="黑体" w:eastAsia="黑体" w:cs="黑体"/>
          <w:lang w:eastAsia="zh-CN"/>
        </w:rPr>
        <w:t>《</w:t>
      </w:r>
      <w:r>
        <w:rPr>
          <w:rFonts w:hint="eastAsia" w:ascii="黑体" w:hAnsi="黑体" w:eastAsia="黑体" w:cs="黑体"/>
          <w:lang w:val="en-US" w:eastAsia="zh-CN"/>
        </w:rPr>
        <w:t>节约用水条例》</w:t>
      </w:r>
      <w:r>
        <w:rPr>
          <w:rFonts w:hint="eastAsia" w:ascii="黑体" w:hAnsi="黑体" w:eastAsia="黑体" w:cs="黑体"/>
        </w:rPr>
        <w:t>《</w:t>
      </w:r>
      <w:r>
        <w:rPr>
          <w:rFonts w:hint="eastAsia" w:ascii="黑体" w:hAnsi="黑体" w:eastAsia="黑体" w:cs="黑体"/>
          <w:lang w:val="en-US" w:eastAsia="zh-CN"/>
        </w:rPr>
        <w:t>贵阳</w:t>
      </w:r>
      <w:r>
        <w:rPr>
          <w:rFonts w:hint="eastAsia" w:ascii="黑体" w:hAnsi="黑体" w:eastAsia="黑体" w:cs="黑体"/>
        </w:rPr>
        <w:t>市城市节约用水管理条例》</w:t>
      </w:r>
      <w:r>
        <w:rPr>
          <w:rFonts w:hint="eastAsia" w:ascii="黑体" w:hAnsi="黑体" w:eastAsia="黑体" w:cs="黑体"/>
          <w:lang w:eastAsia="zh-CN"/>
        </w:rPr>
        <w:t>《</w:t>
      </w:r>
      <w:r>
        <w:rPr>
          <w:rFonts w:hint="eastAsia" w:ascii="黑体" w:hAnsi="黑体" w:eastAsia="黑体" w:cs="黑体"/>
          <w:lang w:val="en-US" w:eastAsia="zh-CN"/>
        </w:rPr>
        <w:t>贵阳市城市节约用水管理实施规定</w:t>
      </w:r>
      <w:r>
        <w:rPr>
          <w:rFonts w:hint="eastAsia" w:ascii="黑体" w:hAnsi="黑体" w:eastAsia="黑体" w:cs="黑体"/>
          <w:lang w:eastAsia="zh-CN"/>
        </w:rPr>
        <w:t>》</w:t>
      </w:r>
      <w:r>
        <w:rPr>
          <w:rFonts w:hint="eastAsia" w:ascii="黑体" w:hAnsi="黑体" w:eastAsia="黑体" w:cs="黑体"/>
          <w:lang w:val="en-US" w:eastAsia="zh-CN"/>
        </w:rPr>
        <w:t>要求</w:t>
      </w:r>
      <w:r>
        <w:rPr>
          <w:rFonts w:hint="eastAsia" w:ascii="黑体" w:hAnsi="黑体" w:eastAsia="黑体" w:cs="黑体"/>
        </w:rPr>
        <w:t>，非居民用水单位因</w:t>
      </w:r>
      <w:r>
        <w:rPr>
          <w:rFonts w:hint="eastAsia" w:ascii="黑体" w:hAnsi="黑体" w:eastAsia="黑体" w:cs="黑体"/>
          <w:lang w:val="en-US" w:eastAsia="zh-CN"/>
        </w:rPr>
        <w:t>用水规模、性质、结构或其他</w:t>
      </w:r>
      <w:r>
        <w:rPr>
          <w:rFonts w:hint="eastAsia" w:ascii="黑体" w:hAnsi="黑体" w:eastAsia="黑体" w:cs="黑体"/>
        </w:rPr>
        <w:t>原因需要增加用水量的，应填报此表，进行√选并填报相关内容。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</w:rPr>
        <w:t>、表（一）至</w:t>
      </w:r>
      <w:r>
        <w:rPr>
          <w:rFonts w:hint="eastAsia" w:ascii="黑体" w:hAnsi="黑体" w:eastAsia="黑体" w:cs="黑体"/>
          <w:lang w:val="en-US" w:eastAsia="zh-CN"/>
        </w:rPr>
        <w:t>表</w:t>
      </w:r>
      <w:r>
        <w:rPr>
          <w:rFonts w:hint="eastAsia" w:ascii="黑体" w:hAnsi="黑体" w:eastAsia="黑体" w:cs="黑体"/>
        </w:rPr>
        <w:t>（</w:t>
      </w:r>
      <w:r>
        <w:rPr>
          <w:rFonts w:hint="eastAsia" w:ascii="黑体" w:hAnsi="黑体" w:eastAsia="黑体" w:cs="黑体"/>
          <w:lang w:val="en-US" w:eastAsia="zh-CN"/>
        </w:rPr>
        <w:t>五</w:t>
      </w:r>
      <w:r>
        <w:rPr>
          <w:rFonts w:hint="eastAsia" w:ascii="黑体" w:hAnsi="黑体" w:eastAsia="黑体" w:cs="黑体"/>
        </w:rPr>
        <w:t>）项由非居民用水单位如实填报，如无此项目则空出不填。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</w:rPr>
        <w:t>、表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二）</w:t>
      </w:r>
      <w:r>
        <w:rPr>
          <w:rFonts w:hint="eastAsia" w:ascii="黑体" w:hAnsi="黑体" w:eastAsia="黑体" w:cs="黑体"/>
        </w:rPr>
        <w:t>未列用水</w:t>
      </w:r>
      <w:r>
        <w:rPr>
          <w:rFonts w:hint="eastAsia" w:ascii="黑体" w:hAnsi="黑体" w:eastAsia="黑体" w:cs="黑体"/>
          <w:lang w:val="en-US" w:eastAsia="zh-CN"/>
        </w:rPr>
        <w:t>单元</w:t>
      </w:r>
      <w:r>
        <w:rPr>
          <w:rFonts w:hint="eastAsia" w:ascii="黑体" w:hAnsi="黑体" w:eastAsia="黑体" w:cs="黑体"/>
        </w:rPr>
        <w:t>或需说明的其它问题在</w:t>
      </w:r>
      <w:r>
        <w:rPr>
          <w:rFonts w:hint="eastAsia" w:ascii="黑体" w:hAnsi="黑体" w:eastAsia="黑体" w:cs="黑体"/>
          <w:lang w:val="en-US" w:eastAsia="zh-CN"/>
        </w:rPr>
        <w:t>其他</w:t>
      </w:r>
      <w:r>
        <w:rPr>
          <w:rFonts w:hint="eastAsia" w:ascii="黑体" w:hAnsi="黑体" w:eastAsia="黑体" w:cs="黑体"/>
        </w:rPr>
        <w:t>栏填写。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</w:rPr>
        <w:t>、</w:t>
      </w:r>
      <w:r>
        <w:rPr>
          <w:rFonts w:hint="eastAsia" w:ascii="黑体" w:hAnsi="黑体" w:eastAsia="黑体" w:cs="黑体"/>
          <w:color w:val="000000"/>
          <w:lang w:val="en-US" w:eastAsia="zh-CN"/>
        </w:rPr>
        <w:t>表（二）</w:t>
      </w:r>
      <w:r>
        <w:rPr>
          <w:rFonts w:hint="eastAsia" w:ascii="黑体" w:hAnsi="黑体" w:eastAsia="黑体" w:cs="黑体"/>
        </w:rPr>
        <w:t>用水</w:t>
      </w:r>
      <w:r>
        <w:rPr>
          <w:rFonts w:hint="eastAsia" w:ascii="黑体" w:hAnsi="黑体" w:eastAsia="黑体" w:cs="黑体"/>
          <w:lang w:val="en-US" w:eastAsia="zh-CN"/>
        </w:rPr>
        <w:t>单元数据</w:t>
      </w:r>
      <w:r>
        <w:rPr>
          <w:rFonts w:hint="eastAsia" w:ascii="黑体" w:hAnsi="黑体" w:eastAsia="黑体" w:cs="黑体"/>
          <w:color w:val="000000"/>
          <w:lang w:val="en-US" w:eastAsia="zh-CN"/>
        </w:rPr>
        <w:t>需提供</w:t>
      </w:r>
      <w:r>
        <w:rPr>
          <w:rFonts w:hint="eastAsia" w:ascii="黑体" w:hAnsi="黑体" w:eastAsia="黑体" w:cs="黑体"/>
          <w:color w:val="000000"/>
        </w:rPr>
        <w:t>佐证材料。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五、用水单位</w:t>
      </w:r>
      <w:r>
        <w:rPr>
          <w:rFonts w:hint="eastAsia" w:ascii="黑体" w:hAnsi="黑体" w:eastAsia="黑体" w:cs="黑体"/>
          <w:color w:val="000000"/>
        </w:rPr>
        <w:t>地址</w:t>
      </w:r>
      <w:r>
        <w:rPr>
          <w:rFonts w:hint="eastAsia" w:ascii="黑体" w:hAnsi="黑体" w:eastAsia="黑体" w:cs="黑体"/>
          <w:color w:val="000000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lang w:val="en-US" w:eastAsia="zh-CN"/>
        </w:rPr>
        <w:t>联系人如</w:t>
      </w:r>
      <w:r>
        <w:rPr>
          <w:rFonts w:hint="eastAsia" w:ascii="黑体" w:hAnsi="黑体" w:eastAsia="黑体" w:cs="黑体"/>
          <w:color w:val="000000"/>
        </w:rPr>
        <w:t>有变更，应当主动及时书面告知</w:t>
      </w:r>
      <w:r>
        <w:rPr>
          <w:rFonts w:hint="eastAsia" w:ascii="黑体" w:hAnsi="黑体" w:eastAsia="黑体" w:cs="黑体"/>
          <w:color w:val="000000"/>
          <w:lang w:val="en-US" w:eastAsia="zh-CN"/>
        </w:rPr>
        <w:t>节水管理部门</w:t>
      </w:r>
      <w:r>
        <w:rPr>
          <w:rFonts w:hint="eastAsia" w:ascii="黑体" w:hAnsi="黑体" w:eastAsia="黑体" w:cs="黑体"/>
          <w:color w:val="000000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六、</w:t>
      </w:r>
      <w:r>
        <w:rPr>
          <w:rFonts w:hint="eastAsia" w:ascii="黑体" w:hAnsi="黑体" w:eastAsia="黑体" w:cs="黑体"/>
          <w:color w:val="000000"/>
        </w:rPr>
        <w:t>如果提供的地址</w:t>
      </w:r>
      <w:r>
        <w:rPr>
          <w:rFonts w:hint="eastAsia" w:ascii="黑体" w:hAnsi="黑体" w:eastAsia="黑体" w:cs="黑体"/>
          <w:color w:val="000000"/>
          <w:lang w:eastAsia="zh-CN"/>
        </w:rPr>
        <w:t>、</w:t>
      </w:r>
      <w:r>
        <w:rPr>
          <w:rFonts w:hint="eastAsia" w:ascii="黑体" w:hAnsi="黑体" w:eastAsia="黑体" w:cs="黑体"/>
          <w:color w:val="000000"/>
          <w:lang w:val="en-US" w:eastAsia="zh-CN"/>
        </w:rPr>
        <w:t>联系人及联系方式</w:t>
      </w:r>
      <w:r>
        <w:rPr>
          <w:rFonts w:hint="eastAsia" w:ascii="黑体" w:hAnsi="黑体" w:eastAsia="黑体" w:cs="黑体"/>
          <w:color w:val="000000"/>
        </w:rPr>
        <w:t>不准确或不及时，使</w:t>
      </w:r>
      <w:r>
        <w:rPr>
          <w:rFonts w:hint="eastAsia" w:ascii="黑体" w:hAnsi="黑体" w:eastAsia="黑体" w:cs="黑体"/>
          <w:color w:val="000000"/>
          <w:lang w:val="en-US" w:eastAsia="zh-CN"/>
        </w:rPr>
        <w:t>节水管理相关通知或文书</w:t>
      </w:r>
      <w:r>
        <w:rPr>
          <w:rFonts w:hint="eastAsia" w:ascii="黑体" w:hAnsi="黑体" w:eastAsia="黑体" w:cs="黑体"/>
          <w:color w:val="000000"/>
        </w:rPr>
        <w:t>无法送达，由</w:t>
      </w:r>
      <w:r>
        <w:rPr>
          <w:rFonts w:hint="eastAsia" w:ascii="黑体" w:hAnsi="黑体" w:eastAsia="黑体" w:cs="黑体"/>
          <w:color w:val="000000"/>
          <w:lang w:val="en-US" w:eastAsia="zh-CN"/>
        </w:rPr>
        <w:t>用水单位</w:t>
      </w:r>
      <w:r>
        <w:rPr>
          <w:rFonts w:hint="eastAsia" w:ascii="黑体" w:hAnsi="黑体" w:eastAsia="黑体" w:cs="黑体"/>
          <w:color w:val="000000"/>
        </w:rPr>
        <w:t>自行承担由此可能产生的法律后果。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0"/>
        <w:textAlignment w:val="auto"/>
        <w:rPr>
          <w:rFonts w:hint="default" w:ascii="黑体" w:hAnsi="黑体" w:eastAsia="黑体" w:cs="黑体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lang w:val="en-US" w:eastAsia="zh-CN"/>
        </w:rPr>
        <w:t>七、本表需加盖骑缝章。</w:t>
      </w:r>
    </w:p>
    <w:p>
      <w:pPr>
        <w:pStyle w:val="2"/>
        <w:ind w:firstLineChars="0"/>
        <w:rPr>
          <w:rFonts w:hint="eastAsia"/>
        </w:rPr>
      </w:pPr>
    </w:p>
    <w:p>
      <w:pPr>
        <w:pStyle w:val="2"/>
        <w:ind w:firstLineChars="0"/>
        <w:rPr>
          <w:rFonts w:hint="eastAsia"/>
        </w:rPr>
      </w:pPr>
    </w:p>
    <w:p>
      <w:pPr>
        <w:pStyle w:val="2"/>
        <w:ind w:firstLineChars="0"/>
        <w:rPr>
          <w:rFonts w:hint="eastAsia"/>
        </w:rPr>
      </w:pPr>
    </w:p>
    <w:p>
      <w:pPr>
        <w:pStyle w:val="2"/>
        <w:ind w:firstLineChars="0"/>
        <w:rPr>
          <w:rFonts w:hint="eastAsia"/>
        </w:rPr>
      </w:pPr>
    </w:p>
    <w:p>
      <w:pPr>
        <w:pStyle w:val="2"/>
        <w:ind w:firstLineChars="0"/>
        <w:rPr>
          <w:rFonts w:hint="eastAsia"/>
        </w:rPr>
      </w:pPr>
    </w:p>
    <w:p>
      <w:pPr>
        <w:pStyle w:val="2"/>
        <w:ind w:firstLineChars="0"/>
        <w:rPr>
          <w:rFonts w:hint="eastAsia"/>
        </w:rPr>
      </w:pPr>
    </w:p>
    <w:p>
      <w:pPr>
        <w:pStyle w:val="2"/>
        <w:ind w:firstLineChars="0"/>
        <w:rPr>
          <w:rFonts w:hint="eastAsia"/>
        </w:rPr>
      </w:pPr>
    </w:p>
    <w:p>
      <w:pPr>
        <w:pStyle w:val="2"/>
        <w:ind w:firstLine="0" w:firstLineChars="0"/>
        <w:jc w:val="both"/>
        <w:rPr>
          <w:sz w:val="21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5"/>
        <w:tblW w:w="967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06"/>
        <w:gridCol w:w="1500"/>
        <w:gridCol w:w="1600"/>
        <w:gridCol w:w="1618"/>
        <w:gridCol w:w="1774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9678" w:type="dxa"/>
            <w:gridSpan w:val="7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（一）非居民用水单位基本情况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申请单位名称</w:t>
            </w:r>
          </w:p>
        </w:tc>
        <w:tc>
          <w:tcPr>
            <w:tcW w:w="7975" w:type="dxa"/>
            <w:gridSpan w:val="5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管理部门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4875" w:type="dxa"/>
            <w:gridSpan w:val="3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手机号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固定电话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自来水总表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块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二级表数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块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三级表数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t>有无专人管理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有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无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t>有无节水管理</w:t>
            </w:r>
            <w:r>
              <w:rPr>
                <w:rFonts w:hint="eastAsia"/>
                <w:sz w:val="18"/>
                <w:lang w:val="en-US" w:eastAsia="zh-CN"/>
              </w:rPr>
              <w:t>制度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有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无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t>有无用水台帐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有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近3年是否开展过水平衡测试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是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否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t>是否节水型企业（单位）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是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t>授予时间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年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exac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  <w:lang w:val="en-US" w:eastAsia="zh-CN"/>
              </w:rPr>
              <w:t>未</w:t>
            </w:r>
            <w:r>
              <w:rPr>
                <w:rFonts w:hint="eastAsia"/>
                <w:sz w:val="18"/>
              </w:rPr>
              <w:t>安装使用国家明令淘汰的用水器具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是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否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用水</w:t>
            </w:r>
            <w:r>
              <w:rPr>
                <w:rFonts w:hint="eastAsia"/>
                <w:sz w:val="18"/>
                <w:lang w:val="en-US" w:eastAsia="zh-CN"/>
              </w:rPr>
              <w:t>管网、</w:t>
            </w:r>
            <w:r>
              <w:rPr>
                <w:rFonts w:hint="eastAsia"/>
                <w:sz w:val="18"/>
              </w:rPr>
              <w:t>设施设备、器具完好运行正常无漏损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是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否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18"/>
              </w:rPr>
              <w:t>是否建设有再生水利用设施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是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2" w:hRule="atLeast"/>
        </w:trPr>
        <w:tc>
          <w:tcPr>
            <w:tcW w:w="89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申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请</w:t>
            </w:r>
          </w:p>
          <w:p>
            <w:pPr>
              <w:pStyle w:val="2"/>
              <w:ind w:firstLine="0" w:firstLineChars="0"/>
              <w:jc w:val="both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理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由</w:t>
            </w:r>
          </w:p>
        </w:tc>
        <w:tc>
          <w:tcPr>
            <w:tcW w:w="8781" w:type="dxa"/>
            <w:gridSpan w:val="6"/>
            <w:noWrap w:val="0"/>
            <w:vAlign w:val="center"/>
          </w:tcPr>
          <w:p>
            <w:pPr>
              <w:pStyle w:val="2"/>
              <w:ind w:firstLine="0" w:firstLineChars="0"/>
              <w:jc w:val="both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</w:rPr>
            </w:pPr>
          </w:p>
        </w:tc>
      </w:tr>
    </w:tbl>
    <w:p>
      <w:pPr>
        <w:pStyle w:val="2"/>
        <w:ind w:firstLine="0" w:firstLineChars="0"/>
        <w:jc w:val="center"/>
        <w:rPr>
          <w:rFonts w:ascii="宋体" w:hAnsi="宋体"/>
          <w:sz w:val="18"/>
        </w:rPr>
        <w:sectPr>
          <w:footerReference r:id="rId4" w:type="default"/>
          <w:type w:val="continuous"/>
          <w:pgSz w:w="11906" w:h="16838"/>
          <w:pgMar w:top="1440" w:right="1797" w:bottom="1440" w:left="1797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5"/>
        <w:tblW w:w="9666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16"/>
        <w:gridCol w:w="1969"/>
        <w:gridCol w:w="1830"/>
        <w:gridCol w:w="1785"/>
        <w:gridCol w:w="20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96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）用水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单元变化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类别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原有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现有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净增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1、</w:t>
            </w:r>
            <w:r>
              <w:rPr>
                <w:rFonts w:hint="eastAsia"/>
                <w:sz w:val="18"/>
                <w:lang w:val="en-US" w:eastAsia="zh-CN"/>
              </w:rPr>
              <w:t>办公人员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非流动人员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/>
                <w:sz w:val="18"/>
              </w:rPr>
              <w:t>2、经营面积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left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3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left"/>
              <w:textAlignment w:val="auto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百货店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大型超市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购物中心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农贸市场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高速路服务区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快餐         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茶馆、咖啡和酒吧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正餐服务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洗浴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电影院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戏剧院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图书馆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档案馆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博物馆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体育馆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高尔夫球场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写字楼（有水冷中央空调）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写字楼（无水冷中央空调）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18"/>
                <w:szCs w:val="18"/>
              </w:rPr>
              <w:t>公共服务客流量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人/次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·月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18"/>
                <w:u w:val="single"/>
                <w:lang w:val="en-US" w:eastAsia="zh-CN"/>
              </w:rPr>
            </w:pP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人/次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·月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人/次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·月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火车站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客运汽车站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机场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地铁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公厕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both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理发店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美容院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足疗     </w:t>
            </w: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政务大厅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eastAsia="宋体"/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exac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 xml:space="preserve"> 学校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非住宿生人数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幼儿园、托儿所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default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小学                  </w:t>
            </w:r>
            <w:r>
              <w:rPr>
                <w:rFonts w:hint="eastAsia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初中、中职、高中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default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普通高等教育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住宿生人数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教职工人数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宾馆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酒店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床位数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个床位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个床位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个床位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四、五星级  </w:t>
            </w:r>
            <w:r>
              <w:rPr>
                <w:rFonts w:hint="default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三星级 </w:t>
            </w:r>
            <w:r>
              <w:rPr>
                <w:rFonts w:hint="eastAsia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 xml:space="preserve">一、二星级                     </w:t>
            </w:r>
            <w:r>
              <w:rPr>
                <w:rFonts w:hint="eastAsia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星级以下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住宿率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both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   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exac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医疗机构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急</w:t>
            </w:r>
            <w:r>
              <w:rPr>
                <w:rFonts w:hint="eastAsia" w:ascii="宋体" w:hAnsi="宋体"/>
                <w:sz w:val="18"/>
                <w:szCs w:val="18"/>
              </w:rPr>
              <w:t>诊量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人/次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·月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人/次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·月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人/次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·月</w:t>
            </w: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三级医院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  <w:r>
              <w:rPr>
                <w:rFonts w:hint="default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二级及以下医院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住院床位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个床位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个床位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个床位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</w:trPr>
        <w:tc>
          <w:tcPr>
            <w:tcW w:w="6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工业生产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产品名称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</w:p>
        </w:tc>
        <w:tc>
          <w:tcPr>
            <w:tcW w:w="2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产品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个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产量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/月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/月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</w:rPr>
              <w:t>/月</w:t>
            </w:r>
          </w:p>
        </w:tc>
        <w:tc>
          <w:tcPr>
            <w:tcW w:w="2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</w:trPr>
        <w:tc>
          <w:tcPr>
            <w:tcW w:w="6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公共设施管理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绿化面积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6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场地浇洒面积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城市公园面积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 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rPr>
                <w:rFonts w:hint="eastAsia" w:ascii="Times New Roman" w:hAnsi="Times New Roman" w:eastAsia="宋体" w:cs="Times New Roman"/>
                <w:kern w:val="2"/>
                <w:sz w:val="18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/>
                <w:sz w:val="18"/>
                <w:u w:val="single"/>
              </w:rPr>
              <w:t xml:space="preserve">     </w:t>
            </w: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</w:rPr>
              <w:t>平方米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9、互联网数据服务（数据中心）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eastAsia="宋体"/>
                <w:sz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万KWh·年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万KWh·年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u w:val="none"/>
                <w:lang w:val="en-US" w:eastAsia="zh-CN"/>
              </w:rPr>
              <w:t>万KWh·年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水冷系统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sym w:font="Wingdings 2" w:char="00A3"/>
            </w:r>
            <w:r>
              <w:rPr>
                <w:rFonts w:hint="eastAsia"/>
                <w:sz w:val="18"/>
                <w:lang w:val="en-US" w:eastAsia="zh-CN"/>
              </w:rPr>
              <w:t>风冷系统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、因产品结构或生产方式改变产生用水量增加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u w:val="single"/>
              </w:rPr>
            </w:pP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、因产品结构或生产方式改变产生用水量增加原因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  <w:lang w:val="en-US" w:eastAsia="zh-CN"/>
              </w:rPr>
              <w:t>2</w:t>
            </w:r>
            <w:r>
              <w:rPr>
                <w:rFonts w:hint="eastAsia"/>
                <w:sz w:val="18"/>
              </w:rPr>
              <w:t>、其它</w:t>
            </w:r>
          </w:p>
        </w:tc>
        <w:tc>
          <w:tcPr>
            <w:tcW w:w="7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966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）用水单位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静态水量统计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2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抄表日期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水表抄见度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区间用水量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2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第1天：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月 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24:00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2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第2天：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1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02:00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2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第2天：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1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04:00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20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第2天：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  日</w:t>
            </w:r>
          </w:p>
        </w:tc>
        <w:tc>
          <w:tcPr>
            <w:tcW w:w="19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06:00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0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966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备注：根据本单位实际情况选取非用水时段开展静态水量统计并提供</w:t>
            </w:r>
            <w:r>
              <w:rPr>
                <w:rFonts w:hint="eastAsia" w:cs="Times New Roman"/>
                <w:b/>
                <w:bCs/>
                <w:color w:val="C00000"/>
                <w:sz w:val="21"/>
                <w:szCs w:val="21"/>
                <w:lang w:val="en-US" w:eastAsia="zh-CN"/>
              </w:rPr>
              <w:t>清晰水表读数水印照片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966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）用水单位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计划指标建议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20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调整期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调整月计划（临时考核）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调整年计划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</w:trPr>
        <w:tc>
          <w:tcPr>
            <w:tcW w:w="201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－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u w:val="none"/>
                <w:lang w:val="en-US" w:eastAsia="zh-CN"/>
              </w:rPr>
              <w:t>月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月起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exact"/>
        </w:trPr>
        <w:tc>
          <w:tcPr>
            <w:tcW w:w="201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建议年用水计划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量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（m³）</w:t>
            </w:r>
          </w:p>
        </w:tc>
        <w:tc>
          <w:tcPr>
            <w:tcW w:w="76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</w:trPr>
        <w:tc>
          <w:tcPr>
            <w:tcW w:w="966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）用水单位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确认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及承诺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2" w:hRule="exact"/>
        </w:trPr>
        <w:tc>
          <w:tcPr>
            <w:tcW w:w="9666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bidi w:val="0"/>
              <w:ind w:firstLine="420" w:firstLineChars="200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本单位依法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向</w:t>
            </w:r>
            <w:r>
              <w:rPr>
                <w:rFonts w:hint="eastAsia" w:ascii="宋体" w:hAnsi="宋体"/>
                <w:sz w:val="21"/>
                <w:szCs w:val="21"/>
              </w:rPr>
              <w:t>节水管理部门提交以上信息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同意填写的联系人（姓名：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，身份证号：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为本单位指定的节水相关管理通知或文书签收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人，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同意采用电子送达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送达信息到达受送达人指定系统时即为送达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手机号码：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；电子邮箱：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sz w:val="21"/>
                <w:szCs w:val="21"/>
                <w:u w:val="none"/>
                <w:lang w:val="en-US" w:eastAsia="zh-CN"/>
              </w:rPr>
              <w:t>；微信号码：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不接受电子送达方式。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本单位对信息内容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及附件材料</w:t>
            </w:r>
            <w:r>
              <w:rPr>
                <w:rFonts w:hint="eastAsia" w:ascii="宋体" w:hAnsi="宋体"/>
                <w:sz w:val="21"/>
                <w:szCs w:val="21"/>
              </w:rPr>
              <w:t>的真实性和完整性负责，如果信息有误或虚假填报，本单位愿意承担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一切</w:t>
            </w:r>
            <w:r>
              <w:rPr>
                <w:rFonts w:hint="eastAsia" w:ascii="宋体" w:hAnsi="宋体"/>
                <w:sz w:val="21"/>
                <w:szCs w:val="21"/>
              </w:rPr>
              <w:t>后果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及相应法律责任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10" w:firstLineChars="2100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申请单位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办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人：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080" w:hanging="6195" w:hangingChars="295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年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pStyle w:val="2"/>
        <w:ind w:firstLine="0" w:firstLineChars="0"/>
        <w:jc w:val="center"/>
        <w:rPr>
          <w:rFonts w:ascii="宋体" w:hAnsi="宋体"/>
          <w:sz w:val="18"/>
        </w:rPr>
        <w:sectPr>
          <w:footerReference r:id="rId5" w:type="default"/>
          <w:type w:val="continuous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jc w:val="both"/>
        <w:rPr>
          <w:sz w:val="24"/>
        </w:rPr>
        <w:sectPr>
          <w:footerReference r:id="rId6" w:type="default"/>
          <w:type w:val="continuous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146"/>
        <w:gridCol w:w="1737"/>
        <w:gridCol w:w="1722"/>
        <w:gridCol w:w="1904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720" w:type="dxa"/>
            <w:gridSpan w:val="6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节水管理部门核算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695" w:type="dxa"/>
            <w:vMerge w:val="restart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划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算</w:t>
            </w:r>
          </w:p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表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用水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类别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规模            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定额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标准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计划指标（m³/a）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4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37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22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6" w:type="dxa"/>
            <w:noWrap w:val="0"/>
            <w:vAlign w:val="top"/>
          </w:tcPr>
          <w:p>
            <w:pPr>
              <w:pStyle w:val="2"/>
              <w:spacing w:line="360" w:lineRule="auto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695" w:type="dxa"/>
            <w:vMerge w:val="continue"/>
            <w:noWrap w:val="0"/>
            <w:vAlign w:val="top"/>
          </w:tcPr>
          <w:p>
            <w:pPr>
              <w:pStyle w:val="2"/>
              <w:ind w:firstLine="0" w:firstLineChars="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05" w:type="dxa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ind w:firstLine="980" w:firstLineChars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计划指标合计（m³/a）</w:t>
            </w:r>
          </w:p>
        </w:tc>
        <w:tc>
          <w:tcPr>
            <w:tcW w:w="3420" w:type="dxa"/>
            <w:gridSpan w:val="2"/>
            <w:noWrap w:val="0"/>
            <w:vAlign w:val="center"/>
          </w:tcPr>
          <w:p>
            <w:pPr>
              <w:pStyle w:val="2"/>
              <w:spacing w:line="360" w:lineRule="auto"/>
              <w:ind w:firstLine="980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</w:trPr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受理人意见</w:t>
            </w:r>
          </w:p>
        </w:tc>
        <w:tc>
          <w:tcPr>
            <w:tcW w:w="9025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textAlignment w:val="auto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565" w:firstLineChars="2650"/>
              <w:textAlignment w:val="auto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565" w:firstLineChars="265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80" w:firstLine="5565" w:firstLineChars="2650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受理人：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00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</w:rPr>
              <w:t xml:space="preserve"> 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jc w:val="both"/>
        <w:textAlignment w:val="auto"/>
        <w:rPr>
          <w:sz w:val="24"/>
        </w:rPr>
        <w:sectPr>
          <w:footerReference r:id="rId7" w:type="default"/>
          <w:type w:val="continuous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footerReference r:id="rId8" w:type="default"/>
      <w:type w:val="continuous"/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29E13"/>
    <w:multiLevelType w:val="singleLevel"/>
    <w:tmpl w:val="F6929E13"/>
    <w:lvl w:ilvl="0" w:tentative="0">
      <w:start w:val="4"/>
      <w:numFmt w:val="decimal"/>
      <w:suff w:val="space"/>
      <w:lvlText w:val="%1、"/>
      <w:lvlJc w:val="left"/>
    </w:lvl>
  </w:abstractNum>
  <w:abstractNum w:abstractNumId="1">
    <w:nsid w:val="60A9B453"/>
    <w:multiLevelType w:val="singleLevel"/>
    <w:tmpl w:val="60A9B453"/>
    <w:lvl w:ilvl="0" w:tentative="0">
      <w:start w:val="5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0NjNlMzMxMWQ0ODIwODY4NWYwNzNlNzY4MDNkNTgifQ=="/>
  </w:docVars>
  <w:rsids>
    <w:rsidRoot w:val="0DCC3259"/>
    <w:rsid w:val="001113BD"/>
    <w:rsid w:val="019F652F"/>
    <w:rsid w:val="035038AE"/>
    <w:rsid w:val="06E87AEB"/>
    <w:rsid w:val="0B2C354F"/>
    <w:rsid w:val="0D2C7836"/>
    <w:rsid w:val="0DCC3259"/>
    <w:rsid w:val="0FB32491"/>
    <w:rsid w:val="112A22DF"/>
    <w:rsid w:val="13FE088D"/>
    <w:rsid w:val="147815B3"/>
    <w:rsid w:val="15B900D5"/>
    <w:rsid w:val="15F15AC1"/>
    <w:rsid w:val="16DA0303"/>
    <w:rsid w:val="19575C3B"/>
    <w:rsid w:val="1B851185"/>
    <w:rsid w:val="1C4B457F"/>
    <w:rsid w:val="1C6F14EE"/>
    <w:rsid w:val="23C6058D"/>
    <w:rsid w:val="29025A21"/>
    <w:rsid w:val="29F30003"/>
    <w:rsid w:val="2EFF6701"/>
    <w:rsid w:val="2F793A1F"/>
    <w:rsid w:val="33B026C0"/>
    <w:rsid w:val="34EB7E53"/>
    <w:rsid w:val="388760E5"/>
    <w:rsid w:val="3B4262F3"/>
    <w:rsid w:val="3F946183"/>
    <w:rsid w:val="41A75102"/>
    <w:rsid w:val="45B778DE"/>
    <w:rsid w:val="4D616AAD"/>
    <w:rsid w:val="4D673998"/>
    <w:rsid w:val="4DA644C0"/>
    <w:rsid w:val="508E6A5D"/>
    <w:rsid w:val="513179C5"/>
    <w:rsid w:val="513C298D"/>
    <w:rsid w:val="522956BF"/>
    <w:rsid w:val="53A42E6A"/>
    <w:rsid w:val="554B2A09"/>
    <w:rsid w:val="59ED3476"/>
    <w:rsid w:val="5B977B3E"/>
    <w:rsid w:val="5B9A2BDD"/>
    <w:rsid w:val="5D1C02FB"/>
    <w:rsid w:val="5E053FE9"/>
    <w:rsid w:val="5F0B2DF5"/>
    <w:rsid w:val="601C5F42"/>
    <w:rsid w:val="60695F4D"/>
    <w:rsid w:val="62DB2A06"/>
    <w:rsid w:val="638B61DA"/>
    <w:rsid w:val="640A35A3"/>
    <w:rsid w:val="65DA51F7"/>
    <w:rsid w:val="680176A9"/>
    <w:rsid w:val="6CFA617E"/>
    <w:rsid w:val="6FFB4349"/>
    <w:rsid w:val="709D6403"/>
    <w:rsid w:val="70E54C43"/>
    <w:rsid w:val="781C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40" w:firstLineChars="1800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1499</Words>
  <Characters>1535</Characters>
  <Lines>0</Lines>
  <Paragraphs>0</Paragraphs>
  <TotalTime>3</TotalTime>
  <ScaleCrop>false</ScaleCrop>
  <LinksUpToDate>false</LinksUpToDate>
  <CharactersWithSpaces>2707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2024-06-24T03:40:00Z</dcterms:created>
  <dc:creator>Over The R~B</dc:creator>
  <cp:lastModifiedBy>Over The R~B</cp:lastModifiedBy>
  <cp:lastPrinted>2024-07-02T08:36:00Z</cp:lastPrinted>
  <dcterms:modified xsi:type="dcterms:W3CDTF">2024-07-05T01:27:46Z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1C1B55B9C52B4D408CF3DA6BE9FF4909_11</vt:lpwstr>
  </property>
</Properties>
</file>