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关于开展贵阳贵安节水标杆专项奖补</w:t>
      </w:r>
    </w:p>
    <w:p w14:paraId="3B63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申报工作的通知</w:t>
      </w:r>
    </w:p>
    <w:p w14:paraId="7E18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79C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各有关用水单位：</w:t>
      </w:r>
    </w:p>
    <w:p w14:paraId="0C5D4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市节水办组织制定的《贵阳贵安2024年节水标杆专项奖补工作方案》已经市水务管理局审议通过，现组织开展节水标杆专项奖补申报工作，请各有关用水单位于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2025年6月13日前按程序申报。</w:t>
      </w:r>
    </w:p>
    <w:p w14:paraId="2590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 w14:paraId="74E6E286">
      <w:pPr>
        <w:pStyle w:val="2"/>
        <w:rPr>
          <w:rFonts w:hint="default"/>
          <w:lang w:val="en-US" w:eastAsia="zh-CN"/>
        </w:rPr>
      </w:pPr>
    </w:p>
    <w:p w14:paraId="4A7FC1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《贵阳贵安2024年节水标杆专项奖补工作方案》</w:t>
      </w:r>
    </w:p>
    <w:p w14:paraId="091FBE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5B5B359E">
      <w:pPr>
        <w:pStyle w:val="3"/>
        <w:rPr>
          <w:rFonts w:hint="eastAsia"/>
          <w:lang w:val="en-US" w:eastAsia="zh-CN"/>
        </w:rPr>
      </w:pPr>
    </w:p>
    <w:p w14:paraId="1A86ED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贵阳市节约用水办公室</w:t>
      </w:r>
    </w:p>
    <w:p w14:paraId="1DA990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                 2025年6月5日</w:t>
      </w:r>
    </w:p>
    <w:p w14:paraId="505E241D">
      <w:pPr>
        <w:pStyle w:val="3"/>
        <w:rPr>
          <w:rFonts w:hint="default"/>
          <w:lang w:val="en-US" w:eastAsia="zh-CN"/>
        </w:rPr>
      </w:pPr>
    </w:p>
    <w:p w14:paraId="0520472A">
      <w:pPr>
        <w:pStyle w:val="2"/>
        <w:rPr>
          <w:rFonts w:hint="default"/>
          <w:lang w:val="en-US" w:eastAsia="zh-CN"/>
        </w:rPr>
      </w:pPr>
    </w:p>
    <w:p w14:paraId="0BD00874">
      <w:pPr>
        <w:pStyle w:val="2"/>
        <w:rPr>
          <w:rFonts w:hint="default"/>
          <w:lang w:val="en-US" w:eastAsia="zh-CN"/>
        </w:rPr>
      </w:pPr>
    </w:p>
    <w:p w14:paraId="14C22852">
      <w:pPr>
        <w:pStyle w:val="2"/>
        <w:rPr>
          <w:rFonts w:hint="default"/>
          <w:lang w:val="en-US" w:eastAsia="zh-CN"/>
        </w:rPr>
      </w:pPr>
    </w:p>
    <w:p w14:paraId="376CF885">
      <w:pPr>
        <w:pStyle w:val="2"/>
        <w:rPr>
          <w:rFonts w:hint="eastAsia"/>
          <w:lang w:val="en-US" w:eastAsia="zh-CN"/>
        </w:rPr>
      </w:pPr>
    </w:p>
    <w:p w14:paraId="022D5C06">
      <w:pPr>
        <w:pStyle w:val="2"/>
        <w:rPr>
          <w:rFonts w:hint="eastAsia"/>
          <w:lang w:val="en-US" w:eastAsia="zh-CN"/>
        </w:rPr>
      </w:pPr>
    </w:p>
    <w:p w14:paraId="6AEB80CA">
      <w:pPr>
        <w:pStyle w:val="2"/>
        <w:rPr>
          <w:rFonts w:hint="eastAsia"/>
          <w:lang w:val="en-US" w:eastAsia="zh-CN"/>
        </w:rPr>
      </w:pPr>
    </w:p>
    <w:p w14:paraId="5301459E">
      <w:pPr>
        <w:pStyle w:val="3"/>
        <w:rPr>
          <w:rFonts w:hint="eastAsia"/>
          <w:lang w:val="en-US" w:eastAsia="zh-CN"/>
        </w:rPr>
      </w:pPr>
    </w:p>
    <w:p w14:paraId="76E9CA61">
      <w:pPr>
        <w:rPr>
          <w:rFonts w:hint="eastAsia"/>
          <w:lang w:val="en-US" w:eastAsia="zh-CN"/>
        </w:rPr>
      </w:pPr>
    </w:p>
    <w:p w14:paraId="4711CEDB">
      <w:pPr>
        <w:pStyle w:val="2"/>
        <w:rPr>
          <w:rFonts w:hint="eastAsia"/>
          <w:lang w:val="en-US" w:eastAsia="zh-CN"/>
        </w:rPr>
      </w:pPr>
    </w:p>
    <w:p w14:paraId="31E6B48E">
      <w:pPr>
        <w:pStyle w:val="3"/>
        <w:rPr>
          <w:rFonts w:hint="eastAsia"/>
          <w:lang w:val="en-US" w:eastAsia="zh-CN"/>
        </w:rPr>
      </w:pPr>
    </w:p>
    <w:p w14:paraId="6671DEC8">
      <w:pPr>
        <w:rPr>
          <w:rFonts w:hint="eastAsia"/>
          <w:lang w:val="en-US" w:eastAsia="zh-CN"/>
        </w:rPr>
      </w:pPr>
    </w:p>
    <w:p w14:paraId="182F2D89">
      <w:pPr>
        <w:pStyle w:val="2"/>
        <w:rPr>
          <w:rFonts w:hint="eastAsia"/>
          <w:lang w:val="en-US" w:eastAsia="zh-CN"/>
        </w:rPr>
      </w:pPr>
    </w:p>
    <w:p w14:paraId="13FF1AFA">
      <w:pPr>
        <w:pStyle w:val="2"/>
        <w:rPr>
          <w:rFonts w:hint="eastAsia"/>
          <w:lang w:val="en-US" w:eastAsia="zh-CN"/>
        </w:rPr>
      </w:pPr>
    </w:p>
    <w:p w14:paraId="08A0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附件：</w:t>
      </w:r>
    </w:p>
    <w:p w14:paraId="0D30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贵安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2024年节水标杆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专项奖补</w:t>
      </w:r>
    </w:p>
    <w:p w14:paraId="7A5F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工作方案</w:t>
      </w:r>
    </w:p>
    <w:p w14:paraId="73A6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p w14:paraId="41619C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指导思想与目标</w:t>
      </w:r>
    </w:p>
    <w:p w14:paraId="3063A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为深入贯彻党的二十大关于全面节约战略的精神，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落实国家节水行动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，本方案通过专项奖补机制，激励贵阳贵安区域内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用水单位积极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节水标杆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建设，提升水资源利用效率，促进节水型社会建设。</w:t>
      </w:r>
    </w:p>
    <w:p w14:paraId="0DC6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奖补</w:t>
      </w:r>
      <w:r>
        <w:rPr>
          <w:rFonts w:hint="eastAsia" w:ascii="黑体" w:hAnsi="黑体" w:eastAsia="黑体" w:cs="黑体"/>
          <w:kern w:val="0"/>
          <w:sz w:val="32"/>
          <w:szCs w:val="32"/>
        </w:rPr>
        <w:t>对象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与范围</w:t>
      </w:r>
    </w:p>
    <w:p w14:paraId="41425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2024年12月31日前获得省级“节水型标杆公共机构”“节水型标杆企业”称号的用水单位。</w:t>
      </w:r>
    </w:p>
    <w:p w14:paraId="399FF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奖补范围：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2729A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奖补资金来源</w:t>
      </w:r>
    </w:p>
    <w:p w14:paraId="56C746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来源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  省水利厅关于下达2024年省级水利发展资金（水资源节约、保护和管理专项资金）预算的通知》（黔财农〔2024〕36号）、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《省水利厅关于下达2024年省级水利发展资金(水资源节约、保护和管理专项资金省对下部分)建设任务的通知》（黔水资〔2024〕8号）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省级下达的贵阳贵安节水标杆建设补助资金共计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万元。</w:t>
      </w:r>
    </w:p>
    <w:p w14:paraId="3B39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四、申报条件</w:t>
      </w:r>
      <w:r>
        <w:rPr>
          <w:rFonts w:hint="eastAsia" w:ascii="黑体" w:hAnsi="黑体" w:eastAsia="黑体" w:cs="黑体"/>
          <w:kern w:val="0"/>
          <w:sz w:val="32"/>
          <w:szCs w:val="32"/>
        </w:rPr>
        <w:t>及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要求</w:t>
      </w:r>
    </w:p>
    <w:p w14:paraId="5DF5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2024年12月31日前获批的省级“节水型标杆公共机构”“节水型标杆企业”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，且未获得过同类型中央、省、市、县级财政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水利补助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资金。</w:t>
      </w:r>
    </w:p>
    <w:p w14:paraId="31D1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申报材料：《贵阳贵安节水标杆奖补申请表》、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“节水型标杆公共机构”“节水型标杆企业”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批复文件及有效期内水平衡测试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7EF5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奖补标准            </w:t>
      </w:r>
    </w:p>
    <w:p w14:paraId="60E9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符合条件的省级“节水型标杆公共机构”“节水型标杆企业”平均分配90万元奖补资金，单家最高不超过18万元。</w:t>
      </w:r>
    </w:p>
    <w:p w14:paraId="6E6DCE71">
      <w:pPr>
        <w:keepNext w:val="0"/>
        <w:keepLines w:val="0"/>
        <w:pageBreakBefore w:val="0"/>
        <w:widowControl w:val="0"/>
        <w:tabs>
          <w:tab w:val="left" w:pos="5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评选程序与公示</w:t>
      </w:r>
    </w:p>
    <w:p w14:paraId="3304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通知发布：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向社会发布节水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标杆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专项奖补申报通知。</w:t>
      </w:r>
    </w:p>
    <w:p w14:paraId="32B1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申报与初审：符合条件的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省级“节水型标杆公共机构”“节水型标杆企业”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提交申报材料，经区（市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县）节水管理部门初审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6154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与公示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：市节水办组织查验和评审，确定拟奖补名单和金额，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办会议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审议后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网站公示5个工作日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如有异议，市节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水办将组织调查核实，并取消不符合条件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奖补资格。</w:t>
      </w:r>
    </w:p>
    <w:p w14:paraId="7EBE38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奖补名单审定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市节水办将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拟奖补名单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报市水务管理局审定。</w:t>
      </w:r>
    </w:p>
    <w:p w14:paraId="0A4C8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奖补决定与拨付：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根据市水务管理局审定结果，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市节水办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下达和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公告奖补决定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拨付奖补资金。</w:t>
      </w:r>
    </w:p>
    <w:p w14:paraId="242F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、其他要求</w:t>
      </w:r>
    </w:p>
    <w:p w14:paraId="4713B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诚信要求：参评单位和个人应确保申报材料的真实性，弄虚作假者将取消参评资格，已获奖补的将被撤销奖项并收回资金，同时取消其5年内的参评资格。</w:t>
      </w:r>
    </w:p>
    <w:p w14:paraId="6DC3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实施与解释：本方案由贵阳市节约用水办公室组织实施并进行解释，接受审计部门的审计监督。</w:t>
      </w:r>
    </w:p>
    <w:p w14:paraId="4539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八、附则</w:t>
      </w:r>
    </w:p>
    <w:p w14:paraId="11AF3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本方案自发布之日起实施，有效期至2025年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12月31日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。期间如遇政策调整或上级部门新要求，将适时对本方案进行修订和完善。</w:t>
      </w:r>
    </w:p>
    <w:p w14:paraId="4FC8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51D4A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baseline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附表：贵阳贵安节水标杆奖补申请表</w:t>
      </w:r>
    </w:p>
    <w:p w14:paraId="39F9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CCA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5854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8E9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4C9510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7BF1F1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20E7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6BC7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952C3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03816EF7">
      <w:pPr>
        <w:pStyle w:val="2"/>
        <w:rPr>
          <w:rFonts w:hint="default"/>
          <w:lang w:val="en-US" w:eastAsia="zh-CN"/>
        </w:rPr>
      </w:pPr>
    </w:p>
    <w:p w14:paraId="3404E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6DC0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200B55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4DC4661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贵阳贵安节水标杆奖补申请表</w:t>
      </w:r>
    </w:p>
    <w:p w14:paraId="6392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</w:t>
      </w:r>
    </w:p>
    <w:p w14:paraId="6318F786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</w:t>
      </w:r>
      <w:r>
        <w:rPr>
          <w:rFonts w:hint="eastAsia" w:ascii="仿宋" w:eastAsia="仿宋" w:cs="仿宋"/>
          <w:kern w:val="0"/>
          <w:sz w:val="24"/>
        </w:rPr>
        <w:t>填报日期：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638B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B7D3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名称</w:t>
            </w:r>
          </w:p>
          <w:p w14:paraId="689A0AD9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2B1FF3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07D4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37A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4E4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733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3B9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EFDE4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62663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6398F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806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AD1F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A4BC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1EED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440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7F76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7C97">
            <w:pPr>
              <w:jc w:val="both"/>
              <w:rPr>
                <w:rFonts w:hint="default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节水型标杆公共机构、节水型标杆企业批复文件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4105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E31E">
            <w:pPr>
              <w:jc w:val="both"/>
              <w:rPr>
                <w:rFonts w:hint="default" w:ascii="仿宋" w:eastAsia="仿宋" w:cs="仿宋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节水型标杆公共机构、节水型标杆企业批复时间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B2514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3B6F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C6C28">
            <w:pPr>
              <w:jc w:val="both"/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39907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2740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A899BD">
            <w:pPr>
              <w:jc w:val="both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区（市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县）节水部门初审意见</w:t>
            </w:r>
          </w:p>
          <w:p w14:paraId="7B1DDC77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DAC5E">
            <w:pPr>
              <w:jc w:val="both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</w:t>
            </w:r>
          </w:p>
          <w:p w14:paraId="5DE4E40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  <w:p w14:paraId="0601AA60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  <w:p w14:paraId="471390D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  <w:tr w14:paraId="6A3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BD9E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4A507">
            <w:pPr>
              <w:jc w:val="both"/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</w:pPr>
          </w:p>
          <w:p w14:paraId="06748625">
            <w:pPr>
              <w:jc w:val="center"/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</w:pPr>
          </w:p>
          <w:p w14:paraId="655D42DC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216BE071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2A9946D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6AA5AB51">
      <w:pPr>
        <w:jc w:val="left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eastAsia="仿宋" w:cs="仿宋"/>
          <w:kern w:val="0"/>
          <w:sz w:val="24"/>
        </w:rPr>
        <w:t xml:space="preserve">  备注：本表使用A4纸</w:t>
      </w:r>
      <w:r>
        <w:rPr>
          <w:rFonts w:ascii="仿宋" w:eastAsia="仿宋" w:cs="仿宋"/>
          <w:kern w:val="0"/>
          <w:sz w:val="24"/>
        </w:rPr>
        <w:t>双面</w:t>
      </w:r>
      <w:r>
        <w:rPr>
          <w:rFonts w:hint="eastAsia" w:ascii="仿宋" w:eastAsia="仿宋" w:cs="仿宋"/>
          <w:kern w:val="0"/>
          <w:sz w:val="24"/>
        </w:rPr>
        <w:t>打印，不能更改表格内容，表格涂改无效。</w:t>
      </w:r>
    </w:p>
    <w:p w14:paraId="39AB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BD837"/>
    <w:multiLevelType w:val="singleLevel"/>
    <w:tmpl w:val="B4CBD8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824C17"/>
    <w:multiLevelType w:val="singleLevel"/>
    <w:tmpl w:val="EA824C1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D4828"/>
    <w:rsid w:val="05597A8E"/>
    <w:rsid w:val="2B122C35"/>
    <w:rsid w:val="381D4828"/>
    <w:rsid w:val="55D6280A"/>
    <w:rsid w:val="62A3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basedOn w:val="1"/>
    <w:next w:val="1"/>
    <w:qFormat/>
    <w:uiPriority w:val="0"/>
    <w:pPr>
      <w:ind w:firstLine="200" w:firstLineChars="200"/>
      <w:textAlignment w:val="baseline"/>
    </w:pPr>
    <w:rPr>
      <w:color w:val="000000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811</Words>
  <Characters>832</Characters>
  <Lines>0</Lines>
  <Paragraphs>0</Paragraphs>
  <TotalTime>23</TotalTime>
  <ScaleCrop>false</ScaleCrop>
  <LinksUpToDate>false</LinksUpToDate>
  <CharactersWithSpaces>1105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2025-06-03T01:48:00Z</dcterms:created>
  <dc:creator>未。</dc:creator>
  <cp:lastModifiedBy>未。</cp:lastModifiedBy>
  <dcterms:modified xsi:type="dcterms:W3CDTF">2025-06-04T07:40:02Z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33BBFF2C849D42C38DF4BF18FE56C665_11</vt:lpwstr>
  </property>
  <property fmtid="{D5CDD505-2E9C-101B-9397-08002B2CF9AE}" pid="4" name="KSOTemplateDocerSaveRecord">
    <vt:lpwstr>eyJoZGlkIjoiNzg0NjNlMzMxMWQ0ODIwODY4NWYwNzNlNzY4MDNkNTgiLCJ1c2VySWQiOiI2MDEzOTY4OTQifQ==</vt:lpwstr>
  </property>
</Properties>
</file>