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8E0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themeColor="text1"/>
          <w:spacing w:val="23"/>
          <w:sz w:val="44"/>
          <w:szCs w:val="44"/>
          <w:shd w:val="clear" w:fill="F8FB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23"/>
          <w:sz w:val="44"/>
          <w:szCs w:val="44"/>
          <w:shd w:val="clear" w:fill="F8FBFF"/>
          <w:lang w:val="en-US" w:eastAsia="zh-CN"/>
          <w14:textFill>
            <w14:solidFill>
              <w14:schemeClr w14:val="tx1"/>
            </w14:solidFill>
          </w14:textFill>
        </w:rPr>
        <w:t>贵阳市超标洪水防御预案项目</w:t>
      </w:r>
    </w:p>
    <w:p w14:paraId="5BE170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23"/>
          <w:sz w:val="44"/>
          <w:szCs w:val="44"/>
          <w:shd w:val="clear" w:fill="F8FBFF"/>
          <w:lang w:val="en-US" w:eastAsia="zh-CN"/>
        </w:rPr>
      </w:pPr>
      <w:bookmarkStart w:id="0" w:name="_GoBack"/>
      <w:bookmarkEnd w:id="0"/>
      <w:r>
        <w:rPr>
          <w:rFonts w:hint="eastAsia" w:ascii="方正小标宋简体" w:hAnsi="方正小标宋简体" w:eastAsia="方正小标宋简体" w:cs="方正小标宋简体"/>
          <w:i w:val="0"/>
          <w:iCs w:val="0"/>
          <w:caps w:val="0"/>
          <w:color w:val="000000" w:themeColor="text1"/>
          <w:spacing w:val="23"/>
          <w:sz w:val="44"/>
          <w:szCs w:val="44"/>
          <w:shd w:val="clear" w:fill="F8FBFF"/>
          <w:lang w:val="en-US" w:eastAsia="zh-CN"/>
          <w14:textFill>
            <w14:solidFill>
              <w14:schemeClr w14:val="tx1"/>
            </w14:solidFill>
          </w14:textFill>
        </w:rPr>
        <w:t>公开招标代</w:t>
      </w:r>
      <w:r>
        <w:rPr>
          <w:rFonts w:hint="eastAsia" w:ascii="方正小标宋简体" w:hAnsi="方正小标宋简体" w:eastAsia="方正小标宋简体" w:cs="方正小标宋简体"/>
          <w:i w:val="0"/>
          <w:iCs w:val="0"/>
          <w:caps w:val="0"/>
          <w:color w:val="auto"/>
          <w:spacing w:val="23"/>
          <w:sz w:val="44"/>
          <w:szCs w:val="44"/>
          <w:shd w:val="clear" w:fill="F8FBFF"/>
          <w:lang w:val="en-US" w:eastAsia="zh-CN"/>
        </w:rPr>
        <w:t>理服务机构</w:t>
      </w:r>
    </w:p>
    <w:p w14:paraId="790A1B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23"/>
          <w:sz w:val="44"/>
          <w:szCs w:val="44"/>
          <w:shd w:val="clear" w:fill="F8FBFF"/>
          <w:lang w:val="en-US" w:eastAsia="zh-CN"/>
        </w:rPr>
      </w:pPr>
      <w:r>
        <w:rPr>
          <w:rFonts w:hint="eastAsia" w:ascii="方正小标宋简体" w:hAnsi="方正小标宋简体" w:eastAsia="方正小标宋简体" w:cs="方正小标宋简体"/>
          <w:i w:val="0"/>
          <w:iCs w:val="0"/>
          <w:caps w:val="0"/>
          <w:color w:val="auto"/>
          <w:spacing w:val="23"/>
          <w:sz w:val="44"/>
          <w:szCs w:val="44"/>
          <w:shd w:val="clear" w:fill="F8FBFF"/>
          <w:lang w:val="en-US" w:eastAsia="zh-CN"/>
        </w:rPr>
        <w:t>比选工作方案</w:t>
      </w:r>
    </w:p>
    <w:p w14:paraId="028D3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732" w:firstLineChars="200"/>
        <w:jc w:val="both"/>
        <w:textAlignment w:val="auto"/>
        <w:rPr>
          <w:rFonts w:hint="default" w:ascii="仿宋_GB2312" w:hAnsi="仿宋_GB2312" w:eastAsia="仿宋_GB2312" w:cs="仿宋_GB2312"/>
          <w:i w:val="0"/>
          <w:iCs w:val="0"/>
          <w:caps w:val="0"/>
          <w:color w:val="auto"/>
          <w:spacing w:val="23"/>
          <w:sz w:val="32"/>
          <w:szCs w:val="32"/>
          <w:shd w:val="clear" w:fill="F8FBFF"/>
          <w:lang w:val="en-US" w:eastAsia="zh-CN"/>
        </w:rPr>
      </w:pPr>
      <w:r>
        <w:rPr>
          <w:rFonts w:hint="eastAsia" w:ascii="仿宋_GB2312" w:hAnsi="仿宋_GB2312" w:eastAsia="仿宋_GB2312" w:cs="仿宋_GB2312"/>
          <w:i w:val="0"/>
          <w:iCs w:val="0"/>
          <w:caps w:val="0"/>
          <w:color w:val="auto"/>
          <w:spacing w:val="23"/>
          <w:sz w:val="32"/>
          <w:szCs w:val="32"/>
          <w:shd w:val="clear" w:fill="F8FBFF"/>
        </w:rPr>
        <w:t>贵阳市</w:t>
      </w:r>
      <w:r>
        <w:rPr>
          <w:rFonts w:hint="eastAsia" w:ascii="仿宋_GB2312" w:hAnsi="仿宋_GB2312" w:eastAsia="仿宋_GB2312" w:cs="仿宋_GB2312"/>
          <w:i w:val="0"/>
          <w:iCs w:val="0"/>
          <w:caps w:val="0"/>
          <w:color w:val="auto"/>
          <w:spacing w:val="23"/>
          <w:sz w:val="32"/>
          <w:szCs w:val="32"/>
          <w:shd w:val="clear" w:fill="F8FBFF"/>
          <w:lang w:val="en-US" w:eastAsia="zh-CN"/>
        </w:rPr>
        <w:t>水务管理局</w:t>
      </w:r>
      <w:r>
        <w:rPr>
          <w:rFonts w:hint="eastAsia" w:ascii="仿宋_GB2312" w:hAnsi="仿宋_GB2312" w:eastAsia="仿宋_GB2312" w:cs="仿宋_GB2312"/>
          <w:i w:val="0"/>
          <w:iCs w:val="0"/>
          <w:caps w:val="0"/>
          <w:color w:val="auto"/>
          <w:spacing w:val="23"/>
          <w:sz w:val="32"/>
          <w:szCs w:val="32"/>
          <w:shd w:val="clear" w:fill="F8FBFF"/>
        </w:rPr>
        <w:t>就“</w:t>
      </w:r>
      <w:r>
        <w:rPr>
          <w:rFonts w:hint="eastAsia" w:ascii="仿宋_GB2312" w:hAnsi="仿宋_GB2312" w:eastAsia="仿宋_GB2312" w:cs="仿宋_GB2312"/>
          <w:i w:val="0"/>
          <w:iCs w:val="0"/>
          <w:caps w:val="0"/>
          <w:color w:val="auto"/>
          <w:spacing w:val="23"/>
          <w:sz w:val="32"/>
          <w:szCs w:val="32"/>
          <w:shd w:val="clear" w:fill="F8FBFF"/>
          <w:lang w:val="en-US" w:eastAsia="zh-CN"/>
        </w:rPr>
        <w:t>贵阳市超标洪水防御预案项目公开</w:t>
      </w:r>
      <w:r>
        <w:rPr>
          <w:rFonts w:hint="eastAsia" w:ascii="仿宋_GB2312" w:hAnsi="仿宋_GB2312" w:eastAsia="仿宋_GB2312" w:cs="仿宋_GB2312"/>
          <w:i w:val="0"/>
          <w:iCs w:val="0"/>
          <w:caps w:val="0"/>
          <w:color w:val="auto"/>
          <w:spacing w:val="23"/>
          <w:sz w:val="32"/>
          <w:szCs w:val="32"/>
          <w:shd w:val="clear" w:fill="F8FBFF"/>
        </w:rPr>
        <w:t>招标代理服务</w:t>
      </w:r>
      <w:r>
        <w:rPr>
          <w:rFonts w:hint="eastAsia" w:ascii="仿宋_GB2312" w:hAnsi="仿宋_GB2312" w:eastAsia="仿宋_GB2312" w:cs="仿宋_GB2312"/>
          <w:i w:val="0"/>
          <w:iCs w:val="0"/>
          <w:caps w:val="0"/>
          <w:color w:val="auto"/>
          <w:spacing w:val="23"/>
          <w:sz w:val="32"/>
          <w:szCs w:val="32"/>
          <w:shd w:val="clear" w:fill="F8FBFF"/>
          <w:lang w:eastAsia="zh-CN"/>
        </w:rPr>
        <w:t>”</w:t>
      </w:r>
      <w:r>
        <w:rPr>
          <w:rFonts w:hint="eastAsia" w:ascii="仿宋_GB2312" w:hAnsi="仿宋_GB2312" w:eastAsia="仿宋_GB2312" w:cs="仿宋_GB2312"/>
          <w:i w:val="0"/>
          <w:iCs w:val="0"/>
          <w:caps w:val="0"/>
          <w:color w:val="auto"/>
          <w:spacing w:val="23"/>
          <w:sz w:val="32"/>
          <w:szCs w:val="32"/>
          <w:shd w:val="clear" w:fill="F8FBFF"/>
          <w:lang w:val="en-US" w:eastAsia="zh-CN"/>
        </w:rPr>
        <w:t>事宜面向社会邀约</w:t>
      </w:r>
      <w:r>
        <w:rPr>
          <w:rFonts w:hint="eastAsia" w:ascii="仿宋_GB2312" w:hAnsi="仿宋_GB2312" w:eastAsia="仿宋_GB2312" w:cs="仿宋_GB2312"/>
          <w:i w:val="0"/>
          <w:iCs w:val="0"/>
          <w:caps w:val="0"/>
          <w:color w:val="auto"/>
          <w:spacing w:val="23"/>
          <w:sz w:val="32"/>
          <w:szCs w:val="32"/>
          <w:shd w:val="clear" w:fill="F8FBFF"/>
          <w:lang w:eastAsia="zh-CN"/>
        </w:rPr>
        <w:t>，</w:t>
      </w:r>
      <w:r>
        <w:rPr>
          <w:rFonts w:hint="eastAsia" w:ascii="仿宋_GB2312" w:hAnsi="仿宋_GB2312" w:eastAsia="仿宋_GB2312" w:cs="仿宋_GB2312"/>
          <w:i w:val="0"/>
          <w:iCs w:val="0"/>
          <w:caps w:val="0"/>
          <w:color w:val="auto"/>
          <w:spacing w:val="23"/>
          <w:sz w:val="32"/>
          <w:szCs w:val="32"/>
          <w:shd w:val="clear" w:fill="F8FBFF"/>
        </w:rPr>
        <w:t>欢迎合格的</w:t>
      </w:r>
      <w:r>
        <w:rPr>
          <w:rFonts w:hint="eastAsia" w:ascii="仿宋_GB2312" w:hAnsi="仿宋_GB2312" w:eastAsia="仿宋_GB2312" w:cs="仿宋_GB2312"/>
          <w:i w:val="0"/>
          <w:iCs w:val="0"/>
          <w:caps w:val="0"/>
          <w:color w:val="auto"/>
          <w:spacing w:val="23"/>
          <w:sz w:val="32"/>
          <w:szCs w:val="32"/>
          <w:shd w:val="clear" w:fill="F8FBFF"/>
          <w:lang w:val="en-US" w:eastAsia="zh-CN"/>
        </w:rPr>
        <w:t>服务机构</w:t>
      </w:r>
      <w:r>
        <w:rPr>
          <w:rFonts w:hint="eastAsia" w:ascii="仿宋_GB2312" w:hAnsi="仿宋_GB2312" w:eastAsia="仿宋_GB2312" w:cs="仿宋_GB2312"/>
          <w:i w:val="0"/>
          <w:iCs w:val="0"/>
          <w:caps w:val="0"/>
          <w:color w:val="auto"/>
          <w:spacing w:val="23"/>
          <w:sz w:val="32"/>
          <w:szCs w:val="32"/>
          <w:shd w:val="clear" w:fill="F8FBFF"/>
        </w:rPr>
        <w:t>报名参加</w:t>
      </w:r>
      <w:r>
        <w:rPr>
          <w:rFonts w:hint="eastAsia" w:ascii="仿宋_GB2312" w:hAnsi="仿宋_GB2312" w:eastAsia="仿宋_GB2312" w:cs="仿宋_GB2312"/>
          <w:i w:val="0"/>
          <w:iCs w:val="0"/>
          <w:caps w:val="0"/>
          <w:color w:val="auto"/>
          <w:spacing w:val="23"/>
          <w:sz w:val="32"/>
          <w:szCs w:val="32"/>
          <w:shd w:val="clear" w:fill="F8FBFF"/>
          <w:lang w:eastAsia="zh-CN"/>
        </w:rPr>
        <w:t>，</w:t>
      </w:r>
      <w:r>
        <w:rPr>
          <w:rFonts w:hint="eastAsia" w:ascii="仿宋_GB2312" w:hAnsi="仿宋_GB2312" w:eastAsia="仿宋_GB2312" w:cs="仿宋_GB2312"/>
          <w:i w:val="0"/>
          <w:iCs w:val="0"/>
          <w:caps w:val="0"/>
          <w:color w:val="auto"/>
          <w:spacing w:val="23"/>
          <w:sz w:val="32"/>
          <w:szCs w:val="32"/>
          <w:shd w:val="clear" w:fill="F8FBFF"/>
          <w:lang w:val="en-US" w:eastAsia="zh-CN"/>
        </w:rPr>
        <w:t>详情如下：</w:t>
      </w:r>
    </w:p>
    <w:p w14:paraId="50950074">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732" w:firstLineChars="200"/>
        <w:jc w:val="both"/>
        <w:textAlignment w:val="auto"/>
        <w:rPr>
          <w:rFonts w:hint="eastAsia" w:ascii="黑体" w:hAnsi="黑体" w:eastAsia="黑体" w:cs="黑体"/>
          <w:b w:val="0"/>
          <w:bCs w:val="0"/>
          <w:i w:val="0"/>
          <w:iCs w:val="0"/>
          <w:caps w:val="0"/>
          <w:color w:val="auto"/>
          <w:spacing w:val="23"/>
          <w:sz w:val="32"/>
          <w:szCs w:val="32"/>
          <w:shd w:val="clear" w:fill="F8FBFF"/>
          <w:lang w:val="en-US" w:eastAsia="zh-CN"/>
        </w:rPr>
      </w:pPr>
      <w:r>
        <w:rPr>
          <w:rFonts w:hint="eastAsia" w:ascii="黑体" w:hAnsi="黑体" w:eastAsia="黑体" w:cs="黑体"/>
          <w:b w:val="0"/>
          <w:bCs w:val="0"/>
          <w:i w:val="0"/>
          <w:iCs w:val="0"/>
          <w:caps w:val="0"/>
          <w:color w:val="auto"/>
          <w:spacing w:val="23"/>
          <w:sz w:val="32"/>
          <w:szCs w:val="32"/>
          <w:shd w:val="clear" w:fill="F8FBFF"/>
          <w:lang w:val="en-US" w:eastAsia="zh-CN"/>
        </w:rPr>
        <w:t>项目名称</w:t>
      </w:r>
    </w:p>
    <w:p w14:paraId="510E7F5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Chars="200" w:right="0" w:rightChars="0" w:firstLine="732" w:firstLineChars="200"/>
        <w:jc w:val="both"/>
        <w:textAlignment w:val="auto"/>
        <w:rPr>
          <w:rFonts w:hint="default" w:ascii="仿宋_GB2312" w:hAnsi="仿宋_GB2312" w:eastAsia="仿宋_GB2312" w:cs="仿宋_GB2312"/>
          <w:i w:val="0"/>
          <w:iCs w:val="0"/>
          <w:caps w:val="0"/>
          <w:color w:val="auto"/>
          <w:spacing w:val="23"/>
          <w:sz w:val="32"/>
          <w:szCs w:val="32"/>
          <w:shd w:val="clear" w:fill="F8FBFF"/>
          <w:lang w:val="en-US"/>
        </w:rPr>
      </w:pPr>
      <w:r>
        <w:rPr>
          <w:rFonts w:hint="default" w:ascii="仿宋_GB2312" w:hAnsi="仿宋_GB2312" w:eastAsia="仿宋_GB2312" w:cs="仿宋_GB2312"/>
          <w:i w:val="0"/>
          <w:iCs w:val="0"/>
          <w:caps w:val="0"/>
          <w:color w:val="auto"/>
          <w:spacing w:val="23"/>
          <w:sz w:val="32"/>
          <w:szCs w:val="32"/>
          <w:shd w:val="clear" w:fill="F8FBFF"/>
          <w:lang w:val="en-US" w:eastAsia="zh-CN"/>
        </w:rPr>
        <w:t>贵阳市</w:t>
      </w:r>
      <w:r>
        <w:rPr>
          <w:rFonts w:hint="eastAsia" w:ascii="仿宋_GB2312" w:hAnsi="仿宋_GB2312" w:eastAsia="仿宋_GB2312" w:cs="仿宋_GB2312"/>
          <w:i w:val="0"/>
          <w:iCs w:val="0"/>
          <w:caps w:val="0"/>
          <w:color w:val="auto"/>
          <w:spacing w:val="23"/>
          <w:sz w:val="32"/>
          <w:szCs w:val="32"/>
          <w:shd w:val="clear" w:fill="F8FBFF"/>
          <w:lang w:val="en-US" w:eastAsia="zh-CN"/>
        </w:rPr>
        <w:t>超标洪水防御预案</w:t>
      </w:r>
      <w:r>
        <w:rPr>
          <w:rFonts w:hint="default" w:ascii="仿宋_GB2312" w:hAnsi="仿宋_GB2312" w:eastAsia="仿宋_GB2312" w:cs="仿宋_GB2312"/>
          <w:i w:val="0"/>
          <w:iCs w:val="0"/>
          <w:caps w:val="0"/>
          <w:color w:val="auto"/>
          <w:spacing w:val="23"/>
          <w:sz w:val="32"/>
          <w:szCs w:val="32"/>
          <w:shd w:val="clear" w:fill="F8FBFF"/>
          <w:lang w:val="en-US" w:eastAsia="zh-CN"/>
        </w:rPr>
        <w:t>项</w:t>
      </w:r>
      <w:r>
        <w:rPr>
          <w:rFonts w:hint="eastAsia" w:ascii="仿宋_GB2312" w:hAnsi="仿宋_GB2312" w:eastAsia="仿宋_GB2312" w:cs="仿宋_GB2312"/>
          <w:i w:val="0"/>
          <w:iCs w:val="0"/>
          <w:caps w:val="0"/>
          <w:color w:val="auto"/>
          <w:spacing w:val="23"/>
          <w:sz w:val="32"/>
          <w:szCs w:val="32"/>
          <w:shd w:val="clear" w:fill="F8FBFF"/>
          <w:lang w:val="en-US" w:eastAsia="zh-CN"/>
        </w:rPr>
        <w:t>目公开招标代理服务机构</w:t>
      </w:r>
    </w:p>
    <w:p w14:paraId="38C00D3C">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732" w:firstLineChars="200"/>
        <w:jc w:val="both"/>
        <w:textAlignment w:val="auto"/>
        <w:rPr>
          <w:rFonts w:hint="eastAsia" w:ascii="黑体" w:hAnsi="黑体" w:eastAsia="黑体" w:cs="黑体"/>
          <w:b w:val="0"/>
          <w:bCs w:val="0"/>
          <w:i w:val="0"/>
          <w:iCs w:val="0"/>
          <w:caps w:val="0"/>
          <w:color w:val="auto"/>
          <w:spacing w:val="23"/>
          <w:sz w:val="32"/>
          <w:szCs w:val="32"/>
          <w:shd w:val="clear" w:fill="F8FBFF"/>
          <w:lang w:val="en-US" w:eastAsia="zh-CN"/>
        </w:rPr>
      </w:pPr>
      <w:r>
        <w:rPr>
          <w:rFonts w:hint="eastAsia" w:ascii="黑体" w:hAnsi="黑体" w:eastAsia="黑体" w:cs="黑体"/>
          <w:b w:val="0"/>
          <w:bCs w:val="0"/>
          <w:i w:val="0"/>
          <w:iCs w:val="0"/>
          <w:caps w:val="0"/>
          <w:color w:val="auto"/>
          <w:spacing w:val="23"/>
          <w:sz w:val="32"/>
          <w:szCs w:val="32"/>
          <w:shd w:val="clear" w:fill="F8FBFF"/>
          <w:lang w:val="en-US" w:eastAsia="zh-CN"/>
        </w:rPr>
        <w:t>项目概况</w:t>
      </w:r>
    </w:p>
    <w:p w14:paraId="13D59F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732" w:firstLineChars="200"/>
        <w:jc w:val="both"/>
        <w:textAlignment w:val="auto"/>
        <w:rPr>
          <w:rFonts w:hint="default" w:ascii="仿宋_GB2312" w:hAnsi="仿宋_GB2312" w:eastAsia="仿宋_GB2312" w:cs="仿宋_GB2312"/>
          <w:i w:val="0"/>
          <w:iCs w:val="0"/>
          <w:caps w:val="0"/>
          <w:color w:val="000000" w:themeColor="text1"/>
          <w:spacing w:val="23"/>
          <w:sz w:val="32"/>
          <w:szCs w:val="32"/>
          <w:shd w:val="clear" w:fill="F8FB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23"/>
          <w:sz w:val="32"/>
          <w:szCs w:val="32"/>
          <w:shd w:val="clear" w:fill="F8FBFF"/>
          <w14:textFill>
            <w14:solidFill>
              <w14:schemeClr w14:val="tx1"/>
            </w14:solidFill>
          </w14:textFill>
        </w:rPr>
        <w:t>预算金额（元</w:t>
      </w:r>
      <w:r>
        <w:rPr>
          <w:rFonts w:hint="eastAsia" w:ascii="仿宋_GB2312" w:hAnsi="仿宋_GB2312" w:eastAsia="仿宋_GB2312" w:cs="仿宋_GB2312"/>
          <w:i w:val="0"/>
          <w:iCs w:val="0"/>
          <w:caps w:val="0"/>
          <w:color w:val="000000" w:themeColor="text1"/>
          <w:spacing w:val="23"/>
          <w:sz w:val="32"/>
          <w:szCs w:val="32"/>
          <w:shd w:val="clear" w:fill="F8FBFF"/>
          <w:lang w:eastAsia="zh-CN"/>
          <w14:textFill>
            <w14:solidFill>
              <w14:schemeClr w14:val="tx1"/>
            </w14:solidFill>
          </w14:textFill>
        </w:rPr>
        <w:t>）：</w:t>
      </w:r>
      <w:r>
        <w:rPr>
          <w:rFonts w:hint="eastAsia" w:ascii="仿宋_GB2312" w:hAnsi="仿宋_GB2312" w:eastAsia="仿宋_GB2312" w:cs="仿宋_GB2312"/>
          <w:i w:val="0"/>
          <w:iCs w:val="0"/>
          <w:caps w:val="0"/>
          <w:color w:val="auto"/>
          <w:spacing w:val="23"/>
          <w:sz w:val="32"/>
          <w:szCs w:val="32"/>
          <w:shd w:val="clear" w:fill="F8FBFF"/>
          <w:lang w:val="en-US" w:eastAsia="zh-CN"/>
        </w:rPr>
        <w:t>本项目代理服务费按</w:t>
      </w:r>
      <w:r>
        <w:rPr>
          <w:rFonts w:hint="default" w:ascii="仿宋_GB2312" w:hAnsi="仿宋_GB2312" w:eastAsia="仿宋_GB2312" w:cs="仿宋_GB2312"/>
          <w:i w:val="0"/>
          <w:iCs w:val="0"/>
          <w:caps w:val="0"/>
          <w:color w:val="auto"/>
          <w:spacing w:val="23"/>
          <w:sz w:val="32"/>
          <w:szCs w:val="32"/>
          <w:shd w:val="clear" w:fill="F8FBFF"/>
          <w:lang w:val="en-US" w:eastAsia="zh-CN"/>
        </w:rPr>
        <w:t>贵阳市</w:t>
      </w:r>
      <w:r>
        <w:rPr>
          <w:rFonts w:hint="eastAsia" w:ascii="仿宋_GB2312" w:hAnsi="仿宋_GB2312" w:eastAsia="仿宋_GB2312" w:cs="仿宋_GB2312"/>
          <w:i w:val="0"/>
          <w:iCs w:val="0"/>
          <w:caps w:val="0"/>
          <w:color w:val="auto"/>
          <w:spacing w:val="23"/>
          <w:sz w:val="32"/>
          <w:szCs w:val="32"/>
          <w:shd w:val="clear" w:fill="F8FBFF"/>
          <w:lang w:val="en-US" w:eastAsia="zh-CN"/>
        </w:rPr>
        <w:t>超标洪水防御预案项目中标价（预算价合计70万元）的1.48%计算</w:t>
      </w:r>
      <w:r>
        <w:rPr>
          <w:rFonts w:hint="eastAsia" w:ascii="仿宋_GB2312" w:hAnsi="仿宋_GB2312" w:eastAsia="仿宋_GB2312" w:cs="仿宋_GB2312"/>
          <w:i w:val="0"/>
          <w:iCs w:val="0"/>
          <w:caps w:val="0"/>
          <w:color w:val="000000" w:themeColor="text1"/>
          <w:spacing w:val="23"/>
          <w:sz w:val="32"/>
          <w:szCs w:val="32"/>
          <w:shd w:val="clear" w:fill="F8FBFF"/>
          <w:lang w:val="en-US" w:eastAsia="zh-CN"/>
          <w14:textFill>
            <w14:solidFill>
              <w14:schemeClr w14:val="tx1"/>
            </w14:solidFill>
          </w14:textFill>
        </w:rPr>
        <w:t>，经费计算根据《黔价房〔2011〕69号》文件招投标代理费标准收取，费用由</w:t>
      </w:r>
      <w:r>
        <w:rPr>
          <w:rFonts w:hint="default" w:ascii="仿宋_GB2312" w:hAnsi="仿宋_GB2312" w:eastAsia="仿宋_GB2312" w:cs="仿宋_GB2312"/>
          <w:i w:val="0"/>
          <w:iCs w:val="0"/>
          <w:caps w:val="0"/>
          <w:color w:val="auto"/>
          <w:spacing w:val="23"/>
          <w:sz w:val="32"/>
          <w:szCs w:val="32"/>
          <w:shd w:val="clear" w:fill="F8FBFF"/>
          <w:lang w:val="en-US" w:eastAsia="zh-CN"/>
        </w:rPr>
        <w:t>贵阳市</w:t>
      </w:r>
      <w:r>
        <w:rPr>
          <w:rFonts w:hint="eastAsia" w:ascii="仿宋_GB2312" w:hAnsi="仿宋_GB2312" w:eastAsia="仿宋_GB2312" w:cs="仿宋_GB2312"/>
          <w:i w:val="0"/>
          <w:iCs w:val="0"/>
          <w:caps w:val="0"/>
          <w:color w:val="auto"/>
          <w:spacing w:val="23"/>
          <w:sz w:val="32"/>
          <w:szCs w:val="32"/>
          <w:shd w:val="clear" w:fill="F8FBFF"/>
          <w:lang w:val="en-US" w:eastAsia="zh-CN"/>
        </w:rPr>
        <w:t>超标洪水防御预案项目中标人支付。</w:t>
      </w:r>
    </w:p>
    <w:p w14:paraId="1C1734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right="0" w:firstLine="732" w:firstLineChars="200"/>
        <w:jc w:val="both"/>
        <w:textAlignment w:val="auto"/>
        <w:rPr>
          <w:rFonts w:hint="default" w:ascii="仿宋_GB2312" w:hAnsi="仿宋_GB2312" w:eastAsia="仿宋_GB2312" w:cs="仿宋_GB2312"/>
          <w:i w:val="0"/>
          <w:iCs w:val="0"/>
          <w:caps w:val="0"/>
          <w:color w:val="000000" w:themeColor="text1"/>
          <w:spacing w:val="23"/>
          <w:sz w:val="32"/>
          <w:szCs w:val="32"/>
          <w:shd w:val="clear" w:fill="F8FB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23"/>
          <w:sz w:val="32"/>
          <w:szCs w:val="32"/>
          <w:shd w:val="clear" w:fill="F8FBFF"/>
          <w:lang w:val="en-US" w:eastAsia="zh-CN"/>
          <w14:textFill>
            <w14:solidFill>
              <w14:schemeClr w14:val="tx1"/>
            </w14:solidFill>
          </w14:textFill>
        </w:rPr>
        <w:t>采购人：贵阳市水务管理局</w:t>
      </w:r>
    </w:p>
    <w:p w14:paraId="434FF3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732" w:firstLineChars="200"/>
        <w:jc w:val="both"/>
        <w:textAlignment w:val="auto"/>
        <w:rPr>
          <w:rFonts w:hint="eastAsia" w:ascii="仿宋_GB2312" w:hAnsi="仿宋_GB2312" w:eastAsia="仿宋_GB2312" w:cs="仿宋_GB2312"/>
          <w:i w:val="0"/>
          <w:iCs w:val="0"/>
          <w:caps w:val="0"/>
          <w:color w:val="000000" w:themeColor="text1"/>
          <w:spacing w:val="23"/>
          <w:sz w:val="32"/>
          <w:szCs w:val="32"/>
          <w:shd w:val="clear" w:fill="F8FB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23"/>
          <w:sz w:val="32"/>
          <w:szCs w:val="32"/>
          <w:shd w:val="clear" w:fill="F8FBFF"/>
          <w:lang w:val="en-US" w:eastAsia="zh-CN"/>
          <w14:textFill>
            <w14:solidFill>
              <w14:schemeClr w14:val="tx1"/>
            </w14:solidFill>
          </w14:textFill>
        </w:rPr>
        <w:t>联系人：周卉</w:t>
      </w:r>
    </w:p>
    <w:p w14:paraId="7A0509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732" w:firstLineChars="200"/>
        <w:jc w:val="both"/>
        <w:textAlignment w:val="auto"/>
        <w:rPr>
          <w:rFonts w:hint="default" w:ascii="仿宋_GB2312" w:hAnsi="仿宋_GB2312" w:eastAsia="仿宋_GB2312" w:cs="仿宋_GB2312"/>
          <w:i w:val="0"/>
          <w:iCs w:val="0"/>
          <w:caps w:val="0"/>
          <w:color w:val="000000" w:themeColor="text1"/>
          <w:spacing w:val="23"/>
          <w:sz w:val="32"/>
          <w:szCs w:val="32"/>
          <w:shd w:val="clear" w:fill="F8FB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23"/>
          <w:sz w:val="32"/>
          <w:szCs w:val="32"/>
          <w:shd w:val="clear" w:fill="F8FBFF"/>
          <w:lang w:val="en-US" w:eastAsia="zh-CN"/>
          <w14:textFill>
            <w14:solidFill>
              <w14:schemeClr w14:val="tx1"/>
            </w14:solidFill>
          </w14:textFill>
        </w:rPr>
        <w:t>联系电话：18275293675</w:t>
      </w:r>
    </w:p>
    <w:p w14:paraId="713859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黑体" w:hAnsi="黑体" w:eastAsia="黑体" w:cs="黑体"/>
          <w:b w:val="0"/>
          <w:bCs/>
          <w:sz w:val="32"/>
          <w:szCs w:val="32"/>
        </w:rPr>
      </w:pPr>
      <w:r>
        <w:rPr>
          <w:rStyle w:val="6"/>
          <w:rFonts w:hint="eastAsia" w:ascii="黑体" w:hAnsi="黑体" w:eastAsia="黑体" w:cs="黑体"/>
          <w:b w:val="0"/>
          <w:bCs/>
          <w:sz w:val="32"/>
          <w:szCs w:val="32"/>
          <w:lang w:val="en-US" w:eastAsia="zh-CN"/>
        </w:rPr>
        <w:t>三</w:t>
      </w:r>
      <w:r>
        <w:rPr>
          <w:rStyle w:val="6"/>
          <w:rFonts w:hint="eastAsia" w:ascii="黑体" w:hAnsi="黑体" w:eastAsia="黑体" w:cs="黑体"/>
          <w:b w:val="0"/>
          <w:bCs/>
          <w:sz w:val="32"/>
          <w:szCs w:val="32"/>
        </w:rPr>
        <w:t>、</w:t>
      </w:r>
      <w:r>
        <w:rPr>
          <w:rStyle w:val="6"/>
          <w:rFonts w:hint="eastAsia" w:ascii="黑体" w:hAnsi="黑体" w:eastAsia="黑体" w:cs="黑体"/>
          <w:b w:val="0"/>
          <w:bCs/>
          <w:sz w:val="32"/>
          <w:szCs w:val="32"/>
          <w:lang w:val="en-US" w:eastAsia="zh-CN"/>
        </w:rPr>
        <w:t>代理机构</w:t>
      </w:r>
      <w:r>
        <w:rPr>
          <w:rStyle w:val="6"/>
          <w:rFonts w:hint="eastAsia" w:ascii="黑体" w:hAnsi="黑体" w:eastAsia="黑体" w:cs="黑体"/>
          <w:b w:val="0"/>
          <w:bCs/>
          <w:sz w:val="32"/>
          <w:szCs w:val="32"/>
        </w:rPr>
        <w:t>资质要求</w:t>
      </w:r>
    </w:p>
    <w:p w14:paraId="0151F8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（1）一般资格要求:</w:t>
      </w:r>
    </w:p>
    <w:p w14:paraId="6BE8C5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①具有独立承担民事责任的能力：提供法人或其他组织的营业执照等证明文件，或自然人身份证明；</w:t>
      </w:r>
    </w:p>
    <w:p w14:paraId="67544F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②具有良好的商业信誉和健全的财务会计制度：提供经第三方审计的202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年或202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年完整的财务审计报告，成立不足一年的可提供202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年以来基本开户行出具的银行资信证明；</w:t>
      </w:r>
    </w:p>
    <w:p w14:paraId="777D06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③具有履行合同所必需的设备和专业技术能力：提供具备履行合同所必需的设备和专业技术能力的证明材料或书面承诺（承诺格式自拟，但必须包含上述内容）；</w:t>
      </w:r>
    </w:p>
    <w:p w14:paraId="6AC1A0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④具有依法缴纳税收和社会保障资金的良好记录：提供202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月（含）以来任意3个月依法缴纳税收（非纳税的提供相关证明材料）和社会保障资金的有效证明材料；</w:t>
      </w:r>
    </w:p>
    <w:p w14:paraId="473506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⑤参加本次政府采购活动前三年内，在经营活动中没有违法违规记录：提供参加本次采购活动前3年内在经营活动中没有重大违法记录的书面声明（承诺格式自拟，但必须包含上述内容）；</w:t>
      </w:r>
    </w:p>
    <w:p w14:paraId="51990D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法律、行政法规规定的其他条件：响应人须承诺：在“信用中国”网站（www.creditchina.gov.cn）、中国政府采购网（www.ccgp.gov.cn）等渠道查询中未被列入失信被执行人名单、重大税收违法失信主体、政府采购严重违法失信行为记录名单中。如被列入失信被执行人、重大税收违法失信主体、政府采购严重违法失信行为记录名单中的响应人取消其响应资格，并承担由此造成的一切法律责任及后果（须提供承诺，现场查询核实）。</w:t>
      </w:r>
    </w:p>
    <w:p w14:paraId="09333921">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特殊资格要求：</w:t>
      </w:r>
    </w:p>
    <w:p w14:paraId="7AD1089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政府采购和工程招标代理资格：在中国政府采购网(http://www.ccgp.gov.cn/）或中国政府采购网贵州分网完成网上登记备案，提供财政部政府采购管理交易系统机构信息维护页面的截图扫描件，并在贵州省公共资源交易中心办理入场手续。在“全国建筑市场监管公共服务平台”或“贵州省建筑业监管和公共服务平台”上登记注册成功的工程招标代理机构，提供网络截图并加盖供应商公章。</w:t>
      </w:r>
    </w:p>
    <w:p w14:paraId="4FE11F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（3）本项目不接受联合体投标（提供声明，格式自拟）</w:t>
      </w:r>
    </w:p>
    <w:p w14:paraId="1B44CD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上述资料文件均须加公章，递交投标文件时候需单独准备一份用于现场资格审查。递交投标文件时候现场检验以上资料，当场登记确认核验情况，提供的资质复印件不清晰，不能有效证明投标人资质情况的，经现场核对确认后，将视为该资质未提供，未通过验证的谈判人，谈判响应文件不予接收，资格审查资料不予退还，不参加后续环节。</w:t>
      </w:r>
    </w:p>
    <w:p w14:paraId="5B7379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黑体" w:hAnsi="黑体" w:eastAsia="黑体" w:cs="黑体"/>
          <w:b w:val="0"/>
          <w:bCs/>
          <w:sz w:val="32"/>
          <w:szCs w:val="32"/>
        </w:rPr>
      </w:pPr>
      <w:r>
        <w:rPr>
          <w:rStyle w:val="6"/>
          <w:rFonts w:hint="eastAsia" w:ascii="黑体" w:hAnsi="黑体" w:eastAsia="黑体" w:cs="黑体"/>
          <w:b w:val="0"/>
          <w:bCs/>
          <w:sz w:val="32"/>
          <w:szCs w:val="32"/>
          <w:lang w:val="en-US" w:eastAsia="zh-CN"/>
        </w:rPr>
        <w:t>四</w:t>
      </w:r>
      <w:r>
        <w:rPr>
          <w:rStyle w:val="6"/>
          <w:rFonts w:hint="eastAsia" w:ascii="黑体" w:hAnsi="黑体" w:eastAsia="黑体" w:cs="黑体"/>
          <w:b w:val="0"/>
          <w:bCs/>
          <w:sz w:val="32"/>
          <w:szCs w:val="32"/>
        </w:rPr>
        <w:t>、</w:t>
      </w:r>
      <w:r>
        <w:rPr>
          <w:rStyle w:val="6"/>
          <w:rFonts w:hint="eastAsia" w:ascii="黑体" w:hAnsi="黑体" w:eastAsia="黑体" w:cs="黑体"/>
          <w:b w:val="0"/>
          <w:bCs/>
          <w:sz w:val="32"/>
          <w:szCs w:val="32"/>
          <w:lang w:val="en-US" w:eastAsia="zh-CN"/>
        </w:rPr>
        <w:t>现场比选还</w:t>
      </w:r>
      <w:r>
        <w:rPr>
          <w:rStyle w:val="6"/>
          <w:rFonts w:hint="eastAsia" w:ascii="黑体" w:hAnsi="黑体" w:eastAsia="黑体" w:cs="黑体"/>
          <w:b w:val="0"/>
          <w:bCs/>
          <w:sz w:val="32"/>
          <w:szCs w:val="32"/>
        </w:rPr>
        <w:t>需提供的证明材料</w:t>
      </w:r>
    </w:p>
    <w:p w14:paraId="3A9A57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（1）有效的工商营业执照或其他证明材料；</w:t>
      </w:r>
    </w:p>
    <w:p w14:paraId="65F8DE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（2）法定代表人授权委托书及法人身份证复印件，被授权人身份证原件和复印件。</w:t>
      </w:r>
    </w:p>
    <w:p w14:paraId="7A72E1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（上述证明材料复印件均须加盖单位公章）</w:t>
      </w:r>
    </w:p>
    <w:p w14:paraId="7E2615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黑体" w:hAnsi="黑体" w:eastAsia="黑体" w:cs="黑体"/>
          <w:b w:val="0"/>
          <w:bCs/>
          <w:sz w:val="32"/>
          <w:szCs w:val="32"/>
        </w:rPr>
      </w:pPr>
      <w:r>
        <w:rPr>
          <w:rStyle w:val="6"/>
          <w:rFonts w:hint="eastAsia" w:ascii="黑体" w:hAnsi="黑体" w:eastAsia="黑体" w:cs="黑体"/>
          <w:b w:val="0"/>
          <w:bCs/>
          <w:sz w:val="32"/>
          <w:szCs w:val="32"/>
          <w:lang w:val="en-US" w:eastAsia="zh-CN"/>
        </w:rPr>
        <w:t>五</w:t>
      </w:r>
      <w:r>
        <w:rPr>
          <w:rStyle w:val="6"/>
          <w:rFonts w:hint="eastAsia" w:ascii="黑体" w:hAnsi="黑体" w:eastAsia="黑体" w:cs="黑体"/>
          <w:b w:val="0"/>
          <w:bCs/>
          <w:sz w:val="32"/>
          <w:szCs w:val="32"/>
        </w:rPr>
        <w:t>、</w:t>
      </w:r>
      <w:r>
        <w:rPr>
          <w:rStyle w:val="6"/>
          <w:rFonts w:hint="eastAsia" w:ascii="黑体" w:hAnsi="黑体" w:eastAsia="黑体" w:cs="黑体"/>
          <w:b w:val="0"/>
          <w:bCs/>
          <w:sz w:val="32"/>
          <w:szCs w:val="32"/>
          <w:lang w:val="en-US" w:eastAsia="zh-CN"/>
        </w:rPr>
        <w:t>公开</w:t>
      </w:r>
      <w:r>
        <w:rPr>
          <w:rStyle w:val="6"/>
          <w:rFonts w:hint="eastAsia" w:ascii="黑体" w:hAnsi="黑体" w:eastAsia="黑体" w:cs="黑体"/>
          <w:b w:val="0"/>
          <w:bCs/>
          <w:sz w:val="32"/>
          <w:szCs w:val="32"/>
        </w:rPr>
        <w:t>报名时间</w:t>
      </w:r>
    </w:p>
    <w:p w14:paraId="469766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日止。</w:t>
      </w:r>
    </w:p>
    <w:p w14:paraId="28EA5B08">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Style w:val="6"/>
          <w:rFonts w:hint="eastAsia" w:ascii="黑体" w:hAnsi="黑体" w:eastAsia="黑体" w:cs="黑体"/>
          <w:b w:val="0"/>
          <w:bCs/>
          <w:sz w:val="32"/>
          <w:szCs w:val="32"/>
          <w:lang w:val="en-US" w:eastAsia="zh-CN"/>
        </w:rPr>
      </w:pPr>
      <w:r>
        <w:rPr>
          <w:rStyle w:val="6"/>
          <w:rFonts w:hint="eastAsia" w:ascii="黑体" w:hAnsi="黑体" w:eastAsia="黑体" w:cs="黑体"/>
          <w:b w:val="0"/>
          <w:bCs/>
          <w:sz w:val="32"/>
          <w:szCs w:val="32"/>
        </w:rPr>
        <w:t>报名</w:t>
      </w:r>
      <w:r>
        <w:rPr>
          <w:rStyle w:val="6"/>
          <w:rFonts w:hint="eastAsia" w:ascii="黑体" w:hAnsi="黑体" w:eastAsia="黑体" w:cs="黑体"/>
          <w:b w:val="0"/>
          <w:bCs/>
          <w:sz w:val="32"/>
          <w:szCs w:val="32"/>
          <w:lang w:val="en-US" w:eastAsia="zh-CN"/>
        </w:rPr>
        <w:t>资料及方式</w:t>
      </w:r>
    </w:p>
    <w:p w14:paraId="1E08EBC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Chars="200" w:right="0" w:rightChars="0"/>
        <w:textAlignment w:val="auto"/>
        <w:rPr>
          <w:rStyle w:val="6"/>
          <w:rFonts w:hint="eastAsia" w:ascii="仿宋_GB2312" w:hAnsi="仿宋_GB2312" w:eastAsia="仿宋_GB2312" w:cs="仿宋_GB2312"/>
          <w:b w:val="0"/>
          <w:bCs/>
          <w:sz w:val="32"/>
          <w:szCs w:val="32"/>
          <w:lang w:val="en-US" w:eastAsia="zh-CN"/>
        </w:rPr>
      </w:pPr>
      <w:r>
        <w:rPr>
          <w:rStyle w:val="6"/>
          <w:rFonts w:hint="eastAsia" w:ascii="仿宋_GB2312" w:hAnsi="仿宋_GB2312" w:eastAsia="仿宋_GB2312" w:cs="仿宋_GB2312"/>
          <w:b/>
          <w:bCs w:val="0"/>
          <w:sz w:val="32"/>
          <w:szCs w:val="32"/>
          <w:lang w:val="en-US" w:eastAsia="zh-CN"/>
        </w:rPr>
        <w:t>报名资料：</w:t>
      </w:r>
      <w:r>
        <w:rPr>
          <w:rStyle w:val="6"/>
          <w:rFonts w:hint="eastAsia" w:ascii="仿宋_GB2312" w:hAnsi="仿宋_GB2312" w:eastAsia="仿宋_GB2312" w:cs="仿宋_GB2312"/>
          <w:b w:val="0"/>
          <w:bCs/>
          <w:sz w:val="32"/>
          <w:szCs w:val="32"/>
          <w:lang w:val="en-US" w:eastAsia="zh-CN"/>
        </w:rPr>
        <w:t>以确认函（详见附件）方式加盖公章后反馈。</w:t>
      </w:r>
    </w:p>
    <w:p w14:paraId="66638F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方式一：现场提交</w:t>
      </w:r>
    </w:p>
    <w:p w14:paraId="2B9719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提交地址：贵阳市</w:t>
      </w:r>
      <w:r>
        <w:rPr>
          <w:rFonts w:hint="eastAsia" w:ascii="仿宋_GB2312" w:hAnsi="仿宋_GB2312" w:eastAsia="仿宋_GB2312" w:cs="仿宋_GB2312"/>
          <w:sz w:val="32"/>
          <w:szCs w:val="32"/>
          <w:lang w:val="en-US" w:eastAsia="zh-CN"/>
        </w:rPr>
        <w:t>水务管理局办公大楼505室（南明区市南路36号）；</w:t>
      </w:r>
      <w:r>
        <w:rPr>
          <w:rFonts w:hint="eastAsia" w:ascii="仿宋_GB2312" w:hAnsi="仿宋_GB2312" w:eastAsia="仿宋_GB2312" w:cs="仿宋_GB2312"/>
          <w:sz w:val="32"/>
          <w:szCs w:val="32"/>
        </w:rPr>
        <w:t>报名文件递交截止时间：202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日17:00时（工作日上午：9:00-11:30下午1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:00）。</w:t>
      </w:r>
    </w:p>
    <w:p w14:paraId="06060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方式二：网络提交</w:t>
      </w:r>
    </w:p>
    <w:p w14:paraId="7C9BA0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提交邮箱：fangxun@guiyang.gov.cn；</w:t>
      </w:r>
      <w:r>
        <w:rPr>
          <w:rFonts w:hint="eastAsia" w:ascii="仿宋_GB2312" w:hAnsi="仿宋_GB2312" w:eastAsia="仿宋_GB2312" w:cs="仿宋_GB2312"/>
          <w:sz w:val="32"/>
          <w:szCs w:val="32"/>
        </w:rPr>
        <w:t>报名文件递交截止时间：202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日17:00时。</w:t>
      </w:r>
    </w:p>
    <w:p w14:paraId="629A12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Style w:val="6"/>
          <w:rFonts w:hint="eastAsia" w:ascii="黑体" w:hAnsi="黑体" w:eastAsia="黑体" w:cs="黑体"/>
          <w:b w:val="0"/>
          <w:bCs/>
          <w:sz w:val="32"/>
          <w:szCs w:val="32"/>
          <w:lang w:val="en-US" w:eastAsia="zh-CN"/>
        </w:rPr>
      </w:pPr>
      <w:r>
        <w:rPr>
          <w:rStyle w:val="6"/>
          <w:rFonts w:hint="eastAsia" w:ascii="黑体" w:hAnsi="黑体" w:eastAsia="黑体" w:cs="黑体"/>
          <w:b w:val="0"/>
          <w:bCs/>
          <w:sz w:val="32"/>
          <w:szCs w:val="32"/>
          <w:lang w:val="en-US" w:eastAsia="zh-CN"/>
        </w:rPr>
        <w:t>七、现场比选通知</w:t>
      </w:r>
    </w:p>
    <w:p w14:paraId="1F01BA6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Chars="200" w:right="0" w:rightChars="0" w:firstLine="640" w:firstLineChars="200"/>
        <w:textAlignment w:val="auto"/>
        <w:rPr>
          <w:rStyle w:val="6"/>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报名文件递交截止时间</w:t>
      </w:r>
      <w:r>
        <w:rPr>
          <w:rFonts w:hint="eastAsia" w:ascii="仿宋_GB2312" w:hAnsi="仿宋_GB2312" w:eastAsia="仿宋_GB2312" w:cs="仿宋_GB2312"/>
          <w:b w:val="0"/>
          <w:bCs w:val="0"/>
          <w:sz w:val="32"/>
          <w:szCs w:val="32"/>
          <w:lang w:val="en-US" w:eastAsia="zh-CN"/>
        </w:rPr>
        <w:t>后，</w:t>
      </w:r>
      <w:r>
        <w:rPr>
          <w:rStyle w:val="6"/>
          <w:rFonts w:hint="eastAsia" w:ascii="仿宋_GB2312" w:hAnsi="仿宋_GB2312" w:eastAsia="仿宋_GB2312" w:cs="仿宋_GB2312"/>
          <w:b w:val="0"/>
          <w:bCs w:val="0"/>
          <w:sz w:val="32"/>
          <w:szCs w:val="32"/>
          <w:lang w:val="en-US" w:eastAsia="zh-CN"/>
        </w:rPr>
        <w:t>根据报名情况及工作安排，电话通知报名机构参与现场比选，具体时间、地点以工作人员电话通知为准。</w:t>
      </w:r>
    </w:p>
    <w:p w14:paraId="252182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Style w:val="6"/>
          <w:rFonts w:hint="eastAsia" w:ascii="黑体" w:hAnsi="黑体" w:eastAsia="黑体" w:cs="黑体"/>
          <w:b w:val="0"/>
          <w:bCs/>
          <w:sz w:val="32"/>
          <w:szCs w:val="32"/>
          <w:lang w:val="en-US" w:eastAsia="zh-CN"/>
        </w:rPr>
      </w:pPr>
      <w:r>
        <w:rPr>
          <w:rStyle w:val="6"/>
          <w:rFonts w:hint="eastAsia" w:ascii="黑体" w:hAnsi="黑体" w:eastAsia="黑体" w:cs="黑体"/>
          <w:b w:val="0"/>
          <w:bCs/>
          <w:sz w:val="32"/>
          <w:szCs w:val="32"/>
          <w:lang w:val="en-US" w:eastAsia="zh-CN"/>
        </w:rPr>
        <w:t>八、中标原则</w:t>
      </w:r>
    </w:p>
    <w:p w14:paraId="2795D67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Chars="20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低价中标原则确定第一中标候选人和第二中标候选人，若中标公示无异议后第一中标候选人未能在规定时限内签订合同的，视为放弃，并通知第二中标候选人递补。若第二中标候选人放弃的不再递补，重新组织比选。</w:t>
      </w:r>
    </w:p>
    <w:p w14:paraId="204D0A6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Chars="200" w:right="0" w:rightChars="0" w:firstLine="640" w:firstLineChars="200"/>
        <w:textAlignment w:val="auto"/>
        <w:rPr>
          <w:rStyle w:val="6"/>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附件：确认函</w:t>
      </w:r>
    </w:p>
    <w:p w14:paraId="7E2B9386">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57A57943">
      <w:pPr>
        <w:pStyle w:val="2"/>
        <w:rPr>
          <w:rFonts w:hint="eastAsia"/>
          <w:lang w:val="en-US" w:eastAsia="zh-CN"/>
        </w:rPr>
      </w:pPr>
    </w:p>
    <w:p w14:paraId="118E7227">
      <w:pPr>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贵阳市水务管理局</w:t>
      </w:r>
    </w:p>
    <w:p w14:paraId="30BCE829">
      <w:pPr>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2025年4月15日</w:t>
      </w:r>
    </w:p>
    <w:p w14:paraId="63E45E57">
      <w:pPr>
        <w:pStyle w:val="2"/>
        <w:pageBreakBefore w:val="0"/>
        <w:kinsoku/>
        <w:wordWrap/>
        <w:overflowPunct/>
        <w:topLinePunct w:val="0"/>
        <w:autoSpaceDE/>
        <w:autoSpaceDN/>
        <w:bidi w:val="0"/>
        <w:adjustRightInd/>
        <w:snapToGrid/>
        <w:spacing w:line="560" w:lineRule="exact"/>
        <w:jc w:val="right"/>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3339A"/>
    <w:multiLevelType w:val="singleLevel"/>
    <w:tmpl w:val="12E3339A"/>
    <w:lvl w:ilvl="0" w:tentative="0">
      <w:start w:val="2"/>
      <w:numFmt w:val="decimal"/>
      <w:suff w:val="nothing"/>
      <w:lvlText w:val="（%1）"/>
      <w:lvlJc w:val="left"/>
      <w:rPr>
        <w:rFonts w:hint="default" w:ascii="楷体" w:hAnsi="楷体" w:eastAsia="楷体" w:cs="楷体"/>
        <w:sz w:val="30"/>
        <w:szCs w:val="30"/>
      </w:rPr>
    </w:lvl>
  </w:abstractNum>
  <w:abstractNum w:abstractNumId="1">
    <w:nsid w:val="17F6F8CC"/>
    <w:multiLevelType w:val="singleLevel"/>
    <w:tmpl w:val="17F6F8CC"/>
    <w:lvl w:ilvl="0" w:tentative="0">
      <w:start w:val="1"/>
      <w:numFmt w:val="chineseCounting"/>
      <w:suff w:val="nothing"/>
      <w:lvlText w:val="%1、"/>
      <w:lvlJc w:val="left"/>
      <w:rPr>
        <w:rFonts w:hint="eastAsia"/>
      </w:rPr>
    </w:lvl>
  </w:abstractNum>
  <w:abstractNum w:abstractNumId="2">
    <w:nsid w:val="57039B3A"/>
    <w:multiLevelType w:val="singleLevel"/>
    <w:tmpl w:val="57039B3A"/>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YjJhNjU3ZTcxYzhhYzEzM2E2MTlhMDIzMmZlOTUifQ=="/>
  </w:docVars>
  <w:rsids>
    <w:rsidRoot w:val="00000000"/>
    <w:rsid w:val="035A2327"/>
    <w:rsid w:val="057D60E9"/>
    <w:rsid w:val="0FE77B05"/>
    <w:rsid w:val="211A5ECC"/>
    <w:rsid w:val="23CB012B"/>
    <w:rsid w:val="243F586D"/>
    <w:rsid w:val="25B71EEA"/>
    <w:rsid w:val="27C3226A"/>
    <w:rsid w:val="2C585E72"/>
    <w:rsid w:val="2EDB6837"/>
    <w:rsid w:val="2F064045"/>
    <w:rsid w:val="2F5123E7"/>
    <w:rsid w:val="31146FDE"/>
    <w:rsid w:val="315C3E18"/>
    <w:rsid w:val="3291620A"/>
    <w:rsid w:val="32FE734C"/>
    <w:rsid w:val="34601A3F"/>
    <w:rsid w:val="410E2BD5"/>
    <w:rsid w:val="46E57473"/>
    <w:rsid w:val="4B3A2B43"/>
    <w:rsid w:val="4E4B1665"/>
    <w:rsid w:val="59E472AB"/>
    <w:rsid w:val="60AA20C1"/>
    <w:rsid w:val="632D5937"/>
    <w:rsid w:val="6BCE74C2"/>
    <w:rsid w:val="6BDF02B0"/>
    <w:rsid w:val="6E6469B1"/>
    <w:rsid w:val="71F555AA"/>
    <w:rsid w:val="78D51D9C"/>
    <w:rsid w:val="795A6EAB"/>
    <w:rsid w:val="7ECF1E13"/>
    <w:rsid w:val="7F437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before="260" w:after="260" w:line="412"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1573</Words>
  <Characters>1733</Characters>
  <Lines>0</Lines>
  <Paragraphs>0</Paragraphs>
  <TotalTime>67</TotalTime>
  <ScaleCrop>false</ScaleCrop>
  <LinksUpToDate>false</LinksUpToDate>
  <CharactersWithSpaces>1757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2024-05-28T01:05:00Z</dcterms:created>
  <dc:creator>gfgdfgd</dc:creator>
  <cp:lastModifiedBy>gfgdfgd</cp:lastModifiedBy>
  <dcterms:modified xsi:type="dcterms:W3CDTF">2025-04-15T06:07:17Z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84135A2C2CB34E49B64C71E4D7B23271_13</vt:lpwstr>
  </property>
  <property fmtid="{D5CDD505-2E9C-101B-9397-08002B2CF9AE}" pid="4" name="KSOTemplateDocerSaveRecord">
    <vt:lpwstr>eyJoZGlkIjoiOWJhYjJhNjU3ZTcxYzhhYzEzM2E2MTlhMDIzMmZlOTUifQ==</vt:lpwstr>
  </property>
</Properties>
</file>