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C3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桃源水库工程概算调整第三方审计服务</w:t>
      </w:r>
    </w:p>
    <w:p w14:paraId="6BEBB9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中标（成交）公示</w:t>
      </w:r>
    </w:p>
    <w:p w14:paraId="3D9A9A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一、项目信息</w:t>
      </w:r>
    </w:p>
    <w:p w14:paraId="64B66A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rPr>
          <w:rFonts w:hint="eastAsia" w:ascii="微软雅黑" w:hAnsi="微软雅黑" w:eastAsia="宋体" w:cs="微软雅黑"/>
          <w:i w:val="0"/>
          <w:iCs w:val="0"/>
          <w:caps w:val="0"/>
          <w:color w:val="344644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1. 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桃源水库工程概算调整第三方审计服务</w:t>
      </w:r>
    </w:p>
    <w:p w14:paraId="2F1A2A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rPr>
          <w:rFonts w:hint="eastAsia" w:ascii="微软雅黑" w:hAnsi="微软雅黑" w:eastAsia="宋体" w:cs="微软雅黑"/>
          <w:i w:val="0"/>
          <w:iCs w:val="0"/>
          <w:caps w:val="0"/>
          <w:color w:val="344644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2. 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DXZX241106</w:t>
      </w:r>
    </w:p>
    <w:p w14:paraId="3EA22C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3. 采购方式：询价比选</w:t>
      </w:r>
    </w:p>
    <w:p w14:paraId="7AF2B8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二、中标（成交）信息</w:t>
      </w:r>
    </w:p>
    <w:tbl>
      <w:tblPr>
        <w:tblStyle w:val="5"/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826"/>
        <w:gridCol w:w="2022"/>
        <w:gridCol w:w="2680"/>
        <w:gridCol w:w="2038"/>
        <w:gridCol w:w="989"/>
      </w:tblGrid>
      <w:tr w14:paraId="01C4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902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5C6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中标供应商名称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A9B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中标供应商地址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BE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主要中标内容</w:t>
            </w:r>
          </w:p>
        </w:tc>
        <w:tc>
          <w:tcPr>
            <w:tcW w:w="20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B1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中标金额（元）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AF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备注</w:t>
            </w:r>
          </w:p>
        </w:tc>
      </w:tr>
      <w:tr w14:paraId="3F71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72C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B02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贵州明诚工程咨询有限责任公司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684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eastAsia="zh-CN"/>
              </w:rPr>
              <w:t>贵州省贵阳市贵阳国家高新技术产业开发区都匀路89号金利大厦商业写字楼及商铺第A幢（A）1单元15层10号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5F2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对桃源水库工程进行调概审计，并出具调概审计报告。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A45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  <w:shd w:val="clear" w:fill="FFFFFF"/>
                <w:lang w:val="en-US" w:eastAsia="zh-CN"/>
              </w:rPr>
              <w:t>400000.00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AFA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4644"/>
                <w:spacing w:val="0"/>
                <w:sz w:val="24"/>
                <w:szCs w:val="24"/>
              </w:rPr>
              <w:t>/</w:t>
            </w:r>
          </w:p>
        </w:tc>
      </w:tr>
    </w:tbl>
    <w:p w14:paraId="58E083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 </w:t>
      </w:r>
    </w:p>
    <w:p w14:paraId="4040AA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三、评审信息</w:t>
      </w:r>
    </w:p>
    <w:p w14:paraId="0EF585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1、采购日期：2024年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日</w:t>
      </w:r>
    </w:p>
    <w:p w14:paraId="5F6EE6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2、评审时间：2024年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</w:p>
    <w:p w14:paraId="775343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3、定标日期：2024年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日</w:t>
      </w:r>
    </w:p>
    <w:p w14:paraId="742CC8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4、评审地点：贵州得享工程咨询有限公司（贵阳市观山湖区烈变国际广场6楼会议室）。</w:t>
      </w:r>
    </w:p>
    <w:p w14:paraId="1C2BFC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四、公告期限及公告媒体</w:t>
      </w:r>
    </w:p>
    <w:p w14:paraId="17AF8F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时间：自本公告发布之日起1个工作日</w:t>
      </w:r>
    </w:p>
    <w:p w14:paraId="366451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rPr>
          <w:rFonts w:hint="default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公告媒体：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贵阳市水务管理局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val="en-US" w:eastAsia="zh-CN"/>
        </w:rPr>
        <w:t>门户网</w:t>
      </w:r>
    </w:p>
    <w:p w14:paraId="45F223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五、其他补充事宜</w:t>
      </w:r>
    </w:p>
    <w:p w14:paraId="089040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无</w:t>
      </w:r>
    </w:p>
    <w:p w14:paraId="42387A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六、凡对本次公告内容提出询问，请按以下方式联系。</w:t>
      </w:r>
    </w:p>
    <w:p w14:paraId="6C4AAE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1. 采购人信息</w:t>
      </w:r>
    </w:p>
    <w:p w14:paraId="75A25C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采购人名称：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贵阳市水务管理局</w:t>
      </w:r>
    </w:p>
    <w:p w14:paraId="2EF574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贵阳市南明区市南路18号贵阳市水务管理局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  </w:t>
      </w:r>
    </w:p>
    <w:p w14:paraId="3C1F8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宋工</w:t>
      </w:r>
    </w:p>
    <w:p w14:paraId="1D519B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  <w:lang w:eastAsia="zh-CN"/>
        </w:rPr>
        <w:t>0851-85503360</w:t>
      </w:r>
    </w:p>
    <w:p w14:paraId="54111F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2. 代理机构信息</w:t>
      </w:r>
    </w:p>
    <w:p w14:paraId="2CA0E2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代理全称：贵州得享工程咨询有限公司</w:t>
      </w:r>
    </w:p>
    <w:p w14:paraId="642DBF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联  系 人：周辉</w:t>
      </w:r>
    </w:p>
    <w:p w14:paraId="3E4A65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地     址：贵阳市观山湖区烈变国际广场6楼</w:t>
      </w:r>
    </w:p>
    <w:p w14:paraId="62A7BB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60" w:right="0" w:firstLine="105"/>
        <w:rPr>
          <w:rFonts w:hint="eastAsia" w:ascii="微软雅黑" w:hAnsi="微软雅黑" w:eastAsia="微软雅黑" w:cs="微软雅黑"/>
          <w:i w:val="0"/>
          <w:iCs w:val="0"/>
          <w:caps w:val="0"/>
          <w:color w:val="3446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44644"/>
          <w:spacing w:val="0"/>
          <w:sz w:val="24"/>
          <w:szCs w:val="24"/>
          <w:shd w:val="clear" w:fill="FFFFFF"/>
        </w:rPr>
        <w:t>联系方式：13885173937</w:t>
      </w:r>
    </w:p>
    <w:p w14:paraId="4EC986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GYwNTU1ODY0N2QzNzI1OTNhZjczOGEzOTZmOWYifQ=="/>
  </w:docVars>
  <w:rsids>
    <w:rsidRoot w:val="00000000"/>
    <w:rsid w:val="1AE709B1"/>
    <w:rsid w:val="2815475B"/>
    <w:rsid w:val="28D43C23"/>
    <w:rsid w:val="303B48B6"/>
    <w:rsid w:val="3A904196"/>
    <w:rsid w:val="5AA63759"/>
    <w:rsid w:val="75003296"/>
    <w:rsid w:val="7BB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562</Characters>
  <Lines>0</Lines>
  <Paragraphs>0</Paragraphs>
  <TotalTime>0</TotalTime>
  <ScaleCrop>false</ScaleCrop>
  <LinksUpToDate>false</LinksUpToDate>
  <CharactersWithSpaces>578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2024-10-15T07:15:00Z</dcterms:created>
  <dc:creator>Administrator</dc:creator>
  <cp:lastModifiedBy>宋莉莉</cp:lastModifiedBy>
  <dcterms:modified xsi:type="dcterms:W3CDTF">2024-11-25T02:19:09Z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8229602D16FF438A80EF61D0D5B39F20_13</vt:lpwstr>
  </property>
</Properties>
</file>