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5F0F" w14:textId="77777777" w:rsidR="00D337C0"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贵阳市水</w:t>
      </w:r>
      <w:proofErr w:type="gramStart"/>
      <w:r>
        <w:rPr>
          <w:rFonts w:ascii="方正小标宋简体" w:eastAsia="方正小标宋简体" w:hAnsi="方正小标宋简体" w:cs="方正小标宋简体" w:hint="eastAsia"/>
          <w:sz w:val="44"/>
          <w:szCs w:val="44"/>
        </w:rPr>
        <w:t>务</w:t>
      </w:r>
      <w:proofErr w:type="gramEnd"/>
      <w:r>
        <w:rPr>
          <w:rFonts w:ascii="方正小标宋简体" w:eastAsia="方正小标宋简体" w:hAnsi="方正小标宋简体" w:cs="方正小标宋简体" w:hint="eastAsia"/>
          <w:sz w:val="44"/>
          <w:szCs w:val="44"/>
        </w:rPr>
        <w:t>管理局第三方测绘服务项目</w:t>
      </w:r>
    </w:p>
    <w:p w14:paraId="7654E1D1" w14:textId="77777777" w:rsidR="00D337C0" w:rsidRDefault="00000000">
      <w:pPr>
        <w:spacing w:line="560" w:lineRule="exact"/>
        <w:jc w:val="center"/>
        <w:rPr>
          <w:rFonts w:ascii="方正小标宋简体" w:eastAsia="方正小标宋简体" w:hAnsi="方正小标宋简体" w:cs="方正小标宋简体" w:hint="eastAsia"/>
          <w:color w:val="0000FF"/>
          <w:sz w:val="44"/>
          <w:szCs w:val="44"/>
        </w:rPr>
      </w:pPr>
      <w:r>
        <w:rPr>
          <w:rFonts w:ascii="方正小标宋简体" w:eastAsia="方正小标宋简体" w:hAnsi="方正小标宋简体" w:cs="方正小标宋简体" w:hint="eastAsia"/>
          <w:sz w:val="44"/>
          <w:szCs w:val="44"/>
        </w:rPr>
        <w:t>采购方案</w:t>
      </w:r>
    </w:p>
    <w:p w14:paraId="16D70ED7" w14:textId="77777777" w:rsidR="00D337C0" w:rsidRDefault="00D337C0">
      <w:pPr>
        <w:pStyle w:val="a4"/>
        <w:spacing w:line="560" w:lineRule="exact"/>
        <w:rPr>
          <w:rFonts w:eastAsia="方正公文小标宋"/>
        </w:rPr>
      </w:pPr>
    </w:p>
    <w:p w14:paraId="268A1359"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根据工作需要，拟委托第三方测绘机构对贵阳市行政区域内的水事违法行为进行证据固定。为确保项目顺利实施，特制定本采购方案。</w:t>
      </w:r>
    </w:p>
    <w:p w14:paraId="63DEDD53"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一、采购</w:t>
      </w:r>
      <w:r>
        <w:rPr>
          <w:rFonts w:ascii="Times New Roman" w:eastAsia="黑体" w:hAnsi="Times New Roman" w:cs="Times New Roman" w:hint="eastAsia"/>
          <w:bCs/>
          <w:sz w:val="32"/>
          <w:szCs w:val="32"/>
        </w:rPr>
        <w:t>单位</w:t>
      </w:r>
    </w:p>
    <w:p w14:paraId="77DD94DD"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贵阳市水</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管理局</w:t>
      </w:r>
    </w:p>
    <w:p w14:paraId="0AA4C8B7"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二、采购项目</w:t>
      </w:r>
    </w:p>
    <w:p w14:paraId="6EB4D3A4"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贵阳市</w:t>
      </w:r>
      <w:r>
        <w:rPr>
          <w:rFonts w:ascii="Times New Roman" w:eastAsia="仿宋_GB2312" w:hAnsi="Times New Roman" w:cs="Times New Roman" w:hint="eastAsia"/>
          <w:sz w:val="32"/>
          <w:szCs w:val="32"/>
        </w:rPr>
        <w:t>行政区域</w:t>
      </w:r>
      <w:proofErr w:type="gramStart"/>
      <w:r>
        <w:rPr>
          <w:rFonts w:ascii="Times New Roman" w:eastAsia="仿宋_GB2312" w:hAnsi="Times New Roman" w:cs="Times New Roman" w:hint="eastAsia"/>
          <w:sz w:val="32"/>
          <w:szCs w:val="32"/>
        </w:rPr>
        <w:t>内水事</w:t>
      </w:r>
      <w:proofErr w:type="gramEnd"/>
      <w:r>
        <w:rPr>
          <w:rFonts w:ascii="Times New Roman" w:eastAsia="仿宋_GB2312" w:hAnsi="Times New Roman" w:cs="Times New Roman"/>
          <w:sz w:val="32"/>
          <w:szCs w:val="32"/>
        </w:rPr>
        <w:t>违法行为的现场测绘服务，发现一起测一起（为</w:t>
      </w:r>
      <w:r>
        <w:rPr>
          <w:rFonts w:ascii="Times New Roman" w:eastAsia="仿宋_GB2312" w:hAnsi="Times New Roman" w:cs="Times New Roman"/>
          <w:b/>
          <w:bCs/>
          <w:sz w:val="32"/>
          <w:szCs w:val="32"/>
        </w:rPr>
        <w:t>零星测绘工程</w:t>
      </w:r>
      <w:r>
        <w:rPr>
          <w:rFonts w:ascii="Times New Roman" w:eastAsia="仿宋_GB2312" w:hAnsi="Times New Roman" w:cs="Times New Roman"/>
          <w:sz w:val="32"/>
          <w:szCs w:val="32"/>
        </w:rPr>
        <w:t>），服务期限为一年。</w:t>
      </w:r>
    </w:p>
    <w:p w14:paraId="2A283F81"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三、采购需求</w:t>
      </w:r>
    </w:p>
    <w:p w14:paraId="6518F454"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（一）面向社会公开询价。</w:t>
      </w:r>
    </w:p>
    <w:p w14:paraId="09622AC3"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（二）采购内容。</w:t>
      </w:r>
    </w:p>
    <w:p w14:paraId="3C609B67" w14:textId="77777777" w:rsidR="00D337C0" w:rsidRDefault="00000000">
      <w:pPr>
        <w:spacing w:line="560" w:lineRule="exact"/>
        <w:ind w:firstLineChars="200" w:firstLine="640"/>
        <w:rPr>
          <w:rFonts w:ascii="Times New Roman" w:eastAsia="仿宋_GB2312" w:hAnsi="Times New Roman" w:cs="Times New Roman"/>
          <w:sz w:val="32"/>
          <w:szCs w:val="32"/>
        </w:rPr>
      </w:pPr>
      <w:bookmarkStart w:id="0" w:name="_Hlk179384015"/>
      <w:r>
        <w:rPr>
          <w:rFonts w:ascii="Times New Roman" w:eastAsia="仿宋_GB2312" w:hAnsi="Times New Roman" w:cs="Times New Roman"/>
          <w:sz w:val="32"/>
          <w:szCs w:val="32"/>
        </w:rPr>
        <w:t>按照指定的区域（贵阳市行政区域内）、内容（占地面积、土方量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与河湖管理范围位置关系）及相关要求进行测量，并拍摄正射影像</w:t>
      </w:r>
      <w:r>
        <w:rPr>
          <w:rFonts w:ascii="Times New Roman" w:eastAsia="仿宋_GB2312" w:hAnsi="Times New Roman" w:cs="Times New Roman" w:hint="eastAsia"/>
          <w:sz w:val="32"/>
          <w:szCs w:val="32"/>
        </w:rPr>
        <w:t>。</w:t>
      </w:r>
    </w:p>
    <w:p w14:paraId="5A28ECC8"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个工作日内提交满足规范要求的成果：壹份电子版、叁份纸质报告、图纸和正射影像图（标注河湖管理范围），并对相关资料具有保密义务。</w:t>
      </w:r>
    </w:p>
    <w:bookmarkEnd w:id="0"/>
    <w:p w14:paraId="600064A1"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四、采购条件</w:t>
      </w:r>
    </w:p>
    <w:p w14:paraId="0A216602"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（一）本项目不接受联合体投标；</w:t>
      </w:r>
    </w:p>
    <w:p w14:paraId="3E531552"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（二）投标人必须与供应商名称一致；</w:t>
      </w:r>
    </w:p>
    <w:p w14:paraId="1465C648"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（三）投标人应具有独立承担民事责任的能力，需提供符合国家法律法规要求和行业标准的法人、营业执照、委托人等相关证明文件；</w:t>
      </w:r>
    </w:p>
    <w:p w14:paraId="4F12E5E1"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（四）投标人应自行承诺具有履行合同所必需的设备和专业技术能力；</w:t>
      </w:r>
    </w:p>
    <w:p w14:paraId="2EE36A08"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（五）投标人应在贵阳市范围内或在贵阳市范围内有派驻机构，且承诺具备履行</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小时内响应采购需求的应急能力；</w:t>
      </w:r>
    </w:p>
    <w:p w14:paraId="390F8F97"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（六）投标人所提供服务的人员应责任心强、业务能力强、身体健康，证照齐全有效，服务意识强；</w:t>
      </w:r>
    </w:p>
    <w:p w14:paraId="2BDEA5E3"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（七）投标人在参加本次采购活动前三年内经营活动中没有违法违规记录；</w:t>
      </w:r>
    </w:p>
    <w:p w14:paraId="60F38F5D"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（八）未尽事宜，采购人与成交供应商在签订合同时自行约定。</w:t>
      </w:r>
    </w:p>
    <w:p w14:paraId="7ACFD9EB"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五、采购流程</w:t>
      </w:r>
    </w:p>
    <w:p w14:paraId="12E8053C"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本项目拟在我</w:t>
      </w:r>
      <w:r>
        <w:rPr>
          <w:rFonts w:ascii="Times New Roman" w:eastAsia="仿宋_GB2312" w:hAnsi="Times New Roman" w:cs="Times New Roman" w:hint="eastAsia"/>
          <w:sz w:val="32"/>
          <w:szCs w:val="32"/>
        </w:rPr>
        <w:t>局</w:t>
      </w:r>
      <w:proofErr w:type="gramStart"/>
      <w:r>
        <w:rPr>
          <w:rFonts w:ascii="Times New Roman" w:eastAsia="仿宋_GB2312" w:hAnsi="Times New Roman" w:cs="Times New Roman"/>
          <w:sz w:val="32"/>
          <w:szCs w:val="32"/>
        </w:rPr>
        <w:t>官网面对</w:t>
      </w:r>
      <w:proofErr w:type="gramEnd"/>
      <w:r>
        <w:rPr>
          <w:rFonts w:ascii="Times New Roman" w:eastAsia="仿宋_GB2312" w:hAnsi="Times New Roman" w:cs="Times New Roman"/>
          <w:sz w:val="32"/>
          <w:szCs w:val="32"/>
        </w:rPr>
        <w:t>社会公开公告，接收合格的投标人前来投标。采购方式为询价，待采购公告期截止后，由我</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依法依规按照相关程序组织召开询价采购会议。如报名或资格审查合格供应商少于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家，我</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将重新发布采购公告，重启采购程序。</w:t>
      </w:r>
    </w:p>
    <w:p w14:paraId="6A1D81D2"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本项目采用一次性报价，投标人</w:t>
      </w:r>
      <w:proofErr w:type="gramStart"/>
      <w:r>
        <w:rPr>
          <w:rFonts w:ascii="Times New Roman" w:eastAsia="仿宋_GB2312" w:hAnsi="Times New Roman" w:cs="Times New Roman"/>
          <w:sz w:val="32"/>
          <w:szCs w:val="32"/>
        </w:rPr>
        <w:t>按</w:t>
      </w:r>
      <w:r>
        <w:rPr>
          <w:rFonts w:ascii="Times New Roman" w:eastAsia="仿宋_GB2312" w:hAnsi="Times New Roman" w:cs="Times New Roman" w:hint="eastAsia"/>
          <w:b/>
          <w:bCs/>
          <w:sz w:val="32"/>
          <w:szCs w:val="32"/>
        </w:rPr>
        <w:t>单</w:t>
      </w:r>
      <w:r>
        <w:rPr>
          <w:rFonts w:ascii="Times New Roman" w:eastAsia="仿宋_GB2312" w:hAnsi="Times New Roman" w:cs="Times New Roman"/>
          <w:b/>
          <w:bCs/>
          <w:sz w:val="32"/>
          <w:szCs w:val="32"/>
        </w:rPr>
        <w:t>起违法行为</w:t>
      </w:r>
      <w:proofErr w:type="gramEnd"/>
      <w:r>
        <w:rPr>
          <w:rFonts w:ascii="Times New Roman" w:eastAsia="仿宋_GB2312" w:hAnsi="Times New Roman" w:cs="Times New Roman"/>
          <w:b/>
          <w:bCs/>
          <w:sz w:val="32"/>
          <w:szCs w:val="32"/>
        </w:rPr>
        <w:t>的</w:t>
      </w:r>
      <w:r>
        <w:rPr>
          <w:rFonts w:ascii="Times New Roman" w:eastAsia="仿宋_GB2312" w:hAnsi="Times New Roman" w:cs="Times New Roman" w:hint="eastAsia"/>
          <w:b/>
          <w:bCs/>
          <w:sz w:val="32"/>
          <w:szCs w:val="32"/>
        </w:rPr>
        <w:t>测绘</w:t>
      </w:r>
      <w:r>
        <w:rPr>
          <w:rFonts w:ascii="Times New Roman" w:eastAsia="仿宋_GB2312" w:hAnsi="Times New Roman" w:cs="Times New Roman"/>
          <w:b/>
          <w:bCs/>
          <w:sz w:val="32"/>
          <w:szCs w:val="32"/>
        </w:rPr>
        <w:t>包干价</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报价，报价包含但不限于投标人所提供测绘服务的人</w:t>
      </w:r>
      <w:r>
        <w:rPr>
          <w:rFonts w:ascii="Times New Roman" w:eastAsia="仿宋_GB2312" w:hAnsi="Times New Roman" w:cs="Times New Roman"/>
          <w:sz w:val="32"/>
          <w:szCs w:val="32"/>
        </w:rPr>
        <w:lastRenderedPageBreak/>
        <w:t>工费、管理费、保险费、税费等一切成本费用，一次性报价单应装订于投标文件中。</w:t>
      </w:r>
    </w:p>
    <w:p w14:paraId="6AC1087D"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按照相关采购规定，在全部满足采购文件实质性要求的前提下，以最终报价最低原则确定成交投标人。</w:t>
      </w:r>
    </w:p>
    <w:p w14:paraId="0A6F95C1"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六、报名资料清单及要求</w:t>
      </w:r>
    </w:p>
    <w:p w14:paraId="75D0C7A1"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（一）营业执照复印件、相关资质证明、近三个月的纳税和</w:t>
      </w:r>
      <w:proofErr w:type="gramStart"/>
      <w:r>
        <w:rPr>
          <w:rFonts w:ascii="Times New Roman" w:eastAsia="仿宋_GB2312" w:hAnsi="Times New Roman" w:cs="Times New Roman"/>
          <w:sz w:val="32"/>
          <w:szCs w:val="32"/>
        </w:rPr>
        <w:t>社保证明</w:t>
      </w:r>
      <w:proofErr w:type="gramEnd"/>
      <w:r>
        <w:rPr>
          <w:rFonts w:ascii="Times New Roman" w:eastAsia="仿宋_GB2312" w:hAnsi="Times New Roman" w:cs="Times New Roman"/>
          <w:sz w:val="32"/>
          <w:szCs w:val="32"/>
        </w:rPr>
        <w:t>；</w:t>
      </w:r>
    </w:p>
    <w:p w14:paraId="166F2028"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（二）报名人有效身份证件及复印件（须提供</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授权委托书或介绍信）；</w:t>
      </w:r>
    </w:p>
    <w:p w14:paraId="4031699C"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（三）投标人近三年的相关业绩证明材料；</w:t>
      </w:r>
    </w:p>
    <w:p w14:paraId="6CC827D5"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（四）投标人在参加本次采购活动前三年内经营活动中没有违法违规的记录；</w:t>
      </w:r>
    </w:p>
    <w:p w14:paraId="42AD5FA9"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（五）报价单原件（盖章）；</w:t>
      </w:r>
    </w:p>
    <w:p w14:paraId="103BB602"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（六）报价人认为需要提供的其他资料；</w:t>
      </w:r>
    </w:p>
    <w:p w14:paraId="5DC21582"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以上资料全部密封并盖章，无论中标与否，资料不予退还。</w:t>
      </w:r>
    </w:p>
    <w:p w14:paraId="2EA121CD"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七、其他注意事项</w:t>
      </w:r>
    </w:p>
    <w:p w14:paraId="7441046A"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（一）本项目非一次性项目，根据执法中发现的贵阳市行政区域</w:t>
      </w:r>
      <w:proofErr w:type="gramStart"/>
      <w:r>
        <w:rPr>
          <w:rFonts w:ascii="Times New Roman" w:eastAsia="仿宋_GB2312" w:hAnsi="Times New Roman" w:cs="Times New Roman"/>
          <w:sz w:val="32"/>
          <w:szCs w:val="32"/>
        </w:rPr>
        <w:t>内</w:t>
      </w:r>
      <w:r>
        <w:rPr>
          <w:rFonts w:ascii="Times New Roman" w:eastAsia="仿宋_GB2312" w:hAnsi="Times New Roman" w:cs="Times New Roman" w:hint="eastAsia"/>
          <w:sz w:val="32"/>
          <w:szCs w:val="32"/>
        </w:rPr>
        <w:t>水事</w:t>
      </w:r>
      <w:proofErr w:type="gramEnd"/>
      <w:r>
        <w:rPr>
          <w:rFonts w:ascii="Times New Roman" w:eastAsia="仿宋_GB2312" w:hAnsi="Times New Roman" w:cs="Times New Roman"/>
          <w:sz w:val="32"/>
          <w:szCs w:val="32"/>
        </w:rPr>
        <w:t>违法行为进行现场测绘服务，发现一起测</w:t>
      </w:r>
      <w:r>
        <w:rPr>
          <w:rFonts w:ascii="Times New Roman" w:eastAsia="仿宋_GB2312" w:hAnsi="Times New Roman" w:cs="Times New Roman" w:hint="eastAsia"/>
          <w:sz w:val="32"/>
          <w:szCs w:val="32"/>
        </w:rPr>
        <w:t>量</w:t>
      </w:r>
      <w:r>
        <w:rPr>
          <w:rFonts w:ascii="Times New Roman" w:eastAsia="仿宋_GB2312" w:hAnsi="Times New Roman" w:cs="Times New Roman"/>
          <w:sz w:val="32"/>
          <w:szCs w:val="32"/>
        </w:rPr>
        <w:t>一起，必须随叫随到，不可耽误执法工作的开展；</w:t>
      </w:r>
    </w:p>
    <w:p w14:paraId="34982D20"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）投标人达不到技术要求或恶意投标，影响我</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采购工作的，我</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有权拒绝签订合同，将其列入我</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黑名单，</w:t>
      </w:r>
      <w:proofErr w:type="gramStart"/>
      <w:r>
        <w:rPr>
          <w:rFonts w:ascii="Times New Roman" w:eastAsia="仿宋_GB2312" w:hAnsi="Times New Roman" w:cs="Times New Roman"/>
          <w:sz w:val="32"/>
          <w:szCs w:val="32"/>
        </w:rPr>
        <w:t>并投诉</w:t>
      </w:r>
      <w:proofErr w:type="gramEnd"/>
      <w:r>
        <w:rPr>
          <w:rFonts w:ascii="Times New Roman" w:eastAsia="仿宋_GB2312" w:hAnsi="Times New Roman" w:cs="Times New Roman"/>
          <w:sz w:val="32"/>
          <w:szCs w:val="32"/>
        </w:rPr>
        <w:t>至财政局。</w:t>
      </w:r>
    </w:p>
    <w:p w14:paraId="61317742"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八、资料递交时间及开标时间</w:t>
      </w:r>
    </w:p>
    <w:p w14:paraId="2F4460C9" w14:textId="309D0BF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（一）资料递交时间：</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起至</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:00</w:t>
      </w:r>
      <w:r w:rsidR="00EC3175">
        <w:rPr>
          <w:rFonts w:ascii="Times New Roman" w:eastAsia="仿宋_GB2312" w:hAnsi="Times New Roman" w:cs="Times New Roman" w:hint="eastAsia"/>
          <w:sz w:val="32"/>
          <w:szCs w:val="32"/>
        </w:rPr>
        <w:t>止</w:t>
      </w:r>
      <w:r>
        <w:rPr>
          <w:rFonts w:ascii="Times New Roman" w:eastAsia="仿宋_GB2312" w:hAnsi="Times New Roman" w:cs="Times New Roman"/>
          <w:sz w:val="32"/>
          <w:szCs w:val="32"/>
        </w:rPr>
        <w:t>（逾期不再受理）。</w:t>
      </w:r>
    </w:p>
    <w:p w14:paraId="605865FF"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（二）开标时间：</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10:00</w:t>
      </w:r>
    </w:p>
    <w:p w14:paraId="3C0715E0" w14:textId="77777777" w:rsidR="00D337C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九、报名方式和地点</w:t>
      </w:r>
    </w:p>
    <w:p w14:paraId="308F24B0" w14:textId="77777777" w:rsidR="00D337C0" w:rsidRDefault="0000000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拟参与报名供应商请提前与经办人联系了解详情，</w:t>
      </w:r>
      <w:r>
        <w:rPr>
          <w:rFonts w:ascii="Times New Roman" w:eastAsia="仿宋_GB2312" w:hAnsi="Times New Roman" w:cs="Times New Roman"/>
          <w:sz w:val="32"/>
          <w:szCs w:val="32"/>
        </w:rPr>
        <w:t>仅接受现场报名。地点：贵阳市水</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管理局</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楼</w:t>
      </w:r>
      <w:r>
        <w:rPr>
          <w:rFonts w:ascii="Times New Roman" w:eastAsia="仿宋_GB2312" w:hAnsi="Times New Roman" w:cs="Times New Roman"/>
          <w:sz w:val="32"/>
          <w:szCs w:val="32"/>
        </w:rPr>
        <w:t>304</w:t>
      </w:r>
      <w:r>
        <w:rPr>
          <w:rFonts w:ascii="Times New Roman" w:eastAsia="仿宋_GB2312" w:hAnsi="Times New Roman" w:cs="Times New Roman"/>
          <w:sz w:val="32"/>
          <w:szCs w:val="32"/>
        </w:rPr>
        <w:t>室（贵阳市南明区市南路</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号）。</w:t>
      </w:r>
    </w:p>
    <w:p w14:paraId="68F8D83C" w14:textId="77777777" w:rsidR="00D337C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联系人：矣文</w:t>
      </w:r>
      <w:proofErr w:type="gramStart"/>
      <w:r>
        <w:rPr>
          <w:rFonts w:ascii="Times New Roman" w:eastAsia="仿宋_GB2312" w:hAnsi="Times New Roman" w:cs="Times New Roman"/>
          <w:sz w:val="32"/>
          <w:szCs w:val="32"/>
        </w:rPr>
        <w:t>娟</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15285084708</w:t>
      </w:r>
    </w:p>
    <w:p w14:paraId="6FD438B0" w14:textId="77777777" w:rsidR="00D337C0" w:rsidRDefault="00000000">
      <w:pPr>
        <w:spacing w:line="560" w:lineRule="exact"/>
        <w:ind w:firstLineChars="200" w:firstLine="640"/>
        <w:rPr>
          <w:rFonts w:ascii="Times New Roman" w:hAnsi="Times New Roman" w:cs="Times New Roman"/>
        </w:rPr>
      </w:pPr>
      <w:r>
        <w:rPr>
          <w:rFonts w:ascii="Times New Roman" w:eastAsia="仿宋_GB2312" w:hAnsi="Times New Roman" w:cs="Times New Roman"/>
          <w:sz w:val="32"/>
          <w:szCs w:val="32"/>
        </w:rPr>
        <w:t>座机：（</w:t>
      </w:r>
      <w:r>
        <w:rPr>
          <w:rFonts w:ascii="Times New Roman" w:eastAsia="仿宋_GB2312" w:hAnsi="Times New Roman" w:cs="Times New Roman"/>
          <w:sz w:val="32"/>
          <w:szCs w:val="32"/>
        </w:rPr>
        <w:t>0851</w:t>
      </w:r>
      <w:r>
        <w:rPr>
          <w:rFonts w:ascii="Times New Roman" w:eastAsia="仿宋_GB2312" w:hAnsi="Times New Roman" w:cs="Times New Roman"/>
          <w:sz w:val="32"/>
          <w:szCs w:val="32"/>
        </w:rPr>
        <w:t>）</w:t>
      </w:r>
      <w:r>
        <w:rPr>
          <w:rFonts w:ascii="Times New Roman" w:eastAsia="仿宋_GB2312" w:hAnsi="Times New Roman" w:cs="Times New Roman"/>
          <w:sz w:val="32"/>
          <w:szCs w:val="32"/>
        </w:rPr>
        <w:t>84409475</w:t>
      </w:r>
      <w:r>
        <w:rPr>
          <w:rFonts w:ascii="Times New Roman" w:eastAsia="仿宋_GB2312" w:hAnsi="Times New Roman" w:cs="Times New Roman"/>
          <w:sz w:val="32"/>
          <w:szCs w:val="32"/>
        </w:rPr>
        <w:t>（法定工作时间）</w:t>
      </w:r>
    </w:p>
    <w:p w14:paraId="7D2CAB76" w14:textId="77777777" w:rsidR="00D337C0"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十、最终解释权归贵阳市水</w:t>
      </w:r>
      <w:proofErr w:type="gramStart"/>
      <w:r>
        <w:rPr>
          <w:rFonts w:ascii="Times New Roman" w:eastAsia="黑体" w:hAnsi="Times New Roman" w:cs="Times New Roman"/>
          <w:bCs/>
          <w:sz w:val="32"/>
          <w:szCs w:val="32"/>
        </w:rPr>
        <w:t>务</w:t>
      </w:r>
      <w:proofErr w:type="gramEnd"/>
      <w:r>
        <w:rPr>
          <w:rFonts w:ascii="Times New Roman" w:eastAsia="黑体" w:hAnsi="Times New Roman" w:cs="Times New Roman"/>
          <w:bCs/>
          <w:sz w:val="32"/>
          <w:szCs w:val="32"/>
        </w:rPr>
        <w:t>管理局所有。</w:t>
      </w:r>
    </w:p>
    <w:p w14:paraId="6F4540CB" w14:textId="77777777" w:rsidR="00D337C0" w:rsidRDefault="00000000">
      <w:pPr>
        <w:spacing w:line="560" w:lineRule="exact"/>
        <w:rPr>
          <w:rFonts w:ascii="Times New Roman" w:eastAsia="黑体" w:hAnsi="Times New Roman" w:cs="Times New Roman"/>
          <w:bCs/>
          <w:sz w:val="32"/>
          <w:szCs w:val="32"/>
        </w:rPr>
      </w:pPr>
      <w:r>
        <w:rPr>
          <w:rFonts w:ascii="Times New Roman" w:eastAsia="黑体" w:hAnsi="Times New Roman" w:cs="Times New Roman"/>
          <w:bCs/>
          <w:sz w:val="32"/>
          <w:szCs w:val="32"/>
        </w:rPr>
        <w:br w:type="page"/>
      </w:r>
    </w:p>
    <w:p w14:paraId="11F6A930" w14:textId="77777777" w:rsidR="00D337C0" w:rsidRDefault="00D337C0">
      <w:pPr>
        <w:spacing w:line="560" w:lineRule="exact"/>
        <w:ind w:firstLineChars="200" w:firstLine="640"/>
        <w:rPr>
          <w:rFonts w:ascii="Times New Roman" w:eastAsia="黑体" w:hAnsi="Times New Roman" w:cs="Times New Roman"/>
          <w:bCs/>
          <w:sz w:val="32"/>
          <w:szCs w:val="32"/>
        </w:rPr>
        <w:sectPr w:rsidR="00D337C0">
          <w:footerReference w:type="default" r:id="rId6"/>
          <w:pgSz w:w="11906" w:h="16838"/>
          <w:pgMar w:top="2098" w:right="1587" w:bottom="1928" w:left="1587" w:header="851" w:footer="992" w:gutter="0"/>
          <w:cols w:space="720"/>
          <w:docGrid w:type="lines" w:linePitch="323"/>
        </w:sectPr>
      </w:pPr>
    </w:p>
    <w:tbl>
      <w:tblPr>
        <w:tblW w:w="12815" w:type="dxa"/>
        <w:tblInd w:w="93" w:type="dxa"/>
        <w:tblLayout w:type="fixed"/>
        <w:tblLook w:val="04A0" w:firstRow="1" w:lastRow="0" w:firstColumn="1" w:lastColumn="0" w:noHBand="0" w:noVBand="1"/>
      </w:tblPr>
      <w:tblGrid>
        <w:gridCol w:w="875"/>
        <w:gridCol w:w="3434"/>
        <w:gridCol w:w="5220"/>
        <w:gridCol w:w="2145"/>
        <w:gridCol w:w="1141"/>
      </w:tblGrid>
      <w:tr w:rsidR="00D337C0" w14:paraId="4DE5146A" w14:textId="77777777">
        <w:trPr>
          <w:trHeight w:val="1500"/>
        </w:trPr>
        <w:tc>
          <w:tcPr>
            <w:tcW w:w="12815" w:type="dxa"/>
            <w:gridSpan w:val="5"/>
            <w:tcBorders>
              <w:top w:val="nil"/>
              <w:left w:val="nil"/>
              <w:bottom w:val="nil"/>
              <w:right w:val="nil"/>
            </w:tcBorders>
            <w:shd w:val="clear" w:color="auto" w:fill="auto"/>
            <w:noWrap/>
            <w:vAlign w:val="center"/>
          </w:tcPr>
          <w:p w14:paraId="45E0CA3D" w14:textId="77777777" w:rsidR="00D337C0" w:rsidRDefault="00000000">
            <w:pPr>
              <w:widowControl/>
              <w:spacing w:line="560" w:lineRule="exact"/>
              <w:jc w:val="center"/>
              <w:textAlignment w:val="center"/>
              <w:rPr>
                <w:rFonts w:ascii="Times New Roman" w:hAnsi="Times New Roman" w:cs="Times New Roman"/>
                <w:b/>
                <w:bCs/>
                <w:color w:val="000000"/>
                <w:sz w:val="40"/>
                <w:szCs w:val="40"/>
              </w:rPr>
            </w:pPr>
            <w:r>
              <w:rPr>
                <w:rFonts w:ascii="Times New Roman" w:hAnsi="Times New Roman" w:cs="Times New Roman"/>
                <w:b/>
                <w:bCs/>
                <w:color w:val="000000"/>
                <w:kern w:val="0"/>
                <w:sz w:val="40"/>
                <w:szCs w:val="40"/>
                <w:lang w:bidi="ar"/>
              </w:rPr>
              <w:lastRenderedPageBreak/>
              <w:t>贵阳市水</w:t>
            </w:r>
            <w:proofErr w:type="gramStart"/>
            <w:r>
              <w:rPr>
                <w:rFonts w:ascii="Times New Roman" w:hAnsi="Times New Roman" w:cs="Times New Roman"/>
                <w:b/>
                <w:bCs/>
                <w:color w:val="000000"/>
                <w:kern w:val="0"/>
                <w:sz w:val="40"/>
                <w:szCs w:val="40"/>
                <w:lang w:bidi="ar"/>
              </w:rPr>
              <w:t>务</w:t>
            </w:r>
            <w:proofErr w:type="gramEnd"/>
            <w:r>
              <w:rPr>
                <w:rFonts w:ascii="Times New Roman" w:hAnsi="Times New Roman" w:cs="Times New Roman"/>
                <w:b/>
                <w:bCs/>
                <w:color w:val="000000"/>
                <w:kern w:val="0"/>
                <w:sz w:val="40"/>
                <w:szCs w:val="40"/>
                <w:lang w:bidi="ar"/>
              </w:rPr>
              <w:t>管理局第三方测绘服务项目报价单</w:t>
            </w:r>
          </w:p>
        </w:tc>
      </w:tr>
      <w:tr w:rsidR="00D337C0" w14:paraId="59732693" w14:textId="77777777">
        <w:trPr>
          <w:trHeight w:val="880"/>
        </w:trPr>
        <w:tc>
          <w:tcPr>
            <w:tcW w:w="4309" w:type="dxa"/>
            <w:gridSpan w:val="2"/>
            <w:tcBorders>
              <w:top w:val="nil"/>
              <w:left w:val="nil"/>
              <w:bottom w:val="nil"/>
              <w:right w:val="nil"/>
            </w:tcBorders>
            <w:shd w:val="clear" w:color="auto" w:fill="auto"/>
            <w:noWrap/>
            <w:vAlign w:val="center"/>
          </w:tcPr>
          <w:p w14:paraId="7EB40044" w14:textId="77777777" w:rsidR="00D337C0" w:rsidRDefault="00000000">
            <w:pPr>
              <w:widowControl/>
              <w:spacing w:line="560" w:lineRule="exact"/>
              <w:jc w:val="left"/>
              <w:textAlignment w:val="center"/>
              <w:rPr>
                <w:rFonts w:ascii="Times New Roman" w:hAnsi="Times New Roman" w:cs="Times New Roman"/>
                <w:color w:val="000000"/>
                <w:sz w:val="28"/>
                <w:szCs w:val="28"/>
              </w:rPr>
            </w:pPr>
            <w:r>
              <w:rPr>
                <w:rFonts w:ascii="Times New Roman" w:hAnsi="Times New Roman" w:cs="Times New Roman"/>
                <w:color w:val="000000"/>
                <w:kern w:val="0"/>
                <w:sz w:val="28"/>
                <w:szCs w:val="28"/>
                <w:lang w:bidi="ar"/>
              </w:rPr>
              <w:t>报价</w:t>
            </w:r>
            <w:r>
              <w:rPr>
                <w:rFonts w:ascii="Times New Roman" w:hAnsi="Times New Roman" w:cs="Times New Roman" w:hint="eastAsia"/>
                <w:color w:val="000000"/>
                <w:kern w:val="0"/>
                <w:sz w:val="28"/>
                <w:szCs w:val="28"/>
                <w:lang w:bidi="ar"/>
              </w:rPr>
              <w:t>局</w:t>
            </w:r>
            <w:r>
              <w:rPr>
                <w:rFonts w:ascii="Times New Roman" w:hAnsi="Times New Roman" w:cs="Times New Roman"/>
                <w:color w:val="000000"/>
                <w:kern w:val="0"/>
                <w:sz w:val="28"/>
                <w:szCs w:val="28"/>
                <w:lang w:bidi="ar"/>
              </w:rPr>
              <w:t>：</w:t>
            </w:r>
          </w:p>
        </w:tc>
        <w:tc>
          <w:tcPr>
            <w:tcW w:w="5220" w:type="dxa"/>
            <w:tcBorders>
              <w:top w:val="nil"/>
              <w:left w:val="nil"/>
              <w:bottom w:val="nil"/>
              <w:right w:val="nil"/>
            </w:tcBorders>
            <w:shd w:val="clear" w:color="auto" w:fill="auto"/>
            <w:noWrap/>
            <w:vAlign w:val="center"/>
          </w:tcPr>
          <w:p w14:paraId="4919383B" w14:textId="77777777" w:rsidR="00D337C0" w:rsidRDefault="00D337C0">
            <w:pPr>
              <w:spacing w:line="560" w:lineRule="exact"/>
              <w:jc w:val="center"/>
              <w:rPr>
                <w:rFonts w:ascii="Times New Roman" w:hAnsi="Times New Roman" w:cs="Times New Roman"/>
                <w:color w:val="000000"/>
                <w:sz w:val="28"/>
                <w:szCs w:val="28"/>
              </w:rPr>
            </w:pPr>
          </w:p>
        </w:tc>
        <w:tc>
          <w:tcPr>
            <w:tcW w:w="3286" w:type="dxa"/>
            <w:gridSpan w:val="2"/>
            <w:tcBorders>
              <w:top w:val="nil"/>
              <w:left w:val="nil"/>
              <w:bottom w:val="nil"/>
              <w:right w:val="nil"/>
            </w:tcBorders>
            <w:shd w:val="clear" w:color="auto" w:fill="auto"/>
            <w:noWrap/>
            <w:vAlign w:val="center"/>
          </w:tcPr>
          <w:p w14:paraId="4D3BC042" w14:textId="77777777" w:rsidR="00D337C0" w:rsidRDefault="00000000">
            <w:pPr>
              <w:widowControl/>
              <w:spacing w:line="560" w:lineRule="exact"/>
              <w:jc w:val="left"/>
              <w:textAlignment w:val="center"/>
              <w:rPr>
                <w:rFonts w:ascii="Times New Roman" w:hAnsi="Times New Roman" w:cs="Times New Roman"/>
                <w:color w:val="000000"/>
                <w:sz w:val="28"/>
                <w:szCs w:val="28"/>
              </w:rPr>
            </w:pPr>
            <w:r>
              <w:rPr>
                <w:rFonts w:ascii="Times New Roman" w:hAnsi="Times New Roman" w:cs="Times New Roman"/>
                <w:color w:val="000000"/>
                <w:kern w:val="0"/>
                <w:sz w:val="28"/>
                <w:szCs w:val="28"/>
                <w:lang w:bidi="ar"/>
              </w:rPr>
              <w:t>报价时间：</w:t>
            </w:r>
          </w:p>
        </w:tc>
      </w:tr>
      <w:tr w:rsidR="00D337C0" w14:paraId="0B657E8B" w14:textId="77777777">
        <w:trPr>
          <w:trHeight w:val="660"/>
        </w:trPr>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46D57" w14:textId="77777777" w:rsidR="00D337C0" w:rsidRDefault="00000000">
            <w:pPr>
              <w:widowControl/>
              <w:spacing w:line="560" w:lineRule="exact"/>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序号</w:t>
            </w:r>
          </w:p>
        </w:tc>
        <w:tc>
          <w:tcPr>
            <w:tcW w:w="3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790C6" w14:textId="77777777" w:rsidR="00D337C0" w:rsidRDefault="00000000">
            <w:pPr>
              <w:widowControl/>
              <w:spacing w:line="560" w:lineRule="exact"/>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采购项目内容</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B9AC4" w14:textId="77777777" w:rsidR="00D337C0" w:rsidRDefault="00000000">
            <w:pPr>
              <w:widowControl/>
              <w:spacing w:line="560" w:lineRule="exact"/>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报价要求</w:t>
            </w:r>
          </w:p>
        </w:tc>
        <w:tc>
          <w:tcPr>
            <w:tcW w:w="2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113F5" w14:textId="77777777" w:rsidR="00D337C0" w:rsidRDefault="00000000">
            <w:pPr>
              <w:widowControl/>
              <w:spacing w:line="560" w:lineRule="exact"/>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单价（元</w:t>
            </w:r>
            <w:r>
              <w:rPr>
                <w:rFonts w:ascii="Times New Roman" w:eastAsia="黑体" w:hAnsi="Times New Roman" w:cs="Times New Roman"/>
                <w:color w:val="000000"/>
                <w:kern w:val="0"/>
                <w:sz w:val="28"/>
                <w:szCs w:val="28"/>
                <w:lang w:bidi="ar"/>
              </w:rPr>
              <w:t>/</w:t>
            </w:r>
            <w:r>
              <w:rPr>
                <w:rFonts w:ascii="Times New Roman" w:eastAsia="黑体" w:hAnsi="Times New Roman" w:cs="Times New Roman"/>
                <w:color w:val="000000"/>
                <w:kern w:val="0"/>
                <w:sz w:val="28"/>
                <w:szCs w:val="28"/>
                <w:lang w:bidi="ar"/>
              </w:rPr>
              <w:t>起）</w:t>
            </w:r>
          </w:p>
        </w:tc>
        <w:tc>
          <w:tcPr>
            <w:tcW w:w="11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54848" w14:textId="77777777" w:rsidR="00D337C0" w:rsidRDefault="00000000">
            <w:pPr>
              <w:widowControl/>
              <w:spacing w:line="560" w:lineRule="exact"/>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备注</w:t>
            </w:r>
          </w:p>
        </w:tc>
      </w:tr>
      <w:tr w:rsidR="00D337C0" w14:paraId="58782632" w14:textId="77777777">
        <w:trPr>
          <w:trHeight w:val="3100"/>
        </w:trPr>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1CA34" w14:textId="77777777" w:rsidR="00D337C0" w:rsidRDefault="00000000">
            <w:pPr>
              <w:widowControl/>
              <w:spacing w:line="560" w:lineRule="exact"/>
              <w:jc w:val="center"/>
              <w:textAlignment w:val="center"/>
              <w:rPr>
                <w:rFonts w:ascii="Times New Roman" w:hAnsi="Times New Roman" w:cs="Times New Roman"/>
                <w:color w:val="000000"/>
                <w:sz w:val="28"/>
                <w:szCs w:val="28"/>
              </w:rPr>
            </w:pPr>
            <w:r>
              <w:rPr>
                <w:rFonts w:ascii="Times New Roman" w:hAnsi="Times New Roman" w:cs="Times New Roman"/>
                <w:color w:val="000000"/>
                <w:kern w:val="0"/>
                <w:sz w:val="28"/>
                <w:szCs w:val="28"/>
                <w:lang w:bidi="ar"/>
              </w:rPr>
              <w:t>1</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E62DA" w14:textId="77777777" w:rsidR="00D337C0" w:rsidRDefault="00000000">
            <w:pPr>
              <w:widowControl/>
              <w:spacing w:line="560" w:lineRule="exact"/>
              <w:jc w:val="center"/>
              <w:textAlignment w:val="center"/>
              <w:rPr>
                <w:rFonts w:ascii="Times New Roman" w:hAnsi="Times New Roman" w:cs="Times New Roman"/>
                <w:color w:val="000000"/>
                <w:sz w:val="28"/>
                <w:szCs w:val="28"/>
              </w:rPr>
            </w:pPr>
            <w:r>
              <w:rPr>
                <w:rFonts w:ascii="Times New Roman" w:hAnsi="Times New Roman" w:cs="Times New Roman"/>
                <w:color w:val="000000"/>
                <w:kern w:val="0"/>
                <w:sz w:val="28"/>
                <w:szCs w:val="28"/>
                <w:lang w:bidi="ar"/>
              </w:rPr>
              <w:t>贵阳市行政区域</w:t>
            </w:r>
            <w:proofErr w:type="gramStart"/>
            <w:r>
              <w:rPr>
                <w:rFonts w:ascii="Times New Roman" w:hAnsi="Times New Roman" w:cs="Times New Roman"/>
                <w:color w:val="000000"/>
                <w:kern w:val="0"/>
                <w:sz w:val="28"/>
                <w:szCs w:val="28"/>
                <w:lang w:bidi="ar"/>
              </w:rPr>
              <w:t>内</w:t>
            </w:r>
            <w:r>
              <w:rPr>
                <w:rFonts w:ascii="Times New Roman" w:hAnsi="Times New Roman" w:cs="Times New Roman" w:hint="eastAsia"/>
                <w:color w:val="000000"/>
                <w:kern w:val="0"/>
                <w:sz w:val="28"/>
                <w:szCs w:val="28"/>
                <w:lang w:bidi="ar"/>
              </w:rPr>
              <w:t>水事</w:t>
            </w:r>
            <w:proofErr w:type="gramEnd"/>
            <w:r>
              <w:rPr>
                <w:rFonts w:ascii="Times New Roman" w:hAnsi="Times New Roman" w:cs="Times New Roman"/>
                <w:color w:val="000000"/>
                <w:kern w:val="0"/>
                <w:sz w:val="28"/>
                <w:szCs w:val="28"/>
                <w:lang w:bidi="ar"/>
              </w:rPr>
              <w:t>违法行为的现场测绘服务，发现一起测一起</w:t>
            </w:r>
            <w:r>
              <w:rPr>
                <w:rStyle w:val="font51"/>
                <w:rFonts w:ascii="Times New Roman" w:hAnsi="Times New Roman" w:cs="Times New Roman" w:hint="default"/>
                <w:lang w:bidi="ar"/>
              </w:rPr>
              <w:t>（为零星测绘工程）</w:t>
            </w:r>
            <w:r>
              <w:rPr>
                <w:rStyle w:val="font21"/>
                <w:rFonts w:ascii="Times New Roman" w:hAnsi="Times New Roman" w:cs="Times New Roman" w:hint="default"/>
                <w:lang w:bidi="ar"/>
              </w:rPr>
              <w:t>，服务期限为一年。</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E22C6" w14:textId="77777777" w:rsidR="00D337C0" w:rsidRDefault="00000000">
            <w:pPr>
              <w:widowControl/>
              <w:spacing w:line="560" w:lineRule="exact"/>
              <w:jc w:val="center"/>
              <w:textAlignment w:val="center"/>
              <w:rPr>
                <w:rFonts w:ascii="Times New Roman" w:hAnsi="Times New Roman" w:cs="Times New Roman"/>
                <w:color w:val="000000"/>
                <w:sz w:val="28"/>
                <w:szCs w:val="28"/>
              </w:rPr>
            </w:pPr>
            <w:proofErr w:type="gramStart"/>
            <w:r>
              <w:rPr>
                <w:rFonts w:ascii="Times New Roman" w:hAnsi="Times New Roman" w:cs="Times New Roman"/>
                <w:color w:val="000000"/>
                <w:kern w:val="0"/>
                <w:sz w:val="28"/>
                <w:szCs w:val="28"/>
                <w:lang w:bidi="ar"/>
              </w:rPr>
              <w:t>按</w:t>
            </w:r>
            <w:r>
              <w:rPr>
                <w:rFonts w:ascii="Times New Roman" w:hAnsi="Times New Roman" w:cs="Times New Roman"/>
                <w:b/>
                <w:bCs/>
                <w:color w:val="000000"/>
                <w:kern w:val="0"/>
                <w:sz w:val="28"/>
                <w:szCs w:val="28"/>
                <w:lang w:bidi="ar"/>
              </w:rPr>
              <w:t>单起违法行为</w:t>
            </w:r>
            <w:proofErr w:type="gramEnd"/>
            <w:r>
              <w:rPr>
                <w:rFonts w:ascii="Times New Roman" w:hAnsi="Times New Roman" w:cs="Times New Roman"/>
                <w:b/>
                <w:bCs/>
                <w:color w:val="000000"/>
                <w:kern w:val="0"/>
                <w:sz w:val="28"/>
                <w:szCs w:val="28"/>
                <w:lang w:bidi="ar"/>
              </w:rPr>
              <w:t>的测绘包干价</w:t>
            </w:r>
            <w:r>
              <w:rPr>
                <w:rFonts w:ascii="Times New Roman" w:hAnsi="Times New Roman" w:cs="Times New Roman"/>
                <w:color w:val="000000"/>
                <w:kern w:val="0"/>
                <w:sz w:val="28"/>
                <w:szCs w:val="28"/>
                <w:lang w:bidi="ar"/>
              </w:rPr>
              <w:t>进行报价，报价包含但不限于投标人所提供测绘服务的人工费、管理费、保险费、税费等一切成本费用。</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CC550" w14:textId="77777777" w:rsidR="00D337C0" w:rsidRDefault="00D337C0">
            <w:pPr>
              <w:spacing w:line="560" w:lineRule="exact"/>
              <w:jc w:val="center"/>
              <w:rPr>
                <w:rFonts w:ascii="Times New Roman" w:hAnsi="Times New Roman" w:cs="Times New Roman"/>
                <w:color w:val="000000"/>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8729B" w14:textId="77777777" w:rsidR="00D337C0" w:rsidRDefault="00D337C0">
            <w:pPr>
              <w:widowControl/>
              <w:spacing w:line="560" w:lineRule="exact"/>
              <w:jc w:val="center"/>
              <w:textAlignment w:val="center"/>
              <w:rPr>
                <w:rFonts w:ascii="Times New Roman" w:hAnsi="Times New Roman" w:cs="Times New Roman"/>
                <w:color w:val="000000"/>
                <w:sz w:val="28"/>
                <w:szCs w:val="28"/>
              </w:rPr>
            </w:pPr>
          </w:p>
        </w:tc>
      </w:tr>
    </w:tbl>
    <w:p w14:paraId="7D9F1E4C" w14:textId="77777777" w:rsidR="00D337C0" w:rsidRDefault="00D337C0">
      <w:pPr>
        <w:spacing w:line="560" w:lineRule="exact"/>
        <w:ind w:firstLineChars="200" w:firstLine="640"/>
        <w:rPr>
          <w:rFonts w:ascii="Times New Roman" w:eastAsia="黑体" w:hAnsi="Times New Roman" w:cs="Times New Roman"/>
          <w:bCs/>
          <w:sz w:val="32"/>
          <w:szCs w:val="32"/>
        </w:rPr>
      </w:pPr>
    </w:p>
    <w:sectPr w:rsidR="00D337C0">
      <w:pgSz w:w="16838" w:h="11906" w:orient="landscape"/>
      <w:pgMar w:top="1587" w:right="2098" w:bottom="1587" w:left="1928" w:header="851" w:footer="992" w:gutter="0"/>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32F8" w14:textId="77777777" w:rsidR="001C616B" w:rsidRDefault="001C616B">
      <w:r>
        <w:separator/>
      </w:r>
    </w:p>
  </w:endnote>
  <w:endnote w:type="continuationSeparator" w:id="0">
    <w:p w14:paraId="2A470B04" w14:textId="77777777" w:rsidR="001C616B" w:rsidRDefault="001C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兰亭黑_GBK">
    <w:altName w:val="微软雅黑"/>
    <w:charset w:val="86"/>
    <w:family w:val="script"/>
    <w:pitch w:val="default"/>
    <w:sig w:usb0="00000000" w:usb1="00000000"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兰亭粗黑_GBK">
    <w:altName w:val="黑体"/>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方正公文小标宋">
    <w:altName w:val="宋体"/>
    <w:charset w:val="86"/>
    <w:family w:val="auto"/>
    <w:pitch w:val="default"/>
    <w:sig w:usb0="00000000" w:usb1="0000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B153" w14:textId="77777777" w:rsidR="00D337C0" w:rsidRDefault="00000000">
    <w:pPr>
      <w:pStyle w:val="a7"/>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7205" w14:textId="77777777" w:rsidR="001C616B" w:rsidRDefault="001C616B">
      <w:r>
        <w:separator/>
      </w:r>
    </w:p>
  </w:footnote>
  <w:footnote w:type="continuationSeparator" w:id="0">
    <w:p w14:paraId="5CBCF882" w14:textId="77777777" w:rsidR="001C616B" w:rsidRDefault="001C6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420"/>
  <w:drawingGridHorizontalSpacing w:val="105"/>
  <w:drawingGridVerticalSpacing w:val="16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FmMzRiN2I1ZTNiM2NjMWY3NDBkODY0YmIwYzcxMTYifQ=="/>
  </w:docVars>
  <w:rsids>
    <w:rsidRoot w:val="00EA6CA0"/>
    <w:rsid w:val="00062AED"/>
    <w:rsid w:val="0006392D"/>
    <w:rsid w:val="000F110A"/>
    <w:rsid w:val="001462E0"/>
    <w:rsid w:val="0015716F"/>
    <w:rsid w:val="001C616B"/>
    <w:rsid w:val="002743C5"/>
    <w:rsid w:val="002B0BE9"/>
    <w:rsid w:val="00327946"/>
    <w:rsid w:val="0035460D"/>
    <w:rsid w:val="00416895"/>
    <w:rsid w:val="0051183B"/>
    <w:rsid w:val="005444D1"/>
    <w:rsid w:val="00544EAD"/>
    <w:rsid w:val="0066726D"/>
    <w:rsid w:val="006C164C"/>
    <w:rsid w:val="007740AE"/>
    <w:rsid w:val="00786A7B"/>
    <w:rsid w:val="007C4910"/>
    <w:rsid w:val="007F65A0"/>
    <w:rsid w:val="00806E76"/>
    <w:rsid w:val="008554FB"/>
    <w:rsid w:val="00913135"/>
    <w:rsid w:val="00913AA8"/>
    <w:rsid w:val="009169C5"/>
    <w:rsid w:val="0091757F"/>
    <w:rsid w:val="00926989"/>
    <w:rsid w:val="0098215E"/>
    <w:rsid w:val="00A17614"/>
    <w:rsid w:val="00A21C75"/>
    <w:rsid w:val="00A641E7"/>
    <w:rsid w:val="00A8111C"/>
    <w:rsid w:val="00C74C5A"/>
    <w:rsid w:val="00D162A3"/>
    <w:rsid w:val="00D31535"/>
    <w:rsid w:val="00D337C0"/>
    <w:rsid w:val="00D66CFD"/>
    <w:rsid w:val="00D67BDE"/>
    <w:rsid w:val="00DA1D5E"/>
    <w:rsid w:val="00DE6F64"/>
    <w:rsid w:val="00E51D37"/>
    <w:rsid w:val="00EA6CA0"/>
    <w:rsid w:val="00EC3175"/>
    <w:rsid w:val="00F9660A"/>
    <w:rsid w:val="00FA061D"/>
    <w:rsid w:val="00FD6887"/>
    <w:rsid w:val="062646B6"/>
    <w:rsid w:val="081430BE"/>
    <w:rsid w:val="0A1977EC"/>
    <w:rsid w:val="0A8269FC"/>
    <w:rsid w:val="0B504EEC"/>
    <w:rsid w:val="0B7A1110"/>
    <w:rsid w:val="0C827B8B"/>
    <w:rsid w:val="0F876AD1"/>
    <w:rsid w:val="13BF7656"/>
    <w:rsid w:val="14185EA8"/>
    <w:rsid w:val="14D43C50"/>
    <w:rsid w:val="14EE0540"/>
    <w:rsid w:val="19F0733A"/>
    <w:rsid w:val="1CD1378D"/>
    <w:rsid w:val="1CF3211F"/>
    <w:rsid w:val="222A65E3"/>
    <w:rsid w:val="22A316B6"/>
    <w:rsid w:val="22D93AC6"/>
    <w:rsid w:val="23053B67"/>
    <w:rsid w:val="245B000B"/>
    <w:rsid w:val="251561DA"/>
    <w:rsid w:val="259C259D"/>
    <w:rsid w:val="25E92568"/>
    <w:rsid w:val="2A714E10"/>
    <w:rsid w:val="2DDA5646"/>
    <w:rsid w:val="31D40319"/>
    <w:rsid w:val="32523D68"/>
    <w:rsid w:val="38FB2E90"/>
    <w:rsid w:val="3CB64857"/>
    <w:rsid w:val="3F071563"/>
    <w:rsid w:val="3FEFEEB6"/>
    <w:rsid w:val="47597F7E"/>
    <w:rsid w:val="48A974DA"/>
    <w:rsid w:val="491E5FC3"/>
    <w:rsid w:val="49596D2F"/>
    <w:rsid w:val="4A73143B"/>
    <w:rsid w:val="4B1D06CE"/>
    <w:rsid w:val="4B5F0CC7"/>
    <w:rsid w:val="4E3B4968"/>
    <w:rsid w:val="4FAE40D4"/>
    <w:rsid w:val="4FC24270"/>
    <w:rsid w:val="50974765"/>
    <w:rsid w:val="50AC5284"/>
    <w:rsid w:val="519B4231"/>
    <w:rsid w:val="56533A40"/>
    <w:rsid w:val="574C7804"/>
    <w:rsid w:val="57E97016"/>
    <w:rsid w:val="59657925"/>
    <w:rsid w:val="5B7F13F9"/>
    <w:rsid w:val="5DB812BE"/>
    <w:rsid w:val="60234648"/>
    <w:rsid w:val="604766F3"/>
    <w:rsid w:val="60E27A41"/>
    <w:rsid w:val="61AD4715"/>
    <w:rsid w:val="64405857"/>
    <w:rsid w:val="672C344C"/>
    <w:rsid w:val="695157D0"/>
    <w:rsid w:val="69534E07"/>
    <w:rsid w:val="69B21711"/>
    <w:rsid w:val="6A792932"/>
    <w:rsid w:val="6CB268EC"/>
    <w:rsid w:val="6D2F269B"/>
    <w:rsid w:val="6D3D6BA4"/>
    <w:rsid w:val="6D522CA4"/>
    <w:rsid w:val="6EFD5E52"/>
    <w:rsid w:val="6FFA4B29"/>
    <w:rsid w:val="77105A90"/>
    <w:rsid w:val="77534E09"/>
    <w:rsid w:val="77545554"/>
    <w:rsid w:val="79FF45F1"/>
    <w:rsid w:val="7CFA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C7A9"/>
  <w15:docId w15:val="{308B6B88-5FB8-4613-AE68-84D0C044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Arial"/>
      <w:kern w:val="2"/>
      <w:sz w:val="21"/>
      <w:szCs w:val="24"/>
    </w:rPr>
  </w:style>
  <w:style w:type="paragraph" w:styleId="1">
    <w:name w:val="heading 1"/>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方正兰亭黑_GBK" w:eastAsia="黑体" w:hAnsi="方正兰亭黑_GBK" w:cs="Times New Roman"/>
      <w:b/>
      <w:sz w:val="32"/>
    </w:rPr>
  </w:style>
  <w:style w:type="paragraph" w:styleId="3">
    <w:name w:val="heading 3"/>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ind w:firstLineChars="200" w:firstLine="200"/>
    </w:pPr>
  </w:style>
  <w:style w:type="paragraph" w:styleId="a4">
    <w:name w:val="toa heading"/>
    <w:qFormat/>
    <w:pPr>
      <w:spacing w:before="120"/>
      <w:jc w:val="center"/>
    </w:pPr>
    <w:rPr>
      <w:rFonts w:ascii="方正兰亭粗黑_GBK" w:eastAsia="方正兰亭粗黑_GBK"/>
      <w:color w:val="FF0000"/>
    </w:rPr>
  </w:style>
  <w:style w:type="paragraph" w:styleId="a5">
    <w:name w:val="Date"/>
    <w:qFormat/>
    <w:pPr>
      <w:ind w:leftChars="2500" w:left="2500"/>
    </w:pPr>
  </w:style>
  <w:style w:type="paragraph" w:styleId="a6">
    <w:name w:val="Balloon Text"/>
    <w:qFormat/>
    <w:rPr>
      <w:sz w:val="18"/>
      <w:szCs w:val="18"/>
    </w:rPr>
  </w:style>
  <w:style w:type="paragraph" w:styleId="a7">
    <w:name w:val="footer"/>
    <w:qFormat/>
    <w:pPr>
      <w:snapToGrid w:val="0"/>
    </w:pPr>
    <w:rPr>
      <w:sz w:val="18"/>
    </w:rPr>
  </w:style>
  <w:style w:type="paragraph" w:styleId="a8">
    <w:name w:val="header"/>
    <w:qFormat/>
    <w:pPr>
      <w:snapToGrid w:val="0"/>
    </w:pPr>
    <w:rPr>
      <w:sz w:val="18"/>
    </w:rPr>
  </w:style>
  <w:style w:type="paragraph" w:styleId="a9">
    <w:name w:val="Normal (Web)"/>
    <w:qFormat/>
    <w:pPr>
      <w:spacing w:beforeAutospacing="1" w:afterAutospacing="1"/>
    </w:pPr>
    <w:rPr>
      <w:sz w:val="24"/>
    </w:rPr>
  </w:style>
  <w:style w:type="character" w:styleId="aa">
    <w:name w:val="Hyperlink"/>
    <w:qFormat/>
    <w:rPr>
      <w:color w:val="0000FF"/>
      <w:u w:val="single"/>
    </w:rPr>
  </w:style>
  <w:style w:type="character" w:customStyle="1" w:styleId="NormalCharacter">
    <w:name w:val="NormalCharacter"/>
    <w:semiHidden/>
    <w:qFormat/>
  </w:style>
  <w:style w:type="character" w:customStyle="1" w:styleId="font51">
    <w:name w:val="font51"/>
    <w:basedOn w:val="a0"/>
    <w:qFormat/>
    <w:rPr>
      <w:rFonts w:ascii="宋体" w:eastAsia="宋体" w:hAnsi="宋体" w:cs="宋体" w:hint="eastAsia"/>
      <w:b/>
      <w:bCs/>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239</Words>
  <Characters>1368</Characters>
  <Application>Microsoft Office Word</Application>
  <DocSecurity>0</DocSecurity>
  <Lines>11</Lines>
  <Paragraphs>3</Paragraphs>
  <ScaleCrop>false</ScaleCrop>
  <Company>Microsoft</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Sunny啊</dc:creator>
  <cp:lastModifiedBy>1339249912@qq.com</cp:lastModifiedBy>
  <cp:revision>8</cp:revision>
  <cp:lastPrinted>2025-04-21T06:27:00Z</cp:lastPrinted>
  <dcterms:created xsi:type="dcterms:W3CDTF">2024-10-09T08:27:00Z</dcterms:created>
  <dcterms:modified xsi:type="dcterms:W3CDTF">2025-04-22T06:38:00Z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937B0AA53DC646D2939F78B799FF431C_13</vt:lpwstr>
  </property>
  <property fmtid="{D5CDD505-2E9C-101B-9397-08002B2CF9AE}" pid="4" name="KSOTemplateDocerSaveRecord">
    <vt:lpwstr>eyJoZGlkIjoiM2YzOTg1NWRiZmM5YzczNDAzYTJmODFhZTY2ZTFkZTUiLCJ1c2VySWQiOiI2MTA1MjUxNDAifQ==</vt:lpwstr>
  </property>
</Properties>
</file>