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1"/>
        <w:rPr>
          <w:rFonts w:hint="eastAsia" w:ascii="Times New Roman" w:hAnsi="Times New Roman" w:eastAsia="黑体" w:cstheme="minorBidi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theme="minorBidi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theme="minorBidi"/>
          <w:bCs/>
          <w:sz w:val="32"/>
          <w:szCs w:val="32"/>
          <w:lang w:val="en-US" w:eastAsia="zh-CN"/>
        </w:rPr>
        <w:t>2</w:t>
      </w:r>
    </w:p>
    <w:p>
      <w:pPr>
        <w:pStyle w:val="3"/>
        <w:ind w:firstLine="0" w:firstLineChars="0"/>
        <w:jc w:val="center"/>
        <w:outlineLvl w:val="1"/>
        <w:rPr>
          <w:rFonts w:hint="eastAsia" w:ascii="Times New Roman" w:hAnsi="Times New Roman" w:eastAsia="方正小标宋简体" w:cstheme="minorBidi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theme="minorBidi"/>
          <w:sz w:val="40"/>
          <w:szCs w:val="40"/>
          <w:lang w:val="en-US" w:eastAsia="zh-CN"/>
        </w:rPr>
        <w:t>服务机构参与贵阳市中小企业数字化转型城市试点申报表</w:t>
      </w:r>
    </w:p>
    <w:tbl>
      <w:tblPr>
        <w:tblStyle w:val="4"/>
        <w:tblW w:w="87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68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7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方正仿宋_GBK"/>
                <w:color w:val="000000"/>
                <w:sz w:val="28"/>
                <w:szCs w:val="28"/>
              </w:rPr>
              <w:t>一、企业</w:t>
            </w:r>
            <w:r>
              <w:rPr>
                <w:rFonts w:hint="eastAsia" w:ascii="Times New Roman" w:hAnsi="Times New Roman" w:eastAsia="黑体" w:cs="方正仿宋_GBK"/>
                <w:color w:val="000000"/>
                <w:sz w:val="28"/>
                <w:szCs w:val="28"/>
                <w:lang w:eastAsia="zh-Hans"/>
              </w:rPr>
              <w:t>基本</w:t>
            </w:r>
            <w:r>
              <w:rPr>
                <w:rFonts w:hint="eastAsia" w:ascii="Times New Roman" w:hAnsi="Times New Roman" w:eastAsia="黑体" w:cs="方正仿宋_GBK"/>
                <w:color w:val="000000"/>
                <w:sz w:val="28"/>
                <w:szCs w:val="28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9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服务机构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  <w:t>基本信息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  <w:t>*</w:t>
            </w:r>
          </w:p>
        </w:tc>
        <w:tc>
          <w:tcPr>
            <w:tcW w:w="68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服务机构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名称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  <w:p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注册地址：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统一社会信用代码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</w:p>
          <w:p>
            <w:pPr>
              <w:spacing w:line="300" w:lineRule="exact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企业性质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国有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民营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外资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混合所有制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联系人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  <w:t>信息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  <w:t>*</w:t>
            </w:r>
          </w:p>
        </w:tc>
        <w:tc>
          <w:tcPr>
            <w:tcW w:w="68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姓名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手机号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微信号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9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  <w:t>近两年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  <w:t>经营状况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  <w:t>*</w:t>
            </w:r>
          </w:p>
        </w:tc>
        <w:tc>
          <w:tcPr>
            <w:tcW w:w="68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Hans"/>
              </w:rPr>
              <w:t>202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年主营业务收入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万元</w:t>
            </w:r>
          </w:p>
          <w:p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Hans"/>
              </w:rPr>
              <w:t>202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年主营业务收入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万元</w:t>
            </w:r>
          </w:p>
          <w:p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近两年主营业务收入增速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%</w:t>
            </w:r>
          </w:p>
          <w:p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员工数量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截止到申报日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Hans"/>
              </w:rPr>
              <w:t>）：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  <w:t>业务经验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  <w:t>*</w:t>
            </w:r>
          </w:p>
        </w:tc>
        <w:tc>
          <w:tcPr>
            <w:tcW w:w="68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为中小企业提供数字化转型服务的时长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年</w:t>
            </w:r>
          </w:p>
          <w:p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近三年服务中小企业数字化转型家数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9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  <w:t>服务机构简介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  <w:t>*</w:t>
            </w:r>
          </w:p>
        </w:tc>
        <w:tc>
          <w:tcPr>
            <w:tcW w:w="68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500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字以内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  <w:t>在</w:t>
            </w:r>
            <w:r>
              <w:rPr>
                <w:rFonts w:hint="eastAsia" w:ascii="Times New Roman" w:hAnsi="Times New Roman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贵阳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  <w:t>市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  <w:t>服务团队情况</w:t>
            </w:r>
          </w:p>
        </w:tc>
        <w:tc>
          <w:tcPr>
            <w:tcW w:w="68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注册地不在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贵阳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市的服务机构须填写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字以内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7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方正仿宋_GBK"/>
                <w:color w:val="000000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黑体" w:cs="方正仿宋_GBK"/>
                <w:color w:val="000000"/>
                <w:sz w:val="28"/>
                <w:szCs w:val="28"/>
                <w:lang w:eastAsia="zh-Hans"/>
              </w:rPr>
              <w:t>二</w:t>
            </w:r>
            <w:r>
              <w:rPr>
                <w:rFonts w:ascii="Times New Roman" w:hAnsi="Times New Roman" w:eastAsia="黑体" w:cs="方正仿宋_GBK"/>
                <w:color w:val="000000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Times New Roman" w:hAnsi="Times New Roman" w:eastAsia="黑体" w:cs="方正仿宋_GBK"/>
                <w:color w:val="000000"/>
                <w:sz w:val="28"/>
                <w:szCs w:val="28"/>
                <w:lang w:eastAsia="zh-Hans"/>
              </w:rPr>
              <w:t>数字化</w:t>
            </w:r>
            <w:r>
              <w:rPr>
                <w:rFonts w:hint="eastAsia" w:ascii="Times New Roman" w:hAnsi="Times New Roman" w:eastAsia="黑体" w:cs="方正仿宋_GBK"/>
                <w:color w:val="000000"/>
                <w:sz w:val="28"/>
                <w:szCs w:val="28"/>
              </w:rPr>
              <w:t>转型</w:t>
            </w:r>
            <w:r>
              <w:rPr>
                <w:rFonts w:hint="eastAsia" w:ascii="Times New Roman" w:hAnsi="Times New Roman" w:eastAsia="黑体" w:cs="方正仿宋_GBK"/>
                <w:color w:val="000000"/>
                <w:sz w:val="28"/>
                <w:szCs w:val="28"/>
                <w:lang w:eastAsia="zh-Hans"/>
              </w:rPr>
              <w:t>服务能力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数字化服务商类型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hint="eastAsia" w:ascii="Times New Roman" w:hAnsi="Times New Roman" w:cs="仿宋_GB2312"/>
                <w:b/>
                <w:bCs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多选</w:t>
            </w:r>
            <w:r>
              <w:rPr>
                <w:rFonts w:hint="eastAsia" w:ascii="Times New Roman" w:hAnsi="Times New Roman" w:cs="仿宋_GB2312"/>
                <w:b/>
                <w:bCs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68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综合型服务商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行业型服务商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场景型服务商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9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生产过程数字化</w:t>
            </w:r>
            <w:r>
              <w:rPr>
                <w:rFonts w:hint="eastAsia" w:ascii="Times New Roman" w:hAnsi="Times New Roman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服务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能力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*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微软雅黑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  <w:t>多选并简述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68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设备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改造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产线改造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设备管理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计划调度</w:t>
            </w:r>
          </w:p>
          <w:p>
            <w:pPr>
              <w:spacing w:line="300" w:lineRule="exact"/>
              <w:jc w:val="lef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节能环保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安全管控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生产作业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质量管理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数据采集集成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其他需求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91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noWrap/>
            <w:vAlign w:val="center"/>
          </w:tcPr>
          <w:p>
            <w:pPr>
              <w:spacing w:line="300" w:lineRule="exact"/>
              <w:jc w:val="left"/>
            </w:pPr>
          </w:p>
        </w:tc>
        <w:tc>
          <w:tcPr>
            <w:tcW w:w="68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分条简要介绍生产过程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数字化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服务能力：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（500字以内，对应多选结果分点分条简要介绍具体服务能力）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产品生命周期数字化</w:t>
            </w:r>
            <w:r>
              <w:rPr>
                <w:rFonts w:hint="eastAsia" w:ascii="Times New Roman" w:hAnsi="Times New Roman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服务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能力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*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微软雅黑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  <w:t>多选并简述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68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设计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工艺设计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测试验证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质量管理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产品营销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运维服务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支持培训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产品退出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资源回收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其他需求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1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noWrap/>
            <w:vAlign w:val="center"/>
          </w:tcPr>
          <w:p>
            <w:pPr>
              <w:pStyle w:val="2"/>
            </w:pPr>
          </w:p>
        </w:tc>
        <w:tc>
          <w:tcPr>
            <w:tcW w:w="68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分条简要介绍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产品生命周期数字化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服务能力：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（500字以内，对应多选结果分点分条简要介绍具体服务能力）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产业链供应链数字化</w:t>
            </w:r>
            <w:r>
              <w:rPr>
                <w:rFonts w:hint="eastAsia" w:ascii="Times New Roman" w:hAnsi="Times New Roman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服务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能力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*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  <w:t>多选并简述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68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数字化供应链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智能仓储物流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产业链协同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其他需求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1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noWrap/>
            <w:vAlign w:val="center"/>
          </w:tcPr>
          <w:p>
            <w:pPr>
              <w:spacing w:line="300" w:lineRule="exact"/>
              <w:jc w:val="left"/>
            </w:pPr>
          </w:p>
        </w:tc>
        <w:tc>
          <w:tcPr>
            <w:tcW w:w="68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分条简要介绍产业链供应链数字化服务能力：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（300字以内，对应多选结果分点分条简要介绍具体服务能力）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决策管理数字化</w:t>
            </w:r>
            <w:r>
              <w:rPr>
                <w:rFonts w:hint="eastAsia" w:ascii="Times New Roman" w:hAnsi="Times New Roman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服务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能力（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val="en-US" w:eastAsia="zh-Hans" w:bidi="ar"/>
              </w:rPr>
              <w:t>多选并简述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）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*</w:t>
            </w:r>
          </w:p>
        </w:tc>
        <w:tc>
          <w:tcPr>
            <w:tcW w:w="68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经营战略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管理机制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平台建设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其他需求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1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noWrap/>
            <w:vAlign w:val="center"/>
          </w:tcPr>
          <w:p>
            <w:pPr>
              <w:spacing w:line="300" w:lineRule="exact"/>
              <w:jc w:val="left"/>
            </w:pPr>
          </w:p>
        </w:tc>
        <w:tc>
          <w:tcPr>
            <w:tcW w:w="68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分条简要介绍决策管理数字化服务能力：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（300字以内，对应多选结果分点分条简要介绍具体服务能力）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数字化转型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其它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  <w:t>服务能力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*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微软雅黑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  <w:t>多选</w:t>
            </w:r>
            <w:r>
              <w:rPr>
                <w:rFonts w:hint="eastAsia" w:ascii="Times New Roman" w:hAnsi="Times New Roman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并简述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68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转型规划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转型参考范例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数字信贷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数字化人才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数字化转型生态（协同转型、权益保障、法律援助等）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服务能力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1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noWrap/>
            <w:vAlign w:val="center"/>
          </w:tcPr>
          <w:p>
            <w:pPr>
              <w:spacing w:line="300" w:lineRule="exact"/>
              <w:jc w:val="left"/>
            </w:pPr>
          </w:p>
        </w:tc>
        <w:tc>
          <w:tcPr>
            <w:tcW w:w="68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分条简要介绍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数字化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转型其它服务能力：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（300字以内，对应多选结果分点分条简要介绍具体服务能力）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9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软件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  <w:t>服务能力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*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（多选）</w:t>
            </w:r>
          </w:p>
        </w:tc>
        <w:tc>
          <w:tcPr>
            <w:tcW w:w="68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研发设计类：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CAD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CAE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CAPP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EDA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LIMS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其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它</w:t>
            </w:r>
          </w:p>
          <w:p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生产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管控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类：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MES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APS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PLM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CA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M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QMS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其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它</w:t>
            </w:r>
          </w:p>
          <w:p>
            <w:pPr>
              <w:spacing w:line="300" w:lineRule="exact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采购供应类：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WMS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SRM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TMS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其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它</w:t>
            </w:r>
          </w:p>
          <w:p>
            <w:pPr>
              <w:spacing w:line="300" w:lineRule="exact"/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营销售后类：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CRM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SCRM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CDP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DMS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BI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其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它</w:t>
            </w:r>
          </w:p>
          <w:p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业务协同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类：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ERP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PLM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OA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EAM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BPM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其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  <w:t>云服务能力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  <w:t>*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（多选）</w:t>
            </w:r>
          </w:p>
        </w:tc>
        <w:tc>
          <w:tcPr>
            <w:tcW w:w="68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设备上云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业务系统上云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资源上云（数据、视频等）</w:t>
            </w:r>
          </w:p>
          <w:p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工具软件上云（数据库、操作系统等）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其他</w:t>
            </w:r>
          </w:p>
          <w:p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暂无云服务能力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9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  <w:t>服务重点行业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  <w:t>能力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*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（多选</w:t>
            </w:r>
            <w:r>
              <w:rPr>
                <w:rFonts w:hint="eastAsia" w:ascii="Times New Roman" w:hAnsi="Times New Roman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并简述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68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val="en-US" w:eastAsia="zh-CN"/>
              </w:rPr>
              <w:t>生态特色食品</w:t>
            </w:r>
          </w:p>
          <w:p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val="en-US" w:eastAsia="zh-CN"/>
              </w:rPr>
              <w:t>健康医药产业</w:t>
            </w:r>
          </w:p>
          <w:p>
            <w:pPr>
              <w:spacing w:line="300" w:lineRule="exact"/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val="en-US" w:eastAsia="zh-CN"/>
              </w:rPr>
              <w:t>电子元器件及材料</w:t>
            </w:r>
          </w:p>
          <w:p>
            <w:pPr>
              <w:spacing w:line="300" w:lineRule="exact"/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val="en-US" w:eastAsia="zh-CN"/>
              </w:rPr>
              <w:t>精深加工</w:t>
            </w:r>
          </w:p>
          <w:p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val="en-US" w:eastAsia="zh-CN"/>
              </w:rPr>
              <w:t>航空航天装备制造</w:t>
            </w:r>
          </w:p>
          <w:p>
            <w:pPr>
              <w:spacing w:line="300" w:lineRule="exac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91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noWrap/>
            <w:vAlign w:val="center"/>
          </w:tcPr>
          <w:p>
            <w:pPr>
              <w:spacing w:line="300" w:lineRule="exact"/>
            </w:pPr>
          </w:p>
        </w:tc>
        <w:tc>
          <w:tcPr>
            <w:tcW w:w="68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对应多选结果简述服务重点行业中小企业的服务能力与成效，600字以内。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9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  <w:t>其它服务能力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  <w:t>宣传材料</w:t>
            </w:r>
          </w:p>
        </w:tc>
        <w:tc>
          <w:tcPr>
            <w:tcW w:w="68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产品宣传手册下载链接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产品介绍链接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官方网站等与服务重点行业中小企业数字化转型相关的资料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Hans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lang w:eastAsia="zh-Hans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Hans"/>
              </w:rPr>
              <w:t>三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黑体"/>
                <w:sz w:val="28"/>
                <w:szCs w:val="28"/>
                <w:lang w:eastAsia="zh-Hans"/>
              </w:rPr>
              <w:t>下一步工作计划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  <w:t>面向重点行业中小企业开发“小快轻准”型产品或服务数量</w:t>
            </w:r>
          </w:p>
        </w:tc>
        <w:tc>
          <w:tcPr>
            <w:tcW w:w="68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现有面向重点行业中小企业的“小快轻准”型产品或服务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个</w:t>
            </w:r>
          </w:p>
          <w:p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近两年拟面向重点行业中小企业开发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个“小快轻准”型产品或服务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lang w:eastAsia="zh-Han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  <w:t>云服务能力建设计划</w:t>
            </w:r>
          </w:p>
        </w:tc>
        <w:tc>
          <w:tcPr>
            <w:tcW w:w="68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简述云服务能力建设整体规划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Hans"/>
              </w:rPr>
              <w:t>，600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字以内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  <w:t>拟服务的重点行业中小企业名单</w:t>
            </w:r>
          </w:p>
        </w:tc>
        <w:tc>
          <w:tcPr>
            <w:tcW w:w="68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填写名单并提醒拟服务企业及时填报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eastAsia="zh-Hans" w:bidi="ar"/>
              </w:rPr>
              <w:t>拟合作的其它中小企业数字化转型服务机构名单</w:t>
            </w:r>
          </w:p>
        </w:tc>
        <w:tc>
          <w:tcPr>
            <w:tcW w:w="68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填写名单并提醒拟合作服务机构及时填报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7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Hans"/>
              </w:rPr>
              <w:t>四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、承诺及</w:t>
            </w:r>
            <w:r>
              <w:rPr>
                <w:rFonts w:hint="eastAsia" w:ascii="Times New Roman" w:hAnsi="Times New Roman" w:eastAsia="黑体"/>
                <w:sz w:val="28"/>
                <w:szCs w:val="28"/>
                <w:lang w:eastAsia="zh-Hans"/>
              </w:rPr>
              <w:t>附件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真实性承诺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*</w:t>
            </w:r>
          </w:p>
        </w:tc>
        <w:tc>
          <w:tcPr>
            <w:tcW w:w="68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附件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Hans"/>
              </w:rPr>
              <w:t>2-1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盖章签字后扫描成pdf文件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上传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9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附件材料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*</w:t>
            </w:r>
          </w:p>
        </w:tc>
        <w:tc>
          <w:tcPr>
            <w:tcW w:w="68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Hans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.法人证书或营业执照副本（复印件）；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微软雅黑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Hans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.在“信用中国”网站无不良记录和失信记录的证明材料（下载信用信息报告）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Hans"/>
              </w:rPr>
              <w:t>。</w:t>
            </w:r>
          </w:p>
        </w:tc>
      </w:tr>
    </w:tbl>
    <w:p>
      <w:r>
        <w:rPr>
          <w:rFonts w:hint="eastAsia" w:ascii="Times New Roman" w:hAnsi="Times New Roman"/>
          <w:lang w:eastAsia="zh-Hans"/>
        </w:rPr>
        <w:t>注</w:t>
      </w:r>
      <w:r>
        <w:rPr>
          <w:rFonts w:ascii="Times New Roman" w:hAnsi="Times New Roman"/>
          <w:lang w:eastAsia="zh-Hans"/>
        </w:rPr>
        <w:t>：</w:t>
      </w:r>
      <w:r>
        <w:rPr>
          <w:rFonts w:hint="eastAsia" w:ascii="Times New Roman" w:hAnsi="Times New Roman"/>
          <w:lang w:eastAsia="zh-Hans"/>
        </w:rPr>
        <w:t>以上标注“</w:t>
      </w:r>
      <w:r>
        <w:rPr>
          <w:rFonts w:ascii="Times New Roman" w:hAnsi="Times New Roman"/>
          <w:lang w:eastAsia="zh-Hans"/>
        </w:rPr>
        <w:t>*</w:t>
      </w:r>
      <w:r>
        <w:rPr>
          <w:rFonts w:hint="eastAsia" w:ascii="Times New Roman" w:hAnsi="Times New Roman"/>
          <w:lang w:eastAsia="zh-Hans"/>
        </w:rPr>
        <w:t>”的为必填项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NTJhNmQ3N2E4ZWRmODZhYjQ0OTRhNDYxMmRlMGQifQ=="/>
  </w:docVars>
  <w:rsids>
    <w:rsidRoot w:val="19120681"/>
    <w:rsid w:val="1912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1"/>
    <w:qFormat/>
    <w:uiPriority w:val="0"/>
    <w:pPr>
      <w:shd w:val="clear" w:color="auto" w:fill="000080"/>
    </w:p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hint="eastAsia" w:ascii="Times New Roman" w:eastAsia="Times New Roman"/>
      <w:color w:val="00000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2024-04-30T03:37:00Z</dcterms:created>
  <dc:creator>参偃啬唇某</dc:creator>
  <cp:lastModifiedBy>参偃啬唇某</cp:lastModifiedBy>
  <dcterms:modified xsi:type="dcterms:W3CDTF">2024-04-30T03:38:10Z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ABCBDB7DA72B4E6183442EB0D64546C1_11</vt:lpwstr>
  </property>
</Properties>
</file>