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7AFD1">
      <w:pPr>
        <w:spacing w:line="20" w:lineRule="exact"/>
        <w:jc w:val="center"/>
      </w:pPr>
    </w:p>
    <w:p w14:paraId="407CAE82">
      <w:pPr>
        <w:jc w:val="left"/>
        <w:rPr>
          <w:rFonts w:ascii="Times New Roman" w:eastAsia="方正小标宋简体"/>
          <w:kern w:val="0"/>
          <w:sz w:val="36"/>
          <w:szCs w:val="36"/>
          <w:lang w:bidi="en-US"/>
        </w:rPr>
      </w:pPr>
      <w:r>
        <w:rPr>
          <w:rFonts w:hint="eastAsia" w:ascii="Times New Roman" w:eastAsia="方正小标宋简体"/>
          <w:kern w:val="0"/>
          <w:sz w:val="36"/>
          <w:szCs w:val="36"/>
          <w:lang w:bidi="en-US"/>
        </w:rPr>
        <w:t>附件1：</w:t>
      </w:r>
    </w:p>
    <w:p w14:paraId="65E49BD5">
      <w:pPr>
        <w:tabs>
          <w:tab w:val="left" w:pos="2844"/>
        </w:tabs>
        <w:spacing w:line="560" w:lineRule="exact"/>
        <w:rPr>
          <w:rFonts w:ascii="方正小标宋简体" w:hAnsi="宋体" w:eastAsia="方正小标宋简体"/>
          <w:sz w:val="44"/>
          <w:szCs w:val="44"/>
        </w:rPr>
      </w:pPr>
      <w:r>
        <w:rPr>
          <w:rFonts w:ascii="方正小标宋简体" w:hAnsi="宋体" w:eastAsia="方正小标宋简体"/>
          <w:sz w:val="44"/>
          <w:szCs w:val="44"/>
        </w:rPr>
        <w:tab/>
      </w:r>
    </w:p>
    <w:p w14:paraId="3EFFFE52">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综合服务商和专业服务商申报说明</w:t>
      </w:r>
    </w:p>
    <w:p w14:paraId="14EA7BD9">
      <w:pPr>
        <w:pStyle w:val="2"/>
        <w:spacing w:line="580" w:lineRule="exact"/>
        <w:rPr>
          <w:rFonts w:hint="eastAsia"/>
        </w:rPr>
      </w:pPr>
    </w:p>
    <w:p w14:paraId="3C0EB85A">
      <w:pPr>
        <w:keepNext w:val="0"/>
        <w:keepLines w:val="0"/>
        <w:pageBreakBefore w:val="0"/>
        <w:widowControl/>
        <w:kinsoku/>
        <w:wordWrap/>
        <w:overflowPunct/>
        <w:topLinePunct w:val="0"/>
        <w:autoSpaceDE/>
        <w:autoSpaceDN/>
        <w:bidi w:val="0"/>
        <w:adjustRightInd/>
        <w:snapToGrid/>
        <w:spacing w:line="580" w:lineRule="exact"/>
        <w:ind w:firstLine="632" w:firstLineChars="200"/>
        <w:jc w:val="both"/>
        <w:textAlignment w:val="auto"/>
        <w:rPr>
          <w:rFonts w:hint="eastAsia" w:hAnsi="仿宋_GB2312" w:cs="仿宋_GB2312"/>
        </w:rPr>
      </w:pPr>
      <w:r>
        <w:rPr>
          <w:rFonts w:hint="eastAsia" w:hAnsi="仿宋_GB2312" w:cs="仿宋_GB2312"/>
        </w:rPr>
        <w:t>贵阳市中小企业数字化转型服务商申报类型包括综合服务商和专业服务商。其中，综合服务商</w:t>
      </w:r>
      <w:r>
        <w:rPr>
          <w:rFonts w:hint="eastAsia" w:hAnsi="仿宋_GB2312" w:cs="仿宋_GB2312"/>
          <w:lang w:val="en-US" w:eastAsia="zh-CN"/>
        </w:rPr>
        <w:t>具备</w:t>
      </w:r>
      <w:r>
        <w:rPr>
          <w:rFonts w:hint="eastAsia" w:hAnsi="仿宋_GB2312" w:cs="仿宋_GB2312"/>
        </w:rPr>
        <w:t>咨询</w:t>
      </w:r>
      <w:r>
        <w:rPr>
          <w:rFonts w:hint="eastAsia" w:hAnsi="仿宋_GB2312" w:cs="仿宋_GB2312"/>
          <w:lang w:val="en-US" w:eastAsia="zh-CN"/>
        </w:rPr>
        <w:t>评测</w:t>
      </w:r>
      <w:r>
        <w:rPr>
          <w:rFonts w:hint="eastAsia" w:hAnsi="仿宋_GB2312" w:cs="仿宋_GB2312"/>
        </w:rPr>
        <w:t>、</w:t>
      </w:r>
      <w:r>
        <w:rPr>
          <w:rFonts w:hint="eastAsia" w:hAnsi="仿宋_GB2312" w:cs="仿宋_GB2312"/>
          <w:lang w:val="en-US" w:eastAsia="zh-CN"/>
        </w:rPr>
        <w:t>资源整合、系统集成、生态协同等能力，在</w:t>
      </w:r>
      <w:r>
        <w:rPr>
          <w:rFonts w:ascii="仿宋_GB2312" w:hAnsi="仿宋_GB2312" w:eastAsia="仿宋_GB2312" w:cs="仿宋_GB2312"/>
          <w:color w:val="000000"/>
          <w:kern w:val="0"/>
          <w:sz w:val="31"/>
          <w:szCs w:val="31"/>
          <w:lang w:val="en-US" w:eastAsia="zh-CN" w:bidi="ar"/>
        </w:rPr>
        <w:t>细分行业具有较深的行业知识积累和</w:t>
      </w:r>
      <w:r>
        <w:rPr>
          <w:rFonts w:hint="eastAsia" w:ascii="仿宋_GB2312" w:hAnsi="仿宋_GB2312" w:eastAsia="仿宋_GB2312" w:cs="仿宋_GB2312"/>
          <w:color w:val="000000"/>
          <w:kern w:val="0"/>
          <w:sz w:val="31"/>
          <w:szCs w:val="31"/>
          <w:lang w:val="en-US" w:eastAsia="zh-CN" w:bidi="ar"/>
        </w:rPr>
        <w:t>数字化转型</w:t>
      </w:r>
      <w:r>
        <w:rPr>
          <w:rFonts w:ascii="仿宋_GB2312" w:hAnsi="仿宋_GB2312" w:eastAsia="仿宋_GB2312" w:cs="仿宋_GB2312"/>
          <w:color w:val="000000"/>
          <w:kern w:val="0"/>
          <w:sz w:val="31"/>
          <w:szCs w:val="31"/>
          <w:lang w:val="en-US" w:eastAsia="zh-CN" w:bidi="ar"/>
        </w:rPr>
        <w:t>服务</w:t>
      </w:r>
      <w:r>
        <w:rPr>
          <w:rFonts w:hint="eastAsia" w:ascii="仿宋_GB2312" w:hAnsi="仿宋_GB2312" w:eastAsia="仿宋_GB2312" w:cs="仿宋_GB2312"/>
          <w:color w:val="000000"/>
          <w:kern w:val="0"/>
          <w:sz w:val="31"/>
          <w:szCs w:val="31"/>
          <w:lang w:val="en-US" w:eastAsia="zh-CN" w:bidi="ar"/>
        </w:rPr>
        <w:t>经验</w:t>
      </w:r>
      <w:r>
        <w:rPr>
          <w:rFonts w:hint="eastAsia" w:hAnsi="仿宋_GB2312" w:cs="仿宋_GB2312"/>
        </w:rPr>
        <w:t>等；专业服务商</w:t>
      </w:r>
      <w:r>
        <w:rPr>
          <w:rFonts w:hint="eastAsia" w:hAnsi="仿宋_GB2312" w:cs="仿宋_GB2312"/>
          <w:lang w:val="en-US" w:eastAsia="zh-CN"/>
        </w:rPr>
        <w:t>具备</w:t>
      </w:r>
      <w:r>
        <w:rPr>
          <w:rFonts w:hint="eastAsia" w:hAnsi="仿宋_GB2312" w:cs="仿宋_GB2312"/>
        </w:rPr>
        <w:t>产品生命周期数字化</w:t>
      </w:r>
      <w:r>
        <w:rPr>
          <w:rFonts w:hint="eastAsia" w:hAnsi="仿宋_GB2312" w:cs="仿宋_GB2312"/>
          <w:lang w:val="en-US" w:eastAsia="zh-CN"/>
        </w:rPr>
        <w:t>服务</w:t>
      </w:r>
      <w:r>
        <w:rPr>
          <w:rFonts w:hint="eastAsia" w:hAnsi="仿宋_GB2312" w:cs="仿宋_GB2312"/>
          <w:lang w:eastAsia="zh-CN"/>
        </w:rPr>
        <w:t>、</w:t>
      </w:r>
      <w:r>
        <w:rPr>
          <w:rFonts w:hint="eastAsia" w:hAnsi="仿宋_GB2312" w:cs="仿宋_GB2312"/>
        </w:rPr>
        <w:t>生产执行数字化</w:t>
      </w:r>
      <w:r>
        <w:rPr>
          <w:rFonts w:hint="eastAsia" w:hAnsi="仿宋_GB2312" w:cs="仿宋_GB2312"/>
          <w:lang w:val="en-US" w:eastAsia="zh-CN"/>
        </w:rPr>
        <w:t>服务</w:t>
      </w:r>
      <w:r>
        <w:rPr>
          <w:rFonts w:hint="eastAsia" w:hAnsi="仿宋_GB2312" w:cs="仿宋_GB2312"/>
          <w:lang w:eastAsia="zh-CN"/>
        </w:rPr>
        <w:t>、</w:t>
      </w:r>
      <w:r>
        <w:rPr>
          <w:rFonts w:hint="eastAsia" w:hAnsi="仿宋_GB2312" w:cs="仿宋_GB2312"/>
        </w:rPr>
        <w:t>供应链数字化</w:t>
      </w:r>
      <w:r>
        <w:rPr>
          <w:rFonts w:hint="eastAsia" w:hAnsi="仿宋_GB2312" w:cs="仿宋_GB2312"/>
          <w:lang w:val="en-US" w:eastAsia="zh-CN"/>
        </w:rPr>
        <w:t>服务</w:t>
      </w:r>
      <w:r>
        <w:rPr>
          <w:rFonts w:hint="eastAsia" w:hAnsi="仿宋_GB2312" w:cs="仿宋_GB2312"/>
          <w:lang w:eastAsia="zh-CN"/>
        </w:rPr>
        <w:t>、</w:t>
      </w:r>
      <w:r>
        <w:rPr>
          <w:rFonts w:hint="eastAsia" w:hAnsi="仿宋_GB2312" w:cs="仿宋_GB2312"/>
        </w:rPr>
        <w:t>管理决策数字化</w:t>
      </w:r>
      <w:r>
        <w:rPr>
          <w:rFonts w:hint="eastAsia" w:hAnsi="仿宋_GB2312" w:cs="仿宋_GB2312"/>
          <w:lang w:val="en-US" w:eastAsia="zh-CN"/>
        </w:rPr>
        <w:t>服务</w:t>
      </w:r>
      <w:r>
        <w:rPr>
          <w:rFonts w:hint="eastAsia" w:hAnsi="仿宋_GB2312" w:cs="仿宋_GB2312"/>
        </w:rPr>
        <w:t>等</w:t>
      </w:r>
      <w:r>
        <w:rPr>
          <w:rFonts w:hint="eastAsia" w:hAnsi="仿宋_GB2312" w:cs="仿宋_GB2312"/>
          <w:lang w:val="en-US" w:eastAsia="zh-CN"/>
        </w:rPr>
        <w:t>细分场景建设能力</w:t>
      </w:r>
      <w:r>
        <w:rPr>
          <w:rFonts w:hint="eastAsia" w:hAnsi="仿宋_GB2312" w:cs="仿宋_GB2312"/>
        </w:rPr>
        <w:t>。</w:t>
      </w:r>
    </w:p>
    <w:p w14:paraId="2B22C3A1">
      <w:pPr>
        <w:pStyle w:val="2"/>
        <w:keepNext w:val="0"/>
        <w:keepLines w:val="0"/>
        <w:pageBreakBefore w:val="0"/>
        <w:kinsoku/>
        <w:wordWrap/>
        <w:overflowPunct/>
        <w:topLinePunct w:val="0"/>
        <w:autoSpaceDE/>
        <w:autoSpaceDN/>
        <w:bidi w:val="0"/>
        <w:adjustRightInd w:val="0"/>
        <w:snapToGrid w:val="0"/>
        <w:spacing w:line="580" w:lineRule="exact"/>
        <w:ind w:firstLine="641"/>
        <w:textAlignment w:val="auto"/>
        <w:outlineLvl w:val="0"/>
        <w:rPr>
          <w:rFonts w:ascii="黑体" w:hAnsi="黑体" w:eastAsia="黑体" w:cs="黑体"/>
          <w:color w:val="000000"/>
          <w:kern w:val="0"/>
          <w:lang w:bidi="ar"/>
        </w:rPr>
      </w:pPr>
      <w:r>
        <w:rPr>
          <w:rFonts w:hint="eastAsia" w:ascii="黑体" w:hAnsi="黑体" w:eastAsia="黑体" w:cs="黑体"/>
          <w:color w:val="000000"/>
          <w:kern w:val="0"/>
          <w:lang w:bidi="ar"/>
        </w:rPr>
        <w:t>一、综合服务商</w:t>
      </w:r>
    </w:p>
    <w:p w14:paraId="4382219A">
      <w:pPr>
        <w:keepNext w:val="0"/>
        <w:keepLines w:val="0"/>
        <w:pageBreakBefore w:val="0"/>
        <w:widowControl/>
        <w:kinsoku/>
        <w:wordWrap/>
        <w:overflowPunct/>
        <w:topLinePunct w:val="0"/>
        <w:autoSpaceDE/>
        <w:autoSpaceDN/>
        <w:bidi w:val="0"/>
        <w:adjustRightInd w:val="0"/>
        <w:snapToGrid w:val="0"/>
        <w:spacing w:line="580" w:lineRule="exact"/>
        <w:ind w:firstLine="632" w:firstLineChars="200"/>
        <w:textAlignment w:val="auto"/>
        <w:rPr>
          <w:rFonts w:hint="eastAsia" w:hAnsi="仿宋_GB2312" w:cs="仿宋_GB2312"/>
        </w:rPr>
      </w:pPr>
      <w:r>
        <w:rPr>
          <w:rFonts w:hint="eastAsia" w:hAnsi="仿宋_GB2312" w:cs="仿宋_GB2312"/>
        </w:rPr>
        <w:t>综合服务商为中小企业数字化转型提供全流程、综合性服务，</w:t>
      </w:r>
      <w:r>
        <w:rPr>
          <w:rFonts w:hint="eastAsia" w:hAnsi="仿宋_GB2312" w:cs="仿宋_GB2312"/>
          <w:lang w:eastAsia="zh"/>
        </w:rPr>
        <w:t>以</w:t>
      </w:r>
      <w:r>
        <w:rPr>
          <w:rFonts w:hint="eastAsia" w:hAnsi="仿宋_GB2312" w:cs="仿宋_GB2312"/>
          <w:lang w:val="en-US" w:eastAsia="zh-CN"/>
        </w:rPr>
        <w:t>最新版</w:t>
      </w:r>
      <w:r>
        <w:rPr>
          <w:rFonts w:hint="eastAsia" w:hAnsi="仿宋_GB2312" w:cs="仿宋_GB2312"/>
          <w:lang w:eastAsia="zh"/>
        </w:rPr>
        <w:t>《中小企业数字化水平评测指标》等相关文件为指引，</w:t>
      </w:r>
      <w:r>
        <w:rPr>
          <w:rFonts w:hint="eastAsia" w:hAnsi="仿宋_GB2312" w:cs="仿宋_GB2312"/>
        </w:rPr>
        <w:t>为达成城市试点工作目标负责</w:t>
      </w:r>
      <w:r>
        <w:rPr>
          <w:rFonts w:hint="eastAsia" w:hAnsi="仿宋_GB2312" w:cs="仿宋_GB2312"/>
          <w:lang w:eastAsia="zh-CN"/>
        </w:rPr>
        <w:t>。</w:t>
      </w:r>
      <w:r>
        <w:rPr>
          <w:rFonts w:hint="eastAsia" w:hAnsi="仿宋_GB2312" w:cs="仿宋_GB2312"/>
        </w:rPr>
        <w:t>一是为试点行业企业提供数字化转型咨询</w:t>
      </w:r>
      <w:r>
        <w:rPr>
          <w:rFonts w:hint="eastAsia" w:hAnsi="仿宋_GB2312" w:cs="仿宋_GB2312"/>
          <w:lang w:val="en-US" w:eastAsia="zh-CN"/>
        </w:rPr>
        <w:t>评测</w:t>
      </w:r>
      <w:r>
        <w:rPr>
          <w:rFonts w:hint="eastAsia" w:hAnsi="仿宋_GB2312" w:cs="仿宋_GB2312"/>
        </w:rPr>
        <w:t>服务</w:t>
      </w:r>
      <w:r>
        <w:rPr>
          <w:rFonts w:hint="eastAsia" w:hAnsi="仿宋_GB2312" w:cs="仿宋_GB2312"/>
          <w:lang w:eastAsia="zh-CN"/>
        </w:rPr>
        <w:t>。</w:t>
      </w:r>
      <w:r>
        <w:rPr>
          <w:rFonts w:hint="eastAsia" w:hAnsi="仿宋_GB2312" w:cs="仿宋_GB2312"/>
        </w:rPr>
        <w:t>二是作为面向企业的统一接口，为试点企业提供数字化转型方案设计、开发实施、应用集成、运行维护等全流程、一站式解决方案</w:t>
      </w:r>
      <w:r>
        <w:rPr>
          <w:rFonts w:hint="eastAsia" w:hAnsi="仿宋_GB2312" w:cs="仿宋_GB2312"/>
          <w:lang w:eastAsia="zh-CN"/>
        </w:rPr>
        <w:t>。</w:t>
      </w:r>
      <w:bookmarkStart w:id="0" w:name="_GoBack"/>
      <w:r>
        <w:rPr>
          <w:rFonts w:hint="eastAsia" w:hAnsi="仿宋_GB2312" w:cs="仿宋_GB2312"/>
        </w:rPr>
        <w:t>三是组织专业服务商为试点企业实施数字化改造。应着重体现行业理解能力、咨询</w:t>
      </w:r>
      <w:r>
        <w:rPr>
          <w:rFonts w:hint="eastAsia" w:hAnsi="仿宋_GB2312" w:cs="仿宋_GB2312"/>
          <w:lang w:val="en-US" w:eastAsia="zh-CN"/>
        </w:rPr>
        <w:t>评测</w:t>
      </w:r>
      <w:r>
        <w:rPr>
          <w:rFonts w:hint="eastAsia" w:hAnsi="仿宋_GB2312" w:cs="仿宋_GB2312"/>
        </w:rPr>
        <w:t>能力、生态聚合能力、集成服务能力与项目交付能力等方面。</w:t>
      </w:r>
    </w:p>
    <w:bookmarkEnd w:id="0"/>
    <w:p w14:paraId="3C2B94EA">
      <w:pPr>
        <w:keepNext w:val="0"/>
        <w:keepLines w:val="0"/>
        <w:pageBreakBefore w:val="0"/>
        <w:widowControl/>
        <w:kinsoku/>
        <w:wordWrap/>
        <w:overflowPunct/>
        <w:topLinePunct w:val="0"/>
        <w:autoSpaceDE/>
        <w:autoSpaceDN/>
        <w:bidi w:val="0"/>
        <w:adjustRightInd w:val="0"/>
        <w:snapToGrid w:val="0"/>
        <w:spacing w:line="58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（一）行业理解能力</w:t>
      </w:r>
    </w:p>
    <w:p w14:paraId="724BC216">
      <w:pPr>
        <w:keepNext w:val="0"/>
        <w:keepLines w:val="0"/>
        <w:pageBreakBefore w:val="0"/>
        <w:widowControl/>
        <w:kinsoku/>
        <w:wordWrap/>
        <w:overflowPunct/>
        <w:topLinePunct w:val="0"/>
        <w:autoSpaceDE/>
        <w:autoSpaceDN/>
        <w:bidi w:val="0"/>
        <w:adjustRightInd w:val="0"/>
        <w:snapToGrid w:val="0"/>
        <w:spacing w:line="580" w:lineRule="exact"/>
        <w:ind w:firstLine="632" w:firstLineChars="200"/>
        <w:textAlignment w:val="auto"/>
        <w:rPr>
          <w:rFonts w:hAnsi="仿宋_GB2312" w:cs="仿宋_GB2312"/>
        </w:rPr>
      </w:pPr>
      <w:r>
        <w:rPr>
          <w:rFonts w:hint="eastAsia" w:hAnsi="仿宋_GB2312" w:cs="仿宋_GB2312"/>
        </w:rPr>
        <w:t>对所负责的目标行业具备较深的了解，熟悉企业的需求</w:t>
      </w:r>
      <w:r>
        <w:rPr>
          <w:rFonts w:hint="eastAsia" w:hAnsi="仿宋_GB2312" w:cs="仿宋_GB2312"/>
          <w:lang w:eastAsia="zh-CN"/>
        </w:rPr>
        <w:t>、</w:t>
      </w:r>
      <w:r>
        <w:rPr>
          <w:rFonts w:hint="eastAsia" w:hAnsi="仿宋_GB2312" w:cs="仿宋_GB2312"/>
        </w:rPr>
        <w:t>痛点以及企业全生命周期的数字化转型规划。</w:t>
      </w:r>
    </w:p>
    <w:p w14:paraId="5905C28B">
      <w:pPr>
        <w:keepNext w:val="0"/>
        <w:keepLines w:val="0"/>
        <w:pageBreakBefore w:val="0"/>
        <w:widowControl/>
        <w:kinsoku/>
        <w:wordWrap/>
        <w:overflowPunct/>
        <w:topLinePunct w:val="0"/>
        <w:autoSpaceDE/>
        <w:autoSpaceDN/>
        <w:bidi w:val="0"/>
        <w:adjustRightInd w:val="0"/>
        <w:snapToGrid w:val="0"/>
        <w:spacing w:line="58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（二）咨询</w:t>
      </w:r>
      <w:r>
        <w:rPr>
          <w:rFonts w:hint="eastAsia" w:ascii="楷体_GB2312" w:hAnsi="楷体_GB2312" w:eastAsia="楷体_GB2312" w:cs="楷体_GB2312"/>
          <w:lang w:val="en-US" w:eastAsia="zh-CN"/>
        </w:rPr>
        <w:t>评测</w:t>
      </w:r>
      <w:r>
        <w:rPr>
          <w:rFonts w:hint="eastAsia" w:ascii="楷体_GB2312" w:hAnsi="楷体_GB2312" w:eastAsia="楷体_GB2312" w:cs="楷体_GB2312"/>
        </w:rPr>
        <w:t>能力</w:t>
      </w:r>
    </w:p>
    <w:p w14:paraId="4A724AC5">
      <w:pPr>
        <w:keepNext w:val="0"/>
        <w:keepLines w:val="0"/>
        <w:pageBreakBefore w:val="0"/>
        <w:widowControl/>
        <w:kinsoku/>
        <w:wordWrap/>
        <w:overflowPunct/>
        <w:topLinePunct w:val="0"/>
        <w:autoSpaceDE/>
        <w:autoSpaceDN/>
        <w:bidi w:val="0"/>
        <w:adjustRightInd w:val="0"/>
        <w:snapToGrid w:val="0"/>
        <w:spacing w:line="580" w:lineRule="exact"/>
        <w:ind w:firstLine="632" w:firstLineChars="200"/>
        <w:textAlignment w:val="auto"/>
        <w:rPr>
          <w:rFonts w:hAnsi="仿宋_GB2312" w:cs="仿宋_GB2312"/>
        </w:rPr>
      </w:pPr>
      <w:r>
        <w:rPr>
          <w:rFonts w:hint="eastAsia" w:hAnsi="仿宋_GB2312" w:cs="仿宋_GB2312"/>
        </w:rPr>
        <w:t>对《中小企业数字化水平评测指标》等标准规范深刻理解并熟练运用，具备对企业“研产供销服管”等全环节的咨询</w:t>
      </w:r>
      <w:r>
        <w:rPr>
          <w:rFonts w:hint="eastAsia" w:hAnsi="仿宋_GB2312" w:cs="仿宋_GB2312"/>
          <w:lang w:val="en-US" w:eastAsia="zh-CN"/>
        </w:rPr>
        <w:t>评测</w:t>
      </w:r>
      <w:r>
        <w:rPr>
          <w:rFonts w:hint="eastAsia" w:hAnsi="仿宋_GB2312" w:cs="仿宋_GB2312"/>
        </w:rPr>
        <w:t>能力。</w:t>
      </w:r>
    </w:p>
    <w:p w14:paraId="73840850">
      <w:pPr>
        <w:keepNext w:val="0"/>
        <w:keepLines w:val="0"/>
        <w:pageBreakBefore w:val="0"/>
        <w:widowControl/>
        <w:kinsoku/>
        <w:wordWrap/>
        <w:overflowPunct/>
        <w:topLinePunct w:val="0"/>
        <w:autoSpaceDE/>
        <w:autoSpaceDN/>
        <w:bidi w:val="0"/>
        <w:adjustRightInd w:val="0"/>
        <w:snapToGrid w:val="0"/>
        <w:spacing w:line="58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val="en-US" w:eastAsia="zh-CN"/>
        </w:rPr>
        <w:t>三</w:t>
      </w:r>
      <w:r>
        <w:rPr>
          <w:rFonts w:hint="eastAsia" w:ascii="楷体_GB2312" w:hAnsi="楷体_GB2312" w:eastAsia="楷体_GB2312" w:cs="楷体_GB2312"/>
        </w:rPr>
        <w:t>）集成服务能力</w:t>
      </w:r>
    </w:p>
    <w:p w14:paraId="04DF233A">
      <w:pPr>
        <w:keepNext w:val="0"/>
        <w:keepLines w:val="0"/>
        <w:pageBreakBefore w:val="0"/>
        <w:widowControl/>
        <w:kinsoku/>
        <w:wordWrap/>
        <w:overflowPunct/>
        <w:topLinePunct w:val="0"/>
        <w:autoSpaceDE/>
        <w:autoSpaceDN/>
        <w:bidi w:val="0"/>
        <w:adjustRightInd w:val="0"/>
        <w:snapToGrid w:val="0"/>
        <w:spacing w:line="580" w:lineRule="exact"/>
        <w:ind w:firstLine="632" w:firstLineChars="200"/>
        <w:textAlignment w:val="auto"/>
        <w:rPr>
          <w:rFonts w:hint="eastAsia" w:hAnsi="仿宋_GB2312" w:cs="仿宋_GB2312"/>
        </w:rPr>
      </w:pPr>
      <w:r>
        <w:rPr>
          <w:rFonts w:hint="eastAsia" w:hAnsi="仿宋_GB2312" w:cs="仿宋_GB2312"/>
        </w:rPr>
        <w:t>能够提供项目集成管理、集成验证、平台部署及前端集成</w:t>
      </w:r>
      <w:r>
        <w:rPr>
          <w:rFonts w:hint="eastAsia" w:hAnsi="仿宋_GB2312" w:cs="仿宋_GB2312"/>
          <w:lang w:val="en-US" w:eastAsia="zh-CN"/>
        </w:rPr>
        <w:t>的</w:t>
      </w:r>
      <w:r>
        <w:rPr>
          <w:rFonts w:hint="eastAsia" w:hAnsi="仿宋_GB2312" w:cs="仿宋_GB2312"/>
        </w:rPr>
        <w:t>实施能力，同时可以指导并协助企业应用</w:t>
      </w:r>
      <w:r>
        <w:rPr>
          <w:rFonts w:hint="eastAsia" w:hAnsi="仿宋_GB2312" w:cs="仿宋_GB2312"/>
          <w:lang w:val="en-US" w:eastAsia="zh-CN"/>
        </w:rPr>
        <w:t>软件</w:t>
      </w:r>
      <w:r>
        <w:rPr>
          <w:rFonts w:hint="eastAsia" w:hAnsi="仿宋_GB2312" w:cs="仿宋_GB2312"/>
        </w:rPr>
        <w:t>的部署、调测、上线等，为项目提供持续的运维服务。</w:t>
      </w:r>
    </w:p>
    <w:p w14:paraId="5A131CA8">
      <w:pPr>
        <w:keepNext w:val="0"/>
        <w:keepLines w:val="0"/>
        <w:pageBreakBefore w:val="0"/>
        <w:widowControl/>
        <w:kinsoku/>
        <w:wordWrap/>
        <w:overflowPunct/>
        <w:topLinePunct w:val="0"/>
        <w:autoSpaceDE/>
        <w:autoSpaceDN/>
        <w:bidi w:val="0"/>
        <w:adjustRightInd w:val="0"/>
        <w:snapToGrid w:val="0"/>
        <w:spacing w:line="580" w:lineRule="exact"/>
        <w:ind w:firstLine="632" w:firstLineChars="200"/>
        <w:textAlignment w:val="auto"/>
        <w:rPr>
          <w:rFonts w:hint="default" w:ascii="楷体_GB2312" w:hAnsi="楷体_GB2312" w:eastAsia="楷体_GB2312" w:cs="楷体_GB2312"/>
          <w:lang w:val="en-US"/>
        </w:rPr>
      </w:pPr>
      <w:r>
        <w:rPr>
          <w:rFonts w:hint="eastAsia" w:ascii="楷体_GB2312" w:hAnsi="楷体_GB2312" w:eastAsia="楷体_GB2312" w:cs="楷体_GB2312"/>
        </w:rPr>
        <w:t>（</w:t>
      </w:r>
      <w:r>
        <w:rPr>
          <w:rFonts w:hint="eastAsia" w:ascii="楷体_GB2312" w:hAnsi="楷体_GB2312" w:eastAsia="楷体_GB2312" w:cs="楷体_GB2312"/>
          <w:lang w:val="en-US" w:eastAsia="zh-CN"/>
        </w:rPr>
        <w:t>四</w:t>
      </w:r>
      <w:r>
        <w:rPr>
          <w:rFonts w:hint="eastAsia" w:ascii="楷体_GB2312" w:hAnsi="楷体_GB2312" w:eastAsia="楷体_GB2312" w:cs="楷体_GB2312"/>
        </w:rPr>
        <w:t>）</w:t>
      </w:r>
      <w:r>
        <w:rPr>
          <w:rFonts w:hint="eastAsia" w:ascii="楷体_GB2312" w:hAnsi="楷体_GB2312" w:eastAsia="楷体_GB2312" w:cs="楷体_GB2312"/>
          <w:lang w:val="en-US" w:eastAsia="zh-CN"/>
        </w:rPr>
        <w:t>生态协同能力</w:t>
      </w:r>
    </w:p>
    <w:p w14:paraId="09DBA69A">
      <w:pPr>
        <w:keepNext w:val="0"/>
        <w:keepLines w:val="0"/>
        <w:pageBreakBefore w:val="0"/>
        <w:widowControl/>
        <w:kinsoku/>
        <w:wordWrap/>
        <w:overflowPunct/>
        <w:topLinePunct w:val="0"/>
        <w:autoSpaceDE/>
        <w:autoSpaceDN/>
        <w:bidi w:val="0"/>
        <w:adjustRightInd w:val="0"/>
        <w:snapToGrid w:val="0"/>
        <w:spacing w:line="580" w:lineRule="exact"/>
        <w:ind w:firstLine="632" w:firstLineChars="200"/>
        <w:textAlignment w:val="auto"/>
        <w:rPr>
          <w:rFonts w:hint="eastAsia" w:hAnsi="仿宋_GB2312" w:cs="仿宋_GB2312"/>
        </w:rPr>
      </w:pPr>
      <w:r>
        <w:rPr>
          <w:rFonts w:hint="eastAsia" w:hAnsi="仿宋_GB2312" w:cs="仿宋_GB2312"/>
        </w:rPr>
        <w:t>针对企业的需求，能够快速聚合和引入生态伙伴，满足企业在数字化转型过程中对产品和解决方案的需求，具备共性服务能力，能协助企业解决行业或数字化转型过程</w:t>
      </w:r>
      <w:r>
        <w:rPr>
          <w:rFonts w:hint="eastAsia" w:hAnsi="仿宋_GB2312" w:cs="仿宋_GB2312"/>
          <w:lang w:val="en-US" w:eastAsia="zh-CN"/>
        </w:rPr>
        <w:t>中</w:t>
      </w:r>
      <w:r>
        <w:rPr>
          <w:rFonts w:hint="eastAsia" w:hAnsi="仿宋_GB2312" w:cs="仿宋_GB2312"/>
        </w:rPr>
        <w:t>的共性难题，实现快速的供需对接。</w:t>
      </w:r>
    </w:p>
    <w:p w14:paraId="1D63393A">
      <w:pPr>
        <w:keepNext w:val="0"/>
        <w:keepLines w:val="0"/>
        <w:pageBreakBefore w:val="0"/>
        <w:widowControl/>
        <w:kinsoku/>
        <w:wordWrap/>
        <w:overflowPunct/>
        <w:topLinePunct w:val="0"/>
        <w:autoSpaceDE/>
        <w:autoSpaceDN/>
        <w:bidi w:val="0"/>
        <w:adjustRightInd w:val="0"/>
        <w:snapToGrid w:val="0"/>
        <w:spacing w:line="58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（五）项目交付能力</w:t>
      </w:r>
    </w:p>
    <w:p w14:paraId="075C783F">
      <w:pPr>
        <w:keepNext w:val="0"/>
        <w:keepLines w:val="0"/>
        <w:pageBreakBefore w:val="0"/>
        <w:widowControl/>
        <w:kinsoku/>
        <w:wordWrap/>
        <w:overflowPunct/>
        <w:topLinePunct w:val="0"/>
        <w:autoSpaceDE/>
        <w:autoSpaceDN/>
        <w:bidi w:val="0"/>
        <w:adjustRightInd w:val="0"/>
        <w:snapToGrid w:val="0"/>
        <w:spacing w:line="580" w:lineRule="exact"/>
        <w:ind w:firstLine="632" w:firstLineChars="200"/>
        <w:textAlignment w:val="auto"/>
        <w:rPr>
          <w:rFonts w:hAnsi="仿宋_GB2312" w:cs="仿宋_GB2312"/>
        </w:rPr>
      </w:pPr>
      <w:r>
        <w:rPr>
          <w:rFonts w:hint="eastAsia" w:hAnsi="仿宋_GB2312" w:cs="仿宋_GB2312"/>
        </w:rPr>
        <w:t>具备较好的项目交付和团队管理能力，有试点行业典型实施案例</w:t>
      </w:r>
      <w:r>
        <w:rPr>
          <w:rFonts w:hint="eastAsia" w:hAnsi="仿宋_GB2312" w:cs="仿宋_GB2312"/>
          <w:lang w:val="en-US" w:eastAsia="zh-CN"/>
        </w:rPr>
        <w:t>经验</w:t>
      </w:r>
      <w:r>
        <w:rPr>
          <w:rFonts w:hint="eastAsia" w:hAnsi="仿宋_GB2312" w:cs="仿宋_GB2312"/>
        </w:rPr>
        <w:t>，组建本地的服务团队，对企业的数字化转型服务体系构建提供可持续服务。</w:t>
      </w:r>
    </w:p>
    <w:p w14:paraId="2E158C71">
      <w:pPr>
        <w:pStyle w:val="2"/>
        <w:keepNext w:val="0"/>
        <w:keepLines w:val="0"/>
        <w:pageBreakBefore w:val="0"/>
        <w:kinsoku/>
        <w:wordWrap/>
        <w:overflowPunct/>
        <w:topLinePunct w:val="0"/>
        <w:autoSpaceDE/>
        <w:autoSpaceDN/>
        <w:bidi w:val="0"/>
        <w:adjustRightInd w:val="0"/>
        <w:snapToGrid w:val="0"/>
        <w:spacing w:line="580" w:lineRule="exact"/>
        <w:ind w:firstLine="641"/>
        <w:textAlignment w:val="auto"/>
        <w:outlineLvl w:val="0"/>
        <w:rPr>
          <w:rFonts w:ascii="黑体" w:hAnsi="黑体" w:eastAsia="黑体" w:cs="黑体"/>
          <w:color w:val="000000"/>
          <w:kern w:val="0"/>
          <w:lang w:bidi="ar"/>
        </w:rPr>
      </w:pPr>
      <w:r>
        <w:rPr>
          <w:rFonts w:hint="eastAsia" w:ascii="黑体" w:hAnsi="黑体" w:eastAsia="黑体" w:cs="黑体"/>
          <w:color w:val="000000"/>
          <w:kern w:val="0"/>
          <w:lang w:bidi="ar"/>
        </w:rPr>
        <w:t>二、专业服务商</w:t>
      </w:r>
    </w:p>
    <w:p w14:paraId="62F6433A">
      <w:pPr>
        <w:keepNext w:val="0"/>
        <w:keepLines w:val="0"/>
        <w:pageBreakBefore w:val="0"/>
        <w:widowControl/>
        <w:suppressLineNumbers w:val="0"/>
        <w:kinsoku/>
        <w:wordWrap/>
        <w:overflowPunct/>
        <w:topLinePunct w:val="0"/>
        <w:autoSpaceDE/>
        <w:autoSpaceDN/>
        <w:bidi w:val="0"/>
        <w:adjustRightInd/>
        <w:snapToGrid/>
        <w:spacing w:line="580" w:lineRule="exact"/>
        <w:ind w:firstLine="632" w:firstLineChars="200"/>
        <w:jc w:val="both"/>
        <w:textAlignment w:val="auto"/>
        <w:rPr>
          <w:rFonts w:hAnsi="仿宋_GB2312" w:cs="仿宋_GB2312"/>
        </w:rPr>
      </w:pPr>
      <w:r>
        <w:rPr>
          <w:rFonts w:hint="eastAsia" w:hAnsi="仿宋_GB2312" w:cs="仿宋_GB2312"/>
        </w:rPr>
        <w:t>专业服务商为中小企业数字化转型提供在研发设计、生产制造、运维服务等特定环节或场景</w:t>
      </w:r>
      <w:r>
        <w:rPr>
          <w:rFonts w:hint="eastAsia" w:hAnsi="仿宋_GB2312" w:cs="仿宋_GB2312"/>
          <w:lang w:val="en-US" w:eastAsia="zh-CN"/>
        </w:rPr>
        <w:t>的</w:t>
      </w:r>
      <w:r>
        <w:rPr>
          <w:rFonts w:hint="eastAsia" w:hAnsi="仿宋_GB2312" w:cs="仿宋_GB2312"/>
        </w:rPr>
        <w:t>专业服务，配合综合服务商完成试点企业改造工作。包括但不限于以下方面：一是提供基于云的平台、基础架构、应用程序或存储服务，协助企业进行现有业务系统的云化迁移等；二是围绕企业全生命周期核心业务环节提供“小快轻准”</w:t>
      </w:r>
      <w:r>
        <w:rPr>
          <w:rFonts w:hint="eastAsia" w:hAnsi="仿宋_GB2312" w:cs="仿宋_GB2312"/>
          <w:lang w:val="en-US" w:eastAsia="zh-CN"/>
        </w:rPr>
        <w:t>解决方案和产</w:t>
      </w:r>
      <w:r>
        <w:rPr>
          <w:rFonts w:hint="eastAsia" w:hAnsi="仿宋_GB2312" w:cs="仿宋_GB2312"/>
        </w:rPr>
        <w:t>品，并具备相应的部署服务能力；三是提供网关、路由、传感器等必要的数据采集传输设备服务。应着重体现基础支撑能力、研发创新能力、管理运维能力</w:t>
      </w:r>
      <w:r>
        <w:rPr>
          <w:rFonts w:hint="eastAsia" w:hAnsi="仿宋_GB2312" w:cs="仿宋_GB2312"/>
          <w:lang w:eastAsia="zh-CN"/>
        </w:rPr>
        <w:t>、</w:t>
      </w:r>
      <w:r>
        <w:rPr>
          <w:rFonts w:hint="eastAsia" w:hAnsi="仿宋_GB2312" w:cs="仿宋_GB2312"/>
        </w:rPr>
        <w:t>产品服务业绩四个方面。</w:t>
      </w:r>
    </w:p>
    <w:p w14:paraId="0C11B0E4">
      <w:pPr>
        <w:keepNext w:val="0"/>
        <w:keepLines w:val="0"/>
        <w:pageBreakBefore w:val="0"/>
        <w:widowControl/>
        <w:kinsoku/>
        <w:wordWrap/>
        <w:overflowPunct/>
        <w:topLinePunct w:val="0"/>
        <w:autoSpaceDE/>
        <w:autoSpaceDN/>
        <w:bidi w:val="0"/>
        <w:adjustRightInd w:val="0"/>
        <w:snapToGrid w:val="0"/>
        <w:spacing w:line="58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（一）基础支撑能力</w:t>
      </w:r>
    </w:p>
    <w:p w14:paraId="44D30390">
      <w:pPr>
        <w:keepNext w:val="0"/>
        <w:keepLines w:val="0"/>
        <w:pageBreakBefore w:val="0"/>
        <w:widowControl/>
        <w:kinsoku/>
        <w:wordWrap/>
        <w:overflowPunct/>
        <w:topLinePunct w:val="0"/>
        <w:autoSpaceDE/>
        <w:autoSpaceDN/>
        <w:bidi w:val="0"/>
        <w:adjustRightInd w:val="0"/>
        <w:snapToGrid w:val="0"/>
        <w:spacing w:line="580" w:lineRule="exact"/>
        <w:ind w:firstLine="632" w:firstLineChars="200"/>
        <w:textAlignment w:val="auto"/>
        <w:rPr>
          <w:rFonts w:hint="eastAsia" w:hAnsi="仿宋_GB2312" w:cs="仿宋_GB2312"/>
        </w:rPr>
      </w:pPr>
      <w:r>
        <w:rPr>
          <w:rFonts w:hint="eastAsia" w:hAnsi="仿宋_GB2312" w:cs="仿宋_GB2312"/>
        </w:rPr>
        <w:t>具有从事申报方向相关的主营业务，有数字化转型改造实践经验、有成熟的数字化转型改造相关产品（云计算产品、SaaS产品、数据采集传输产品等）和解决方案。</w:t>
      </w:r>
    </w:p>
    <w:p w14:paraId="26F3FF47">
      <w:pPr>
        <w:keepNext w:val="0"/>
        <w:keepLines w:val="0"/>
        <w:pageBreakBefore w:val="0"/>
        <w:widowControl/>
        <w:kinsoku/>
        <w:wordWrap/>
        <w:overflowPunct/>
        <w:topLinePunct w:val="0"/>
        <w:autoSpaceDE/>
        <w:autoSpaceDN/>
        <w:bidi w:val="0"/>
        <w:adjustRightInd w:val="0"/>
        <w:snapToGrid w:val="0"/>
        <w:spacing w:line="58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（二）研发创新能力</w:t>
      </w:r>
    </w:p>
    <w:p w14:paraId="00C34D20">
      <w:pPr>
        <w:keepNext w:val="0"/>
        <w:keepLines w:val="0"/>
        <w:pageBreakBefore w:val="0"/>
        <w:widowControl/>
        <w:kinsoku/>
        <w:wordWrap/>
        <w:overflowPunct/>
        <w:topLinePunct w:val="0"/>
        <w:autoSpaceDE/>
        <w:autoSpaceDN/>
        <w:bidi w:val="0"/>
        <w:adjustRightInd w:val="0"/>
        <w:snapToGrid w:val="0"/>
        <w:spacing w:line="580" w:lineRule="exact"/>
        <w:ind w:firstLine="632" w:firstLineChars="200"/>
        <w:textAlignment w:val="auto"/>
        <w:rPr>
          <w:rFonts w:hint="eastAsia" w:hAnsi="仿宋_GB2312" w:cs="仿宋_GB2312"/>
        </w:rPr>
      </w:pPr>
      <w:r>
        <w:rPr>
          <w:rFonts w:hint="eastAsia" w:hAnsi="仿宋_GB2312" w:cs="仿宋_GB2312"/>
        </w:rPr>
        <w:t>具有申报方向相关的人才队伍、发明专利、软件著作权、研发平台</w:t>
      </w:r>
      <w:r>
        <w:rPr>
          <w:rFonts w:hint="eastAsia" w:hAnsi="仿宋_GB2312" w:cs="仿宋_GB2312"/>
          <w:lang w:val="en-US" w:eastAsia="zh-CN"/>
        </w:rPr>
        <w:t>等能力</w:t>
      </w:r>
      <w:r>
        <w:rPr>
          <w:rFonts w:hint="eastAsia" w:hAnsi="仿宋_GB2312" w:cs="仿宋_GB2312"/>
          <w:lang w:eastAsia="zh-CN"/>
        </w:rPr>
        <w:t>，</w:t>
      </w:r>
      <w:r>
        <w:rPr>
          <w:rFonts w:hint="eastAsia" w:hAnsi="仿宋_GB2312" w:cs="仿宋_GB2312"/>
        </w:rPr>
        <w:t>以及牵头或参与的相关标准制修订等</w:t>
      </w:r>
      <w:r>
        <w:rPr>
          <w:rFonts w:hint="eastAsia" w:hAnsi="仿宋_GB2312" w:cs="仿宋_GB2312"/>
          <w:lang w:eastAsia="zh-CN"/>
        </w:rPr>
        <w:t>，具</w:t>
      </w:r>
      <w:r>
        <w:rPr>
          <w:rFonts w:hint="eastAsia" w:hAnsi="仿宋_GB2312" w:cs="仿宋_GB2312"/>
        </w:rPr>
        <w:t>有数字化转型相关产品的设计、项目实施、解决方案定制等方面的能力。</w:t>
      </w:r>
    </w:p>
    <w:p w14:paraId="759C17ED">
      <w:pPr>
        <w:keepNext w:val="0"/>
        <w:keepLines w:val="0"/>
        <w:pageBreakBefore w:val="0"/>
        <w:widowControl/>
        <w:kinsoku/>
        <w:wordWrap/>
        <w:overflowPunct/>
        <w:topLinePunct w:val="0"/>
        <w:autoSpaceDE/>
        <w:autoSpaceDN/>
        <w:bidi w:val="0"/>
        <w:adjustRightInd w:val="0"/>
        <w:snapToGrid w:val="0"/>
        <w:spacing w:line="58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（三）管理运维能力</w:t>
      </w:r>
    </w:p>
    <w:p w14:paraId="429484AB">
      <w:pPr>
        <w:keepNext w:val="0"/>
        <w:keepLines w:val="0"/>
        <w:pageBreakBefore w:val="0"/>
        <w:widowControl/>
        <w:kinsoku/>
        <w:wordWrap/>
        <w:overflowPunct/>
        <w:topLinePunct w:val="0"/>
        <w:autoSpaceDE/>
        <w:autoSpaceDN/>
        <w:bidi w:val="0"/>
        <w:adjustRightInd w:val="0"/>
        <w:snapToGrid w:val="0"/>
        <w:spacing w:line="580" w:lineRule="exact"/>
        <w:ind w:firstLine="632" w:firstLineChars="200"/>
        <w:textAlignment w:val="auto"/>
        <w:rPr>
          <w:rFonts w:hint="eastAsia" w:hAnsi="仿宋_GB2312" w:cs="仿宋_GB2312"/>
        </w:rPr>
      </w:pPr>
      <w:r>
        <w:rPr>
          <w:rFonts w:hint="eastAsia" w:hAnsi="仿宋_GB2312" w:cs="仿宋_GB2312"/>
        </w:rPr>
        <w:t>具有良好的项目管理能力和交付能力，有相应的制度架构、信息化管理软件应用、生产计划与作业调度、标准体系建设、客户服务等作为支撑，有在贵阳市开展业务的条件和能力。</w:t>
      </w:r>
    </w:p>
    <w:p w14:paraId="4C0B7DF0">
      <w:pPr>
        <w:keepNext w:val="0"/>
        <w:keepLines w:val="0"/>
        <w:pageBreakBefore w:val="0"/>
        <w:widowControl/>
        <w:kinsoku/>
        <w:wordWrap/>
        <w:overflowPunct/>
        <w:topLinePunct w:val="0"/>
        <w:autoSpaceDE/>
        <w:autoSpaceDN/>
        <w:bidi w:val="0"/>
        <w:adjustRightInd w:val="0"/>
        <w:snapToGrid w:val="0"/>
        <w:spacing w:line="58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（四）产品服务业绩</w:t>
      </w:r>
    </w:p>
    <w:p w14:paraId="7B126367">
      <w:pPr>
        <w:keepNext w:val="0"/>
        <w:keepLines w:val="0"/>
        <w:pageBreakBefore w:val="0"/>
        <w:widowControl/>
        <w:kinsoku/>
        <w:wordWrap/>
        <w:overflowPunct/>
        <w:topLinePunct w:val="0"/>
        <w:autoSpaceDE/>
        <w:autoSpaceDN/>
        <w:bidi w:val="0"/>
        <w:adjustRightInd w:val="0"/>
        <w:snapToGrid w:val="0"/>
        <w:spacing w:line="580" w:lineRule="exact"/>
        <w:ind w:firstLine="632" w:firstLineChars="200"/>
        <w:textAlignment w:val="auto"/>
        <w:rPr>
          <w:rFonts w:hint="eastAsia" w:hAnsi="仿宋_GB2312" w:cs="仿宋_GB2312"/>
          <w:lang w:eastAsia="zh-CN"/>
        </w:rPr>
      </w:pPr>
      <w:r>
        <w:rPr>
          <w:rFonts w:hint="eastAsia" w:hAnsi="仿宋_GB2312" w:cs="仿宋_GB2312"/>
        </w:rPr>
        <w:t>具有申报方向相关的过往数字化转型服务产品和实施案例，相关案例应具有可复制、可推广和示范性。</w:t>
      </w:r>
    </w:p>
    <w:sectPr>
      <w:footerReference r:id="rId5" w:type="first"/>
      <w:footerReference r:id="rId3" w:type="default"/>
      <w:footerReference r:id="rId4" w:type="even"/>
      <w:pgSz w:w="11907" w:h="16840"/>
      <w:pgMar w:top="1701" w:right="1474" w:bottom="1418" w:left="1588" w:header="0" w:footer="900" w:gutter="0"/>
      <w:pgNumType w:fmt="decimal"/>
      <w:cols w:space="720" w:num="1"/>
      <w:titlePg/>
      <w:docGrid w:type="linesAndChars" w:linePitch="636"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05939">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464B4">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C464B4">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p w14:paraId="69281A5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049E6">
    <w:pPr>
      <w:pStyle w:val="3"/>
      <w:framePr w:wrap="around" w:vAnchor="text" w:hAnchor="margin" w:xAlign="outside" w:y="1"/>
      <w:rPr>
        <w:rStyle w:val="11"/>
      </w:rPr>
    </w:pPr>
    <w:r>
      <w:fldChar w:fldCharType="begin"/>
    </w:r>
    <w:r>
      <w:rPr>
        <w:rStyle w:val="11"/>
      </w:rPr>
      <w:instrText xml:space="preserve">PAGE  </w:instrText>
    </w:r>
    <w:r>
      <w:fldChar w:fldCharType="end"/>
    </w:r>
  </w:p>
  <w:p w14:paraId="08C80201">
    <w:pPr>
      <w:pStyle w:val="3"/>
      <w:ind w:right="360" w:firstLine="360"/>
    </w:pPr>
  </w:p>
  <w:p w14:paraId="27D95C3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C7A65">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063053">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063053">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lang w:val="en-US"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YzJlMTkzZmEwZTdhYzA2MzgwYzQ0YTA2YWRhNmMifQ=="/>
  </w:docVars>
  <w:rsids>
    <w:rsidRoot w:val="3F774FDC"/>
    <w:rsid w:val="0000145F"/>
    <w:rsid w:val="00001CE7"/>
    <w:rsid w:val="000044F6"/>
    <w:rsid w:val="00005597"/>
    <w:rsid w:val="000071E3"/>
    <w:rsid w:val="0001021B"/>
    <w:rsid w:val="00012DE6"/>
    <w:rsid w:val="00013AE9"/>
    <w:rsid w:val="00014C3D"/>
    <w:rsid w:val="00016B9C"/>
    <w:rsid w:val="00022350"/>
    <w:rsid w:val="00023F2E"/>
    <w:rsid w:val="00025A83"/>
    <w:rsid w:val="00030FD9"/>
    <w:rsid w:val="0003537A"/>
    <w:rsid w:val="00044E27"/>
    <w:rsid w:val="00050938"/>
    <w:rsid w:val="00054122"/>
    <w:rsid w:val="0005685C"/>
    <w:rsid w:val="000605BA"/>
    <w:rsid w:val="00061601"/>
    <w:rsid w:val="0006658C"/>
    <w:rsid w:val="00070009"/>
    <w:rsid w:val="00086E51"/>
    <w:rsid w:val="00094464"/>
    <w:rsid w:val="00094FD5"/>
    <w:rsid w:val="000A03B9"/>
    <w:rsid w:val="000A2093"/>
    <w:rsid w:val="000A456B"/>
    <w:rsid w:val="000A5D48"/>
    <w:rsid w:val="000B10BD"/>
    <w:rsid w:val="000B312F"/>
    <w:rsid w:val="000B3AE9"/>
    <w:rsid w:val="000B4C28"/>
    <w:rsid w:val="000D197E"/>
    <w:rsid w:val="000D3BEE"/>
    <w:rsid w:val="000D68FF"/>
    <w:rsid w:val="000D7C0B"/>
    <w:rsid w:val="000E120A"/>
    <w:rsid w:val="000E292C"/>
    <w:rsid w:val="000E4C1F"/>
    <w:rsid w:val="000F137A"/>
    <w:rsid w:val="000F2FE9"/>
    <w:rsid w:val="00100837"/>
    <w:rsid w:val="00103B47"/>
    <w:rsid w:val="0010577B"/>
    <w:rsid w:val="00112F8F"/>
    <w:rsid w:val="00115F46"/>
    <w:rsid w:val="001226E4"/>
    <w:rsid w:val="0012572C"/>
    <w:rsid w:val="001262EA"/>
    <w:rsid w:val="00127B36"/>
    <w:rsid w:val="00131059"/>
    <w:rsid w:val="0013406C"/>
    <w:rsid w:val="00142023"/>
    <w:rsid w:val="001425B2"/>
    <w:rsid w:val="00153296"/>
    <w:rsid w:val="00166F83"/>
    <w:rsid w:val="00176185"/>
    <w:rsid w:val="00176359"/>
    <w:rsid w:val="00186813"/>
    <w:rsid w:val="00191B99"/>
    <w:rsid w:val="001A0C19"/>
    <w:rsid w:val="001A192F"/>
    <w:rsid w:val="001A428F"/>
    <w:rsid w:val="001A5011"/>
    <w:rsid w:val="001A5899"/>
    <w:rsid w:val="001B23E8"/>
    <w:rsid w:val="001B6460"/>
    <w:rsid w:val="001B66AB"/>
    <w:rsid w:val="001B6D76"/>
    <w:rsid w:val="001B7B42"/>
    <w:rsid w:val="001C4829"/>
    <w:rsid w:val="001C5F66"/>
    <w:rsid w:val="001D354D"/>
    <w:rsid w:val="001E6B3F"/>
    <w:rsid w:val="001E77EE"/>
    <w:rsid w:val="001F1037"/>
    <w:rsid w:val="001F46C5"/>
    <w:rsid w:val="001F5096"/>
    <w:rsid w:val="001F5559"/>
    <w:rsid w:val="001F5684"/>
    <w:rsid w:val="001F7A87"/>
    <w:rsid w:val="00205244"/>
    <w:rsid w:val="00205532"/>
    <w:rsid w:val="00211718"/>
    <w:rsid w:val="00217245"/>
    <w:rsid w:val="00221926"/>
    <w:rsid w:val="002226C1"/>
    <w:rsid w:val="00222AE1"/>
    <w:rsid w:val="0022634A"/>
    <w:rsid w:val="0023059C"/>
    <w:rsid w:val="00236338"/>
    <w:rsid w:val="00240BCE"/>
    <w:rsid w:val="00251B55"/>
    <w:rsid w:val="00253F44"/>
    <w:rsid w:val="0025529C"/>
    <w:rsid w:val="00256328"/>
    <w:rsid w:val="00260D43"/>
    <w:rsid w:val="00260D9E"/>
    <w:rsid w:val="002610AB"/>
    <w:rsid w:val="00265049"/>
    <w:rsid w:val="00272ACA"/>
    <w:rsid w:val="00274FD0"/>
    <w:rsid w:val="00275D7F"/>
    <w:rsid w:val="002766CD"/>
    <w:rsid w:val="00276FAB"/>
    <w:rsid w:val="0028614D"/>
    <w:rsid w:val="00286290"/>
    <w:rsid w:val="00286661"/>
    <w:rsid w:val="00296826"/>
    <w:rsid w:val="00297D38"/>
    <w:rsid w:val="002A0E11"/>
    <w:rsid w:val="002A428A"/>
    <w:rsid w:val="002A55EE"/>
    <w:rsid w:val="002A609A"/>
    <w:rsid w:val="002A6BD3"/>
    <w:rsid w:val="002C337B"/>
    <w:rsid w:val="002C5290"/>
    <w:rsid w:val="002C7758"/>
    <w:rsid w:val="002D623C"/>
    <w:rsid w:val="002E1FE8"/>
    <w:rsid w:val="002F25D7"/>
    <w:rsid w:val="002F328C"/>
    <w:rsid w:val="002F40DD"/>
    <w:rsid w:val="003011CA"/>
    <w:rsid w:val="0030344C"/>
    <w:rsid w:val="0031100D"/>
    <w:rsid w:val="003112B4"/>
    <w:rsid w:val="003112F6"/>
    <w:rsid w:val="00311798"/>
    <w:rsid w:val="00311FC8"/>
    <w:rsid w:val="00312E79"/>
    <w:rsid w:val="00315DC7"/>
    <w:rsid w:val="0032182D"/>
    <w:rsid w:val="00321DB1"/>
    <w:rsid w:val="00322416"/>
    <w:rsid w:val="00324E27"/>
    <w:rsid w:val="00325AEF"/>
    <w:rsid w:val="00333AD0"/>
    <w:rsid w:val="00334A70"/>
    <w:rsid w:val="00344C59"/>
    <w:rsid w:val="003479CB"/>
    <w:rsid w:val="00353206"/>
    <w:rsid w:val="003542AD"/>
    <w:rsid w:val="00355A38"/>
    <w:rsid w:val="00357157"/>
    <w:rsid w:val="00360828"/>
    <w:rsid w:val="003658AE"/>
    <w:rsid w:val="00367EE0"/>
    <w:rsid w:val="00370281"/>
    <w:rsid w:val="00375417"/>
    <w:rsid w:val="00375621"/>
    <w:rsid w:val="00377B9C"/>
    <w:rsid w:val="00381233"/>
    <w:rsid w:val="003850B6"/>
    <w:rsid w:val="00385E64"/>
    <w:rsid w:val="00390F4D"/>
    <w:rsid w:val="00392111"/>
    <w:rsid w:val="0039270F"/>
    <w:rsid w:val="00395321"/>
    <w:rsid w:val="003A3E26"/>
    <w:rsid w:val="003A40D8"/>
    <w:rsid w:val="003A5839"/>
    <w:rsid w:val="003C1F07"/>
    <w:rsid w:val="003C22D0"/>
    <w:rsid w:val="003C5856"/>
    <w:rsid w:val="003C769B"/>
    <w:rsid w:val="003C7A0B"/>
    <w:rsid w:val="003D479E"/>
    <w:rsid w:val="003D7745"/>
    <w:rsid w:val="003E1804"/>
    <w:rsid w:val="003E3F6A"/>
    <w:rsid w:val="003E6695"/>
    <w:rsid w:val="003E7190"/>
    <w:rsid w:val="003F358E"/>
    <w:rsid w:val="003F4D97"/>
    <w:rsid w:val="004009C6"/>
    <w:rsid w:val="00401323"/>
    <w:rsid w:val="00405ED6"/>
    <w:rsid w:val="0041034D"/>
    <w:rsid w:val="00411435"/>
    <w:rsid w:val="00411AE9"/>
    <w:rsid w:val="004240B1"/>
    <w:rsid w:val="004323C6"/>
    <w:rsid w:val="00433D0F"/>
    <w:rsid w:val="00435DDC"/>
    <w:rsid w:val="0044211B"/>
    <w:rsid w:val="00466676"/>
    <w:rsid w:val="004679C0"/>
    <w:rsid w:val="004759BB"/>
    <w:rsid w:val="00480A21"/>
    <w:rsid w:val="0048176B"/>
    <w:rsid w:val="0048641F"/>
    <w:rsid w:val="004904FF"/>
    <w:rsid w:val="00492A2A"/>
    <w:rsid w:val="004A09E8"/>
    <w:rsid w:val="004B7C4E"/>
    <w:rsid w:val="004C0079"/>
    <w:rsid w:val="004C50F8"/>
    <w:rsid w:val="004C5323"/>
    <w:rsid w:val="004D715E"/>
    <w:rsid w:val="004D734D"/>
    <w:rsid w:val="004E10D2"/>
    <w:rsid w:val="004E2DED"/>
    <w:rsid w:val="004E344A"/>
    <w:rsid w:val="004E5AD1"/>
    <w:rsid w:val="004F5046"/>
    <w:rsid w:val="004F64B0"/>
    <w:rsid w:val="004F64C1"/>
    <w:rsid w:val="004F7A52"/>
    <w:rsid w:val="00506686"/>
    <w:rsid w:val="00507238"/>
    <w:rsid w:val="00512FA9"/>
    <w:rsid w:val="00515C73"/>
    <w:rsid w:val="00517BC3"/>
    <w:rsid w:val="005238B2"/>
    <w:rsid w:val="00526191"/>
    <w:rsid w:val="00535284"/>
    <w:rsid w:val="00536011"/>
    <w:rsid w:val="005413BE"/>
    <w:rsid w:val="00542939"/>
    <w:rsid w:val="005431BB"/>
    <w:rsid w:val="00545225"/>
    <w:rsid w:val="00546F17"/>
    <w:rsid w:val="00555E8A"/>
    <w:rsid w:val="00557437"/>
    <w:rsid w:val="00561D0B"/>
    <w:rsid w:val="00562C52"/>
    <w:rsid w:val="00563618"/>
    <w:rsid w:val="00574BE5"/>
    <w:rsid w:val="005770E2"/>
    <w:rsid w:val="005804EC"/>
    <w:rsid w:val="005827C6"/>
    <w:rsid w:val="00584BDA"/>
    <w:rsid w:val="0059154E"/>
    <w:rsid w:val="005A33F4"/>
    <w:rsid w:val="005A67D1"/>
    <w:rsid w:val="005A7E81"/>
    <w:rsid w:val="005B76B9"/>
    <w:rsid w:val="005B7FDD"/>
    <w:rsid w:val="005C2866"/>
    <w:rsid w:val="005C5A79"/>
    <w:rsid w:val="005E2AF1"/>
    <w:rsid w:val="005E2B45"/>
    <w:rsid w:val="005E65D2"/>
    <w:rsid w:val="005F118F"/>
    <w:rsid w:val="005F5329"/>
    <w:rsid w:val="005F6D65"/>
    <w:rsid w:val="005F71E1"/>
    <w:rsid w:val="006119CA"/>
    <w:rsid w:val="00616604"/>
    <w:rsid w:val="00616A5C"/>
    <w:rsid w:val="00617520"/>
    <w:rsid w:val="006245DB"/>
    <w:rsid w:val="006249FB"/>
    <w:rsid w:val="00624A3D"/>
    <w:rsid w:val="0062641F"/>
    <w:rsid w:val="0063132F"/>
    <w:rsid w:val="00631801"/>
    <w:rsid w:val="00633460"/>
    <w:rsid w:val="00633BC1"/>
    <w:rsid w:val="00636511"/>
    <w:rsid w:val="00636609"/>
    <w:rsid w:val="00640F9E"/>
    <w:rsid w:val="00642163"/>
    <w:rsid w:val="0064438E"/>
    <w:rsid w:val="00652590"/>
    <w:rsid w:val="0065302C"/>
    <w:rsid w:val="00663016"/>
    <w:rsid w:val="006639A4"/>
    <w:rsid w:val="00664533"/>
    <w:rsid w:val="006657A9"/>
    <w:rsid w:val="00667D1A"/>
    <w:rsid w:val="00670471"/>
    <w:rsid w:val="00677892"/>
    <w:rsid w:val="00682E40"/>
    <w:rsid w:val="006851FC"/>
    <w:rsid w:val="00686491"/>
    <w:rsid w:val="0069105E"/>
    <w:rsid w:val="0069251E"/>
    <w:rsid w:val="00692C84"/>
    <w:rsid w:val="0069693D"/>
    <w:rsid w:val="00696D8B"/>
    <w:rsid w:val="00697E39"/>
    <w:rsid w:val="006A1F77"/>
    <w:rsid w:val="006A25BD"/>
    <w:rsid w:val="006B0740"/>
    <w:rsid w:val="006B1708"/>
    <w:rsid w:val="006B195C"/>
    <w:rsid w:val="006B2DD9"/>
    <w:rsid w:val="006B3D00"/>
    <w:rsid w:val="006B5F6E"/>
    <w:rsid w:val="006B65EA"/>
    <w:rsid w:val="006C093A"/>
    <w:rsid w:val="006C667E"/>
    <w:rsid w:val="006C6AFF"/>
    <w:rsid w:val="006D074C"/>
    <w:rsid w:val="006E0368"/>
    <w:rsid w:val="006E27A6"/>
    <w:rsid w:val="006E33A4"/>
    <w:rsid w:val="006E349C"/>
    <w:rsid w:val="006E57F2"/>
    <w:rsid w:val="006E6002"/>
    <w:rsid w:val="006E7F36"/>
    <w:rsid w:val="006F003C"/>
    <w:rsid w:val="006F111B"/>
    <w:rsid w:val="006F19C0"/>
    <w:rsid w:val="006F26CA"/>
    <w:rsid w:val="006F3322"/>
    <w:rsid w:val="006F45E3"/>
    <w:rsid w:val="006F511D"/>
    <w:rsid w:val="006F7CB7"/>
    <w:rsid w:val="00703F23"/>
    <w:rsid w:val="007073B8"/>
    <w:rsid w:val="00711575"/>
    <w:rsid w:val="007139CE"/>
    <w:rsid w:val="00724B2A"/>
    <w:rsid w:val="00732F13"/>
    <w:rsid w:val="00737C78"/>
    <w:rsid w:val="00737E47"/>
    <w:rsid w:val="007400E2"/>
    <w:rsid w:val="007440C5"/>
    <w:rsid w:val="00754C17"/>
    <w:rsid w:val="007557DE"/>
    <w:rsid w:val="007563A3"/>
    <w:rsid w:val="0076283E"/>
    <w:rsid w:val="0076307D"/>
    <w:rsid w:val="0076436F"/>
    <w:rsid w:val="00764B7E"/>
    <w:rsid w:val="00764C91"/>
    <w:rsid w:val="0078044C"/>
    <w:rsid w:val="0078101E"/>
    <w:rsid w:val="00781C69"/>
    <w:rsid w:val="007950A5"/>
    <w:rsid w:val="00795874"/>
    <w:rsid w:val="007A0499"/>
    <w:rsid w:val="007A117A"/>
    <w:rsid w:val="007A4015"/>
    <w:rsid w:val="007A671A"/>
    <w:rsid w:val="007B1AA9"/>
    <w:rsid w:val="007B3637"/>
    <w:rsid w:val="007B37CF"/>
    <w:rsid w:val="007C3276"/>
    <w:rsid w:val="007C3CAF"/>
    <w:rsid w:val="007D06AC"/>
    <w:rsid w:val="007D4D29"/>
    <w:rsid w:val="007D6621"/>
    <w:rsid w:val="007D6829"/>
    <w:rsid w:val="007E3E2F"/>
    <w:rsid w:val="007E73B7"/>
    <w:rsid w:val="007F2328"/>
    <w:rsid w:val="007F2F0D"/>
    <w:rsid w:val="007F5162"/>
    <w:rsid w:val="00800538"/>
    <w:rsid w:val="008043EF"/>
    <w:rsid w:val="00807E0C"/>
    <w:rsid w:val="008115FF"/>
    <w:rsid w:val="00811768"/>
    <w:rsid w:val="00811CD3"/>
    <w:rsid w:val="008248CA"/>
    <w:rsid w:val="00833264"/>
    <w:rsid w:val="0083518F"/>
    <w:rsid w:val="00837DDD"/>
    <w:rsid w:val="0084473C"/>
    <w:rsid w:val="008449A1"/>
    <w:rsid w:val="00844B7F"/>
    <w:rsid w:val="00857217"/>
    <w:rsid w:val="008656ED"/>
    <w:rsid w:val="00866B21"/>
    <w:rsid w:val="00867CA2"/>
    <w:rsid w:val="00873895"/>
    <w:rsid w:val="00874022"/>
    <w:rsid w:val="008755F3"/>
    <w:rsid w:val="00880F40"/>
    <w:rsid w:val="00881E35"/>
    <w:rsid w:val="008828E8"/>
    <w:rsid w:val="00882B3E"/>
    <w:rsid w:val="0089035C"/>
    <w:rsid w:val="00890844"/>
    <w:rsid w:val="008A6EB8"/>
    <w:rsid w:val="008A70F9"/>
    <w:rsid w:val="008B0538"/>
    <w:rsid w:val="008B2006"/>
    <w:rsid w:val="008C0172"/>
    <w:rsid w:val="008C07A5"/>
    <w:rsid w:val="008C2FEB"/>
    <w:rsid w:val="008C4124"/>
    <w:rsid w:val="008C6862"/>
    <w:rsid w:val="008D0150"/>
    <w:rsid w:val="008D0184"/>
    <w:rsid w:val="008D126A"/>
    <w:rsid w:val="008D1AA6"/>
    <w:rsid w:val="008D3CD1"/>
    <w:rsid w:val="008E078D"/>
    <w:rsid w:val="008F5F87"/>
    <w:rsid w:val="008F6709"/>
    <w:rsid w:val="0090116E"/>
    <w:rsid w:val="009031EA"/>
    <w:rsid w:val="0090333E"/>
    <w:rsid w:val="00912CB8"/>
    <w:rsid w:val="009133C1"/>
    <w:rsid w:val="0091466A"/>
    <w:rsid w:val="009330A2"/>
    <w:rsid w:val="00935394"/>
    <w:rsid w:val="00945FEC"/>
    <w:rsid w:val="00951AD8"/>
    <w:rsid w:val="00954616"/>
    <w:rsid w:val="009557FE"/>
    <w:rsid w:val="00955985"/>
    <w:rsid w:val="00962769"/>
    <w:rsid w:val="00967A1B"/>
    <w:rsid w:val="00970772"/>
    <w:rsid w:val="009751F3"/>
    <w:rsid w:val="009841E9"/>
    <w:rsid w:val="009904D3"/>
    <w:rsid w:val="0099294C"/>
    <w:rsid w:val="00996EA4"/>
    <w:rsid w:val="009A19B6"/>
    <w:rsid w:val="009A676C"/>
    <w:rsid w:val="009B3D73"/>
    <w:rsid w:val="009D20ED"/>
    <w:rsid w:val="009E0A13"/>
    <w:rsid w:val="009E2D8C"/>
    <w:rsid w:val="009E4F55"/>
    <w:rsid w:val="009E6B84"/>
    <w:rsid w:val="009F7E6A"/>
    <w:rsid w:val="00A00920"/>
    <w:rsid w:val="00A0162D"/>
    <w:rsid w:val="00A02786"/>
    <w:rsid w:val="00A02D6B"/>
    <w:rsid w:val="00A045C8"/>
    <w:rsid w:val="00A162DC"/>
    <w:rsid w:val="00A172F0"/>
    <w:rsid w:val="00A27690"/>
    <w:rsid w:val="00A33FCF"/>
    <w:rsid w:val="00A3728B"/>
    <w:rsid w:val="00A37B15"/>
    <w:rsid w:val="00A407E6"/>
    <w:rsid w:val="00A425DD"/>
    <w:rsid w:val="00A44140"/>
    <w:rsid w:val="00A456CF"/>
    <w:rsid w:val="00A459CB"/>
    <w:rsid w:val="00A45C32"/>
    <w:rsid w:val="00A516A6"/>
    <w:rsid w:val="00A51986"/>
    <w:rsid w:val="00A51FED"/>
    <w:rsid w:val="00A533AC"/>
    <w:rsid w:val="00A658DA"/>
    <w:rsid w:val="00A65B1B"/>
    <w:rsid w:val="00A72559"/>
    <w:rsid w:val="00A74807"/>
    <w:rsid w:val="00A7706F"/>
    <w:rsid w:val="00A771DA"/>
    <w:rsid w:val="00A871A0"/>
    <w:rsid w:val="00A92051"/>
    <w:rsid w:val="00A94969"/>
    <w:rsid w:val="00A969F9"/>
    <w:rsid w:val="00AA16AC"/>
    <w:rsid w:val="00AA298D"/>
    <w:rsid w:val="00AA330C"/>
    <w:rsid w:val="00AA779C"/>
    <w:rsid w:val="00AB02A8"/>
    <w:rsid w:val="00AB4775"/>
    <w:rsid w:val="00AB7DB4"/>
    <w:rsid w:val="00AC115E"/>
    <w:rsid w:val="00AC15D2"/>
    <w:rsid w:val="00AC3E72"/>
    <w:rsid w:val="00AD71AC"/>
    <w:rsid w:val="00AE01CA"/>
    <w:rsid w:val="00AE02F0"/>
    <w:rsid w:val="00AE0A57"/>
    <w:rsid w:val="00AE235B"/>
    <w:rsid w:val="00AE48D2"/>
    <w:rsid w:val="00AE6725"/>
    <w:rsid w:val="00AF24AB"/>
    <w:rsid w:val="00AF4959"/>
    <w:rsid w:val="00B00C13"/>
    <w:rsid w:val="00B01486"/>
    <w:rsid w:val="00B01515"/>
    <w:rsid w:val="00B03C38"/>
    <w:rsid w:val="00B04B2B"/>
    <w:rsid w:val="00B04DB5"/>
    <w:rsid w:val="00B1093B"/>
    <w:rsid w:val="00B13EC5"/>
    <w:rsid w:val="00B150EF"/>
    <w:rsid w:val="00B157C7"/>
    <w:rsid w:val="00B22836"/>
    <w:rsid w:val="00B35A06"/>
    <w:rsid w:val="00B35A47"/>
    <w:rsid w:val="00B40EE2"/>
    <w:rsid w:val="00B44146"/>
    <w:rsid w:val="00B52233"/>
    <w:rsid w:val="00B54364"/>
    <w:rsid w:val="00B56D6D"/>
    <w:rsid w:val="00B56F0E"/>
    <w:rsid w:val="00B610DF"/>
    <w:rsid w:val="00B65070"/>
    <w:rsid w:val="00B66189"/>
    <w:rsid w:val="00B702BE"/>
    <w:rsid w:val="00B73910"/>
    <w:rsid w:val="00B768F4"/>
    <w:rsid w:val="00B7751B"/>
    <w:rsid w:val="00B82E88"/>
    <w:rsid w:val="00B83474"/>
    <w:rsid w:val="00B86329"/>
    <w:rsid w:val="00B86510"/>
    <w:rsid w:val="00B92BD4"/>
    <w:rsid w:val="00B935F6"/>
    <w:rsid w:val="00B965DB"/>
    <w:rsid w:val="00B97837"/>
    <w:rsid w:val="00BA3047"/>
    <w:rsid w:val="00BA4072"/>
    <w:rsid w:val="00BA620A"/>
    <w:rsid w:val="00BB1CE8"/>
    <w:rsid w:val="00BB6E5E"/>
    <w:rsid w:val="00BC4175"/>
    <w:rsid w:val="00BC5180"/>
    <w:rsid w:val="00BC59C8"/>
    <w:rsid w:val="00BC5A5E"/>
    <w:rsid w:val="00BC6FB2"/>
    <w:rsid w:val="00BD3819"/>
    <w:rsid w:val="00BD4D6D"/>
    <w:rsid w:val="00BD63E8"/>
    <w:rsid w:val="00BE0DAD"/>
    <w:rsid w:val="00BE0DED"/>
    <w:rsid w:val="00BE31FD"/>
    <w:rsid w:val="00BE6247"/>
    <w:rsid w:val="00BE6562"/>
    <w:rsid w:val="00C00D40"/>
    <w:rsid w:val="00C028AC"/>
    <w:rsid w:val="00C032E6"/>
    <w:rsid w:val="00C05C38"/>
    <w:rsid w:val="00C06FE1"/>
    <w:rsid w:val="00C07AFF"/>
    <w:rsid w:val="00C13BB8"/>
    <w:rsid w:val="00C15D12"/>
    <w:rsid w:val="00C1694C"/>
    <w:rsid w:val="00C16BE6"/>
    <w:rsid w:val="00C22C31"/>
    <w:rsid w:val="00C24A70"/>
    <w:rsid w:val="00C26836"/>
    <w:rsid w:val="00C2762A"/>
    <w:rsid w:val="00C34543"/>
    <w:rsid w:val="00C35AAE"/>
    <w:rsid w:val="00C44508"/>
    <w:rsid w:val="00C47A5F"/>
    <w:rsid w:val="00C47E36"/>
    <w:rsid w:val="00C57A9C"/>
    <w:rsid w:val="00C62F29"/>
    <w:rsid w:val="00C72B3F"/>
    <w:rsid w:val="00C736EF"/>
    <w:rsid w:val="00C747F1"/>
    <w:rsid w:val="00C74CF2"/>
    <w:rsid w:val="00C75329"/>
    <w:rsid w:val="00C771A5"/>
    <w:rsid w:val="00C807CE"/>
    <w:rsid w:val="00C80DD6"/>
    <w:rsid w:val="00C82C78"/>
    <w:rsid w:val="00C9276D"/>
    <w:rsid w:val="00C93E50"/>
    <w:rsid w:val="00C94A1A"/>
    <w:rsid w:val="00C96D3E"/>
    <w:rsid w:val="00C97889"/>
    <w:rsid w:val="00CA30E9"/>
    <w:rsid w:val="00CA52E2"/>
    <w:rsid w:val="00CA626D"/>
    <w:rsid w:val="00CA7E11"/>
    <w:rsid w:val="00CB0BAD"/>
    <w:rsid w:val="00CB11B4"/>
    <w:rsid w:val="00CB20C7"/>
    <w:rsid w:val="00CB2315"/>
    <w:rsid w:val="00CB3348"/>
    <w:rsid w:val="00CB3CB6"/>
    <w:rsid w:val="00CC319E"/>
    <w:rsid w:val="00CC3A08"/>
    <w:rsid w:val="00CC445A"/>
    <w:rsid w:val="00CC50F9"/>
    <w:rsid w:val="00CC73A3"/>
    <w:rsid w:val="00CD35F9"/>
    <w:rsid w:val="00CD6F8E"/>
    <w:rsid w:val="00CE39F7"/>
    <w:rsid w:val="00CE78C1"/>
    <w:rsid w:val="00D07273"/>
    <w:rsid w:val="00D1174A"/>
    <w:rsid w:val="00D12091"/>
    <w:rsid w:val="00D1435F"/>
    <w:rsid w:val="00D2565B"/>
    <w:rsid w:val="00D330F3"/>
    <w:rsid w:val="00D34468"/>
    <w:rsid w:val="00D355F3"/>
    <w:rsid w:val="00D37978"/>
    <w:rsid w:val="00D4693F"/>
    <w:rsid w:val="00D5556D"/>
    <w:rsid w:val="00D578A6"/>
    <w:rsid w:val="00D63670"/>
    <w:rsid w:val="00D73736"/>
    <w:rsid w:val="00D74520"/>
    <w:rsid w:val="00D74B3C"/>
    <w:rsid w:val="00D8229B"/>
    <w:rsid w:val="00D83228"/>
    <w:rsid w:val="00D84CED"/>
    <w:rsid w:val="00D86B0F"/>
    <w:rsid w:val="00D90CE0"/>
    <w:rsid w:val="00D921EB"/>
    <w:rsid w:val="00D94E1C"/>
    <w:rsid w:val="00DA15DF"/>
    <w:rsid w:val="00DA167F"/>
    <w:rsid w:val="00DA2CFC"/>
    <w:rsid w:val="00DA4A4C"/>
    <w:rsid w:val="00DA788F"/>
    <w:rsid w:val="00DB0646"/>
    <w:rsid w:val="00DB5B89"/>
    <w:rsid w:val="00DB769B"/>
    <w:rsid w:val="00DC1EEB"/>
    <w:rsid w:val="00DC2B88"/>
    <w:rsid w:val="00DD044C"/>
    <w:rsid w:val="00DD3A38"/>
    <w:rsid w:val="00DD4A20"/>
    <w:rsid w:val="00DD4FD5"/>
    <w:rsid w:val="00DD57DB"/>
    <w:rsid w:val="00DD5902"/>
    <w:rsid w:val="00DE0D5D"/>
    <w:rsid w:val="00DE1792"/>
    <w:rsid w:val="00DE49EF"/>
    <w:rsid w:val="00DE5AD9"/>
    <w:rsid w:val="00DE7E8C"/>
    <w:rsid w:val="00DF4842"/>
    <w:rsid w:val="00DF64FF"/>
    <w:rsid w:val="00DF6976"/>
    <w:rsid w:val="00E00ADA"/>
    <w:rsid w:val="00E04012"/>
    <w:rsid w:val="00E0582D"/>
    <w:rsid w:val="00E10BF8"/>
    <w:rsid w:val="00E1272C"/>
    <w:rsid w:val="00E12794"/>
    <w:rsid w:val="00E24499"/>
    <w:rsid w:val="00E308AB"/>
    <w:rsid w:val="00E32E4A"/>
    <w:rsid w:val="00E3511A"/>
    <w:rsid w:val="00E51496"/>
    <w:rsid w:val="00E52380"/>
    <w:rsid w:val="00E54AD0"/>
    <w:rsid w:val="00E56CF2"/>
    <w:rsid w:val="00E632C1"/>
    <w:rsid w:val="00E67995"/>
    <w:rsid w:val="00E72C4F"/>
    <w:rsid w:val="00E73B37"/>
    <w:rsid w:val="00E849DA"/>
    <w:rsid w:val="00E86638"/>
    <w:rsid w:val="00E92ED9"/>
    <w:rsid w:val="00E951E5"/>
    <w:rsid w:val="00EA141F"/>
    <w:rsid w:val="00EA2EB1"/>
    <w:rsid w:val="00EB3D8E"/>
    <w:rsid w:val="00EB406E"/>
    <w:rsid w:val="00EC11C8"/>
    <w:rsid w:val="00EC4808"/>
    <w:rsid w:val="00ED1F1E"/>
    <w:rsid w:val="00ED4AF2"/>
    <w:rsid w:val="00EF2CDB"/>
    <w:rsid w:val="00EF358E"/>
    <w:rsid w:val="00EF404C"/>
    <w:rsid w:val="00F0321E"/>
    <w:rsid w:val="00F06968"/>
    <w:rsid w:val="00F2091F"/>
    <w:rsid w:val="00F26BC5"/>
    <w:rsid w:val="00F276B7"/>
    <w:rsid w:val="00F27DF9"/>
    <w:rsid w:val="00F403C5"/>
    <w:rsid w:val="00F43123"/>
    <w:rsid w:val="00F46C4E"/>
    <w:rsid w:val="00F4725C"/>
    <w:rsid w:val="00F56FFB"/>
    <w:rsid w:val="00F605EA"/>
    <w:rsid w:val="00F636BE"/>
    <w:rsid w:val="00F65857"/>
    <w:rsid w:val="00F66D21"/>
    <w:rsid w:val="00F73B42"/>
    <w:rsid w:val="00F8249C"/>
    <w:rsid w:val="00F83EFD"/>
    <w:rsid w:val="00F8541F"/>
    <w:rsid w:val="00F86BFA"/>
    <w:rsid w:val="00F904F7"/>
    <w:rsid w:val="00F92B61"/>
    <w:rsid w:val="00F93584"/>
    <w:rsid w:val="00F951B1"/>
    <w:rsid w:val="00F9524E"/>
    <w:rsid w:val="00F96886"/>
    <w:rsid w:val="00FA196B"/>
    <w:rsid w:val="00FA2356"/>
    <w:rsid w:val="00FA25F6"/>
    <w:rsid w:val="00FA29A6"/>
    <w:rsid w:val="00FA7AA0"/>
    <w:rsid w:val="00FB2E18"/>
    <w:rsid w:val="00FB5B44"/>
    <w:rsid w:val="00FC494F"/>
    <w:rsid w:val="00FC6FAC"/>
    <w:rsid w:val="00FC7882"/>
    <w:rsid w:val="00FD2433"/>
    <w:rsid w:val="00FD27AB"/>
    <w:rsid w:val="00FD45F1"/>
    <w:rsid w:val="00FE05EE"/>
    <w:rsid w:val="00FE3AB3"/>
    <w:rsid w:val="00FE5049"/>
    <w:rsid w:val="00FE5B23"/>
    <w:rsid w:val="00FF1B24"/>
    <w:rsid w:val="00FF2F3D"/>
    <w:rsid w:val="00FF31DC"/>
    <w:rsid w:val="00FF54BD"/>
    <w:rsid w:val="00FF7AA3"/>
    <w:rsid w:val="06987646"/>
    <w:rsid w:val="0BB10A3A"/>
    <w:rsid w:val="16A06AB6"/>
    <w:rsid w:val="16EA747C"/>
    <w:rsid w:val="18196CEC"/>
    <w:rsid w:val="1F720A3C"/>
    <w:rsid w:val="1FB97752"/>
    <w:rsid w:val="1FBA0E9F"/>
    <w:rsid w:val="25176CBB"/>
    <w:rsid w:val="253147AA"/>
    <w:rsid w:val="26D72FDB"/>
    <w:rsid w:val="28960EA3"/>
    <w:rsid w:val="29163CA9"/>
    <w:rsid w:val="2A571F79"/>
    <w:rsid w:val="32850331"/>
    <w:rsid w:val="353E72F0"/>
    <w:rsid w:val="35DC3CA2"/>
    <w:rsid w:val="3D5A4B6E"/>
    <w:rsid w:val="3F774FDC"/>
    <w:rsid w:val="3FEBA90C"/>
    <w:rsid w:val="49056786"/>
    <w:rsid w:val="49540C6C"/>
    <w:rsid w:val="559C1F09"/>
    <w:rsid w:val="5E8C3F8C"/>
    <w:rsid w:val="6EDE645E"/>
    <w:rsid w:val="70A25EC9"/>
    <w:rsid w:val="71C84C38"/>
    <w:rsid w:val="729A2A9C"/>
    <w:rsid w:val="75AD5008"/>
    <w:rsid w:val="F97FD00B"/>
    <w:rsid w:val="FEC569DC"/>
    <w:rsid w:val="FF2F34E3"/>
    <w:rsid w:val="FFB58F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Times New Roman" w:eastAsia="宋体"/>
    </w:rPr>
  </w:style>
  <w:style w:type="paragraph" w:styleId="3">
    <w:name w:val="footer"/>
    <w:basedOn w:val="1"/>
    <w:qFormat/>
    <w:uiPriority w:val="0"/>
    <w:pPr>
      <w:tabs>
        <w:tab w:val="center" w:pos="4153"/>
        <w:tab w:val="right" w:pos="8306"/>
      </w:tabs>
      <w:snapToGrid w:val="0"/>
      <w:jc w:val="left"/>
    </w:pPr>
    <w:rPr>
      <w:sz w:val="18"/>
      <w:szCs w:val="18"/>
    </w:rPr>
  </w:style>
  <w:style w:type="paragraph" w:styleId="5">
    <w:name w:val="Balloon Text"/>
    <w:basedOn w:val="1"/>
    <w:semiHidden/>
    <w:qFormat/>
    <w:uiPriority w:val="0"/>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Char Char Char Char"/>
    <w:basedOn w:val="1"/>
    <w:autoRedefine/>
    <w:qFormat/>
    <w:uiPriority w:val="0"/>
    <w:rPr>
      <w:rFonts w:ascii="Times New Roman" w:eastAsia="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weboffice\tmp\webword_496943988\C:\data\&#20844;&#25991;&#27169;&#26495;\&#28023;&#31185;&#24037;&#20449;&#20989;-&#65288;&#26080;&#24847;&#35265;&#22238;&#22797;&#27169;&#26495;&#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1314</Words>
  <Characters>1317</Characters>
  <Lines>9</Lines>
  <Paragraphs>2</Paragraphs>
  <TotalTime>5</TotalTime>
  <ScaleCrop>false</ScaleCrop>
  <LinksUpToDate>false</LinksUpToDate>
  <CharactersWithSpaces>1318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2023-11-15T18:28:00Z</dcterms:created>
  <dc:creator>lenovo</dc:creator>
  <cp:lastModifiedBy>李尚林</cp:lastModifiedBy>
  <cp:lastPrinted>2024-10-21T01:30:00Z</cp:lastPrinted>
  <dcterms:modified xsi:type="dcterms:W3CDTF">2024-10-21T08:13:37Z</dcterms:modified>
  <dc:title>kgx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9289329749BA4A3E9969DAD51B0C2CCC_13</vt:lpwstr>
  </property>
  <property fmtid="{D5CDD505-2E9C-101B-9397-08002B2CF9AE}" pid="4" name="_2015_ms_pID_725343">
    <vt:lpwstr>(3)rHRhnxu1X11vrII7hEGVR5siEF3FRg0QrSaECyQ0RGDcN2PrAMNXatSm38ewsXk+wO+Bu4cc
Hr/NAiICgDd8kcshaz1N2iLpbvgLpNtFM6KKcgzaUQ/uX4LXHrep8tU2WwScD08SUl6uRi14
3lVonoc7gsfPNNWD8BvWXEXQRcl2KHD28+6fHtPjPHfDIA9w21PFWZF5KwHwyj5Hjh7GL0R7
aaHGz91eQYwYkb9n5F</vt:lpwstr>
  </property>
  <property fmtid="{D5CDD505-2E9C-101B-9397-08002B2CF9AE}" pid="5" name="_2015_ms_pID_7253431">
    <vt:lpwstr>qGMwHiotyRqr/VzDiR9jiIYRPaoJQhD3xcRR6NVKjlavNukeKWZUAL
xOSWfrY0s9tKJI9pZjWGwXWK0jeZVxGlN+bRfFdl4wZH3Jb1RovzfgWRUaCu+wxB3gHY5zvz
7cZWUUI+/OI1CtXFe88N+q6L6NqM5YkbO9My3sbwYyg+cCVGBMNIUeKe5Qcheu9se1kFcG4M
0KhHXoGdOu0huzSRMrfPWeo6Ntxe8V/RiNFn</vt:lpwstr>
  </property>
  <property fmtid="{D5CDD505-2E9C-101B-9397-08002B2CF9AE}" pid="6" name="_2015_ms_pID_7253432">
    <vt:lpwstr>IQ==</vt:lpwstr>
  </property>
</Properties>
</file>