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F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492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第十届“创客中国”贵阳市中小企业</w:t>
      </w:r>
    </w:p>
    <w:p w14:paraId="6807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创新创业大赛晋级市赛项目名单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（创业组）</w:t>
      </w:r>
    </w:p>
    <w:p w14:paraId="0A51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(排名不分先后)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41"/>
        <w:gridCol w:w="876"/>
        <w:gridCol w:w="1993"/>
        <w:gridCol w:w="3027"/>
      </w:tblGrid>
      <w:tr w14:paraId="6414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0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02F6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有梦想整二两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法眼观璇</w:t>
            </w:r>
          </w:p>
        </w:tc>
      </w:tr>
      <w:tr w14:paraId="4C4A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云筹帷幄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云耘智匣——基于物联网、大数据、人工智能等技术的多功能云端培养箱</w:t>
            </w:r>
          </w:p>
        </w:tc>
      </w:tr>
      <w:tr w14:paraId="2C81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黔能风云——基于喀斯特地貌多源数据融合的风光功率预测平台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黔能风云——基于喀斯特地貌多源数据融合的风光功率智能预测平台</w:t>
            </w:r>
          </w:p>
        </w:tc>
      </w:tr>
      <w:tr w14:paraId="469A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科力辰（贵州）科技有限公司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4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基于DeepSeek大模型构建科技服务运行平台项目</w:t>
            </w:r>
          </w:p>
        </w:tc>
      </w:tr>
      <w:tr w14:paraId="7A68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0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67A5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贵州淼森新材料科技有限公司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D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“神酰”护肤“森森”不息——引领护肤新时代</w:t>
            </w:r>
          </w:p>
        </w:tc>
      </w:tr>
      <w:tr w14:paraId="5399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天眼磨砺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8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华医智造-打造国产化神经手术器械研发和制造平台</w:t>
            </w:r>
          </w:p>
        </w:tc>
      </w:tr>
      <w:tr w14:paraId="2E43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贵阳熠品生物科技有限公司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3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基于CRDMO模式的创新医疗器械 转化平台与概念验证中心</w:t>
            </w:r>
          </w:p>
        </w:tc>
      </w:tr>
      <w:tr w14:paraId="67EE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“泌”足珍贵创客联盟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NK 细胞来源的外泌体--肿瘤靶向治疗的新选择</w:t>
            </w:r>
          </w:p>
        </w:tc>
      </w:tr>
      <w:tr w14:paraId="0FF9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C3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6E29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绿驰净界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B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绿驰净界-汽车尾气净化技术</w:t>
            </w:r>
          </w:p>
        </w:tc>
      </w:tr>
      <w:tr w14:paraId="0FE2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贵州民族大学人工湿地工程技术创新团队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清源植菌-用生物钥匙开启重毒废水绿色修复新时代</w:t>
            </w:r>
          </w:p>
        </w:tc>
      </w:tr>
      <w:tr w14:paraId="17BE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追绿逐蓝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追绿逐蓝-人工湿地污水资源化利用开拓者</w:t>
            </w:r>
          </w:p>
        </w:tc>
      </w:tr>
      <w:tr w14:paraId="2BC1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陶粒满天下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“陶粒”满天下—赤泥锰渣协同制备环保建材</w:t>
            </w:r>
          </w:p>
        </w:tc>
      </w:tr>
      <w:tr w14:paraId="2776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EC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29B0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仡山西施茶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8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仡山西施—“茶”亮有机绿色品牌 助力贵州乡村振兴</w:t>
            </w:r>
          </w:p>
        </w:tc>
      </w:tr>
      <w:tr w14:paraId="36E6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数字非遗传承人团队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根魂不朽—技艺有形，精神无声；用数字雕刻信仰，用体验唤醒传承</w:t>
            </w:r>
          </w:p>
        </w:tc>
      </w:tr>
      <w:tr w14:paraId="105A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清镇市刘吉武木雕艺术馆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清镇市刘吉武木雕艺术馆</w:t>
            </w:r>
          </w:p>
        </w:tc>
      </w:tr>
      <w:tr w14:paraId="5E6F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锌硒雪茶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锌硒雪茶——茶树越冬不冬眠，四季茶业兴乡村</w:t>
            </w:r>
          </w:p>
        </w:tc>
      </w:tr>
      <w:tr w14:paraId="632F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7B90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贵州三是工业智能科技有限公司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基于智能感知技术的机器人无人产线解决方案</w:t>
            </w:r>
          </w:p>
        </w:tc>
      </w:tr>
      <w:tr w14:paraId="084E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贵州瑞骐新能源汽车有限公司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9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4.5T纯电智驾轻卡</w:t>
            </w:r>
          </w:p>
        </w:tc>
      </w:tr>
      <w:tr w14:paraId="7C16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贵阳智航无人机有限公司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智航子弹头计划</w:t>
            </w:r>
          </w:p>
        </w:tc>
      </w:tr>
      <w:tr w14:paraId="3CA6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贵州瑞骐新能源汽车有限公司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创业组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E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4.5T纯电智慧轻卡</w:t>
            </w:r>
          </w:p>
        </w:tc>
      </w:tr>
    </w:tbl>
    <w:p w14:paraId="4100914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1B7D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07C6"/>
    <w:rsid w:val="0DC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2025-07-06T10:42:00Z</dcterms:created>
  <dc:creator>來年</dc:creator>
  <cp:lastModifiedBy>來年</cp:lastModifiedBy>
  <dcterms:modified xsi:type="dcterms:W3CDTF">2025-07-06T10:42:30Z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960CF569554F4373A1C19632041B5450_11</vt:lpwstr>
  </property>
  <property fmtid="{D5CDD505-2E9C-101B-9397-08002B2CF9AE}" pid="4" name="KSOTemplateDocerSaveRecord">
    <vt:lpwstr>eyJoZGlkIjoiYTM0YjJiZjk0ODZkMGEzM2I0N2NlMWZlMTZkOTRhNGMiLCJ1c2VySWQiOiIzNTIxMjA1MzcifQ==</vt:lpwstr>
  </property>
</Properties>
</file>