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贵阳综合保税区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</w:t>
      </w: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第一批</w:t>
      </w:r>
      <w:bookmarkEnd w:id="0"/>
      <w:r>
        <w:rPr>
          <w:rFonts w:hint="eastAsia" w:ascii="方正小标宋简体" w:eastAsia="方正小标宋简体"/>
          <w:sz w:val="44"/>
          <w:szCs w:val="44"/>
        </w:rPr>
        <w:t>兑现重点企业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引才</w:t>
      </w:r>
      <w:r>
        <w:rPr>
          <w:rFonts w:hint="eastAsia" w:ascii="方正小标宋简体" w:eastAsia="方正小标宋简体"/>
          <w:sz w:val="44"/>
          <w:szCs w:val="44"/>
        </w:rPr>
        <w:t>薪酬补贴、新引进人才安家费</w:t>
      </w:r>
      <w:r>
        <w:rPr>
          <w:rFonts w:ascii="方正小标宋简体" w:eastAsia="方正小标宋简体"/>
          <w:sz w:val="44"/>
          <w:szCs w:val="44"/>
        </w:rPr>
        <w:t>拟</w:t>
      </w:r>
      <w:r>
        <w:rPr>
          <w:rFonts w:hint="eastAsia" w:ascii="方正小标宋简体" w:eastAsia="方正小标宋简体"/>
          <w:sz w:val="44"/>
          <w:szCs w:val="44"/>
        </w:rPr>
        <w:t>发放名单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凯</w:t>
      </w:r>
      <w:r>
        <w:rPr>
          <w:rFonts w:ascii="仿宋_GB2312" w:eastAsia="仿宋_GB2312"/>
          <w:sz w:val="32"/>
          <w:szCs w:val="32"/>
        </w:rPr>
        <w:t>，男，本科，2021年7月引进到</w:t>
      </w:r>
      <w:r>
        <w:rPr>
          <w:rFonts w:hint="eastAsia" w:ascii="仿宋_GB2312" w:eastAsia="仿宋_GB2312"/>
          <w:sz w:val="32"/>
          <w:szCs w:val="32"/>
          <w:lang w:eastAsia="zh-CN"/>
        </w:rPr>
        <w:t>中车贵阳车辆有限公司</w:t>
      </w:r>
      <w:r>
        <w:rPr>
          <w:rFonts w:ascii="仿宋_GB2312" w:eastAsia="仿宋_GB2312"/>
          <w:sz w:val="32"/>
          <w:szCs w:val="32"/>
        </w:rPr>
        <w:t>，按新引进人才本科1.2万元/人的标准，一次性发放</w:t>
      </w:r>
      <w:r>
        <w:rPr>
          <w:rFonts w:hint="eastAsia" w:ascii="仿宋_GB2312" w:eastAsia="仿宋_GB2312"/>
          <w:sz w:val="32"/>
          <w:szCs w:val="32"/>
          <w:lang w:eastAsia="zh-CN"/>
        </w:rPr>
        <w:t>陈凯</w:t>
      </w:r>
      <w:r>
        <w:rPr>
          <w:rFonts w:ascii="仿宋_GB2312" w:eastAsia="仿宋_GB2312"/>
          <w:sz w:val="32"/>
          <w:szCs w:val="32"/>
        </w:rPr>
        <w:t>安家费1.2万元。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陈韵竹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女</w:t>
      </w:r>
      <w:r>
        <w:rPr>
          <w:rFonts w:ascii="仿宋_GB2312" w:eastAsia="仿宋_GB2312"/>
          <w:sz w:val="32"/>
          <w:szCs w:val="32"/>
        </w:rPr>
        <w:t>，本科，2021年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月新引进到</w:t>
      </w:r>
      <w:r>
        <w:rPr>
          <w:rFonts w:hint="eastAsia" w:ascii="仿宋_GB2312" w:eastAsia="仿宋_GB2312"/>
          <w:sz w:val="32"/>
          <w:szCs w:val="32"/>
          <w:lang w:eastAsia="zh-CN"/>
        </w:rPr>
        <w:t>中车贵阳车辆有限公司</w:t>
      </w:r>
      <w:r>
        <w:rPr>
          <w:rFonts w:ascii="仿宋_GB2312" w:eastAsia="仿宋_GB2312"/>
          <w:sz w:val="32"/>
          <w:szCs w:val="32"/>
        </w:rPr>
        <w:t>，按新引进人才本科1.2万元/人的标准，一次性发放</w:t>
      </w:r>
      <w:r>
        <w:rPr>
          <w:rFonts w:hint="eastAsia" w:ascii="仿宋_GB2312" w:eastAsia="仿宋_GB2312"/>
          <w:sz w:val="32"/>
          <w:szCs w:val="32"/>
        </w:rPr>
        <w:t>陈韵竹</w:t>
      </w:r>
      <w:r>
        <w:rPr>
          <w:rFonts w:ascii="仿宋_GB2312" w:eastAsia="仿宋_GB2312"/>
          <w:sz w:val="32"/>
          <w:szCs w:val="32"/>
        </w:rPr>
        <w:t>安家费1.2万元。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吴太明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男</w:t>
      </w:r>
      <w:r>
        <w:rPr>
          <w:rFonts w:ascii="仿宋_GB2312" w:eastAsia="仿宋_GB2312"/>
          <w:sz w:val="32"/>
          <w:szCs w:val="32"/>
        </w:rPr>
        <w:t>，本科，2021年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月新引进到</w:t>
      </w:r>
      <w:r>
        <w:rPr>
          <w:rFonts w:hint="eastAsia" w:ascii="仿宋_GB2312" w:eastAsia="仿宋_GB2312"/>
          <w:sz w:val="32"/>
          <w:szCs w:val="32"/>
          <w:lang w:eastAsia="zh-CN"/>
        </w:rPr>
        <w:t>中车贵阳车辆有限公司</w:t>
      </w:r>
      <w:r>
        <w:rPr>
          <w:rFonts w:ascii="仿宋_GB2312" w:eastAsia="仿宋_GB2312"/>
          <w:sz w:val="32"/>
          <w:szCs w:val="32"/>
        </w:rPr>
        <w:t>，按新引进人才本科1.2万元/人的标准，一次性发放</w:t>
      </w:r>
      <w:r>
        <w:rPr>
          <w:rFonts w:hint="eastAsia" w:ascii="仿宋_GB2312" w:eastAsia="仿宋_GB2312"/>
          <w:sz w:val="32"/>
          <w:szCs w:val="32"/>
        </w:rPr>
        <w:t>吴太明</w:t>
      </w:r>
      <w:r>
        <w:rPr>
          <w:rFonts w:ascii="仿宋_GB2312" w:eastAsia="仿宋_GB2312"/>
          <w:sz w:val="32"/>
          <w:szCs w:val="32"/>
        </w:rPr>
        <w:t>安家费1.2万元。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伟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男</w:t>
      </w:r>
      <w:r>
        <w:rPr>
          <w:rFonts w:ascii="仿宋_GB2312" w:eastAsia="仿宋_GB2312"/>
          <w:sz w:val="32"/>
          <w:szCs w:val="32"/>
        </w:rPr>
        <w:t>，本科，2021年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月新引进到</w:t>
      </w:r>
      <w:r>
        <w:rPr>
          <w:rFonts w:hint="eastAsia" w:ascii="仿宋_GB2312" w:eastAsia="仿宋_GB2312"/>
          <w:sz w:val="32"/>
          <w:szCs w:val="32"/>
          <w:lang w:eastAsia="zh-CN"/>
        </w:rPr>
        <w:t>中车贵阳车辆有限公司</w:t>
      </w:r>
      <w:r>
        <w:rPr>
          <w:rFonts w:ascii="仿宋_GB2312" w:eastAsia="仿宋_GB2312"/>
          <w:sz w:val="32"/>
          <w:szCs w:val="32"/>
        </w:rPr>
        <w:t>，按新引进人才本科1.2万元/人的标准，一次性发放</w:t>
      </w:r>
      <w:r>
        <w:rPr>
          <w:rFonts w:hint="eastAsia" w:ascii="仿宋_GB2312" w:eastAsia="仿宋_GB2312"/>
          <w:sz w:val="32"/>
          <w:szCs w:val="32"/>
        </w:rPr>
        <w:t>夏伟</w:t>
      </w:r>
      <w:r>
        <w:rPr>
          <w:rFonts w:ascii="仿宋_GB2312" w:eastAsia="仿宋_GB2312"/>
          <w:sz w:val="32"/>
          <w:szCs w:val="32"/>
        </w:rPr>
        <w:t>安家费1.2万元。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策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男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硕士研究生</w:t>
      </w:r>
      <w:r>
        <w:rPr>
          <w:rFonts w:ascii="仿宋_GB2312" w:eastAsia="仿宋_GB2312"/>
          <w:sz w:val="32"/>
          <w:szCs w:val="32"/>
        </w:rPr>
        <w:t>，2021年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月新引进到</w:t>
      </w:r>
      <w:r>
        <w:rPr>
          <w:rFonts w:hint="eastAsia" w:ascii="仿宋_GB2312" w:eastAsia="仿宋_GB2312"/>
          <w:sz w:val="32"/>
          <w:szCs w:val="32"/>
          <w:lang w:eastAsia="zh-CN"/>
        </w:rPr>
        <w:t>中车贵阳车辆有限公司</w:t>
      </w:r>
      <w:r>
        <w:rPr>
          <w:rFonts w:ascii="仿宋_GB2312" w:eastAsia="仿宋_GB2312"/>
          <w:sz w:val="32"/>
          <w:szCs w:val="32"/>
        </w:rPr>
        <w:t>，按新引进人才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硕士2.4</w:t>
      </w:r>
      <w:r>
        <w:rPr>
          <w:rFonts w:ascii="仿宋_GB2312" w:eastAsia="仿宋_GB2312"/>
          <w:sz w:val="32"/>
          <w:szCs w:val="32"/>
        </w:rPr>
        <w:t>万元/人的标准，一次性发放</w:t>
      </w:r>
      <w:r>
        <w:rPr>
          <w:rFonts w:hint="eastAsia" w:ascii="仿宋_GB2312" w:eastAsia="仿宋_GB2312"/>
          <w:sz w:val="32"/>
          <w:szCs w:val="32"/>
        </w:rPr>
        <w:t>刘策</w:t>
      </w:r>
      <w:r>
        <w:rPr>
          <w:rFonts w:ascii="仿宋_GB2312" w:eastAsia="仿宋_GB2312"/>
          <w:sz w:val="32"/>
          <w:szCs w:val="32"/>
        </w:rPr>
        <w:t>安家费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2.4</w:t>
      </w:r>
      <w:r>
        <w:rPr>
          <w:rFonts w:ascii="仿宋_GB2312" w:eastAsia="仿宋_GB2312"/>
          <w:sz w:val="32"/>
          <w:szCs w:val="32"/>
        </w:rPr>
        <w:t>万元。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6</w:t>
      </w:r>
      <w:r>
        <w:rPr>
          <w:rFonts w:ascii="仿宋_GB2312" w:eastAsia="仿宋_GB2312"/>
          <w:sz w:val="32"/>
          <w:szCs w:val="32"/>
        </w:rPr>
        <w:t>.根据薪酬补贴兑现给企业的规定，拟按引进</w:t>
      </w:r>
      <w:r>
        <w:rPr>
          <w:rFonts w:hint="eastAsia" w:ascii="仿宋_GB2312" w:eastAsia="仿宋_GB2312"/>
          <w:sz w:val="32"/>
          <w:szCs w:val="32"/>
          <w:lang w:eastAsia="zh-CN"/>
        </w:rPr>
        <w:t>硕士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1000元</w:t>
      </w:r>
      <w:r>
        <w:rPr>
          <w:rFonts w:ascii="仿宋_GB2312" w:eastAsia="仿宋_GB2312"/>
          <w:sz w:val="32"/>
          <w:szCs w:val="32"/>
        </w:rPr>
        <w:t>/人·月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ascii="仿宋_GB2312" w:eastAsia="仿宋_GB2312"/>
          <w:sz w:val="32"/>
          <w:szCs w:val="32"/>
        </w:rPr>
        <w:t>本科500元/人·月的标准发放202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引才</w:t>
      </w:r>
      <w:r>
        <w:rPr>
          <w:rFonts w:ascii="仿宋_GB2312" w:eastAsia="仿宋_GB2312"/>
          <w:sz w:val="32"/>
          <w:szCs w:val="32"/>
        </w:rPr>
        <w:t>薪酬补贴至</w:t>
      </w:r>
      <w:r>
        <w:rPr>
          <w:rFonts w:hint="eastAsia" w:ascii="仿宋_GB2312" w:eastAsia="仿宋_GB2312"/>
          <w:sz w:val="32"/>
          <w:szCs w:val="32"/>
          <w:lang w:eastAsia="zh-CN"/>
        </w:rPr>
        <w:t>中车贵阳车辆有限公司</w:t>
      </w:r>
      <w:r>
        <w:rPr>
          <w:rFonts w:ascii="仿宋_GB2312" w:eastAsia="仿宋_GB2312"/>
          <w:sz w:val="32"/>
          <w:szCs w:val="32"/>
        </w:rPr>
        <w:t>，合计</w:t>
      </w:r>
      <w:r>
        <w:rPr>
          <w:rFonts w:hint="eastAsia" w:ascii="仿宋_GB2312" w:eastAsia="仿宋_GB2312"/>
          <w:sz w:val="32"/>
          <w:szCs w:val="32"/>
        </w:rPr>
        <w:t>19500.00</w:t>
      </w:r>
      <w:r>
        <w:rPr>
          <w:rFonts w:ascii="仿宋_GB2312" w:eastAsia="仿宋_GB2312"/>
          <w:sz w:val="32"/>
          <w:szCs w:val="32"/>
        </w:rPr>
        <w:t>元（</w:t>
      </w:r>
      <w:r>
        <w:rPr>
          <w:rFonts w:hint="eastAsia" w:ascii="仿宋_GB2312" w:eastAsia="仿宋_GB2312"/>
          <w:sz w:val="32"/>
          <w:szCs w:val="32"/>
          <w:lang w:eastAsia="zh-CN"/>
        </w:rPr>
        <w:t>其中陈凯、</w:t>
      </w:r>
      <w:r>
        <w:rPr>
          <w:rFonts w:hint="eastAsia" w:ascii="仿宋_GB2312" w:eastAsia="仿宋_GB2312"/>
          <w:sz w:val="32"/>
          <w:szCs w:val="32"/>
        </w:rPr>
        <w:t>吴太明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夏伟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刘策</w:t>
      </w:r>
      <w:r>
        <w:rPr>
          <w:rFonts w:ascii="仿宋_GB2312" w:eastAsia="仿宋_GB2312"/>
          <w:sz w:val="32"/>
          <w:szCs w:val="32"/>
        </w:rPr>
        <w:t>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个月兑现，</w:t>
      </w:r>
      <w:r>
        <w:rPr>
          <w:rFonts w:hint="eastAsia" w:ascii="仿宋_GB2312" w:eastAsia="仿宋_GB2312"/>
          <w:sz w:val="32"/>
          <w:szCs w:val="32"/>
        </w:rPr>
        <w:t>陈韵竹</w:t>
      </w:r>
      <w:r>
        <w:rPr>
          <w:rFonts w:hint="eastAsia" w:ascii="仿宋_GB2312" w:eastAsia="仿宋_GB2312"/>
          <w:sz w:val="32"/>
          <w:szCs w:val="32"/>
          <w:lang w:eastAsia="zh-CN"/>
        </w:rPr>
        <w:t>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个月兑现）。</w:t>
      </w:r>
    </w:p>
    <w:sectPr>
      <w:footerReference r:id="rId7" w:type="first"/>
      <w:footerReference r:id="rId5" w:type="default"/>
      <w:footerReference r:id="rId6" w:type="even"/>
      <w:pgSz w:w="11907" w:h="16840"/>
      <w:pgMar w:top="2098" w:right="1474" w:bottom="1701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CESI宋体-GB2312">
    <w:altName w:val="宋体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CESI宋体-GB2312" w:eastAsia="CESI宋体-GB2312"/>
        <w:sz w:val="28"/>
        <w:szCs w:val="28"/>
      </w:rPr>
    </w:pPr>
    <w:r>
      <w:rPr>
        <w:rStyle w:val="9"/>
        <w:rFonts w:ascii="CESI宋体-GB2312" w:eastAsia="CESI宋体-GB2312"/>
        <w:sz w:val="28"/>
        <w:szCs w:val="28"/>
      </w:rPr>
      <w:t xml:space="preserve">— </w:t>
    </w:r>
    <w:r>
      <w:rPr>
        <w:rStyle w:val="9"/>
        <w:rFonts w:hint="eastAsia" w:ascii="CESI宋体-GB2312" w:eastAsia="CESI宋体-GB2312"/>
        <w:sz w:val="28"/>
        <w:szCs w:val="28"/>
      </w:rPr>
      <w:fldChar w:fldCharType="begin"/>
    </w:r>
    <w:r>
      <w:rPr>
        <w:rStyle w:val="9"/>
        <w:rFonts w:hint="eastAsia" w:ascii="CESI宋体-GB2312" w:eastAsia="CESI宋体-GB2312"/>
        <w:sz w:val="28"/>
        <w:szCs w:val="28"/>
      </w:rPr>
      <w:instrText xml:space="preserve">Page</w:instrText>
    </w:r>
    <w:r>
      <w:rPr>
        <w:rStyle w:val="9"/>
        <w:rFonts w:hint="eastAsia" w:ascii="CESI宋体-GB2312" w:eastAsia="CESI宋体-GB2312"/>
        <w:sz w:val="28"/>
        <w:szCs w:val="28"/>
      </w:rPr>
      <w:fldChar w:fldCharType="separate"/>
    </w:r>
    <w:r>
      <w:rPr>
        <w:rStyle w:val="9"/>
        <w:rFonts w:hint="eastAsia" w:ascii="CESI宋体-GB2312" w:eastAsia="CESI宋体-GB2312"/>
        <w:sz w:val="28"/>
        <w:szCs w:val="28"/>
      </w:rPr>
      <w:t>1</w:t>
    </w:r>
    <w:r>
      <w:rPr>
        <w:rStyle w:val="9"/>
        <w:rFonts w:hint="eastAsia" w:ascii="CESI宋体-GB2312" w:eastAsia="CESI宋体-GB2312"/>
        <w:sz w:val="28"/>
        <w:szCs w:val="28"/>
      </w:rPr>
      <w:fldChar w:fldCharType="end"/>
    </w:r>
    <w:r>
      <w:rPr>
        <w:rStyle w:val="9"/>
        <w:rFonts w:ascii="CESI宋体-GB2312" w:eastAsia="CESI宋体-GB2312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12772A53"/>
    <w:rsid w:val="1CFF6B2A"/>
    <w:rsid w:val="2B3C0CA3"/>
    <w:rsid w:val="380B7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562</Words>
  <Characters>625</Characters>
  <Lines>37</Lines>
  <Paragraphs>13</Paragraphs>
  <TotalTime>1</TotalTime>
  <ScaleCrop>false</ScaleCrop>
  <LinksUpToDate>false</LinksUpToDate>
  <CharactersWithSpaces>674</CharactersWithSpaces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2021-11-23T02:50:00Z</dcterms:created>
  <dc:creator>ysgz</dc:creator>
  <cp:lastModifiedBy>刘美伶</cp:lastModifiedBy>
  <cp:lastPrinted>2021-11-23T06:02:00Z</cp:lastPrinted>
  <dcterms:modified xsi:type="dcterms:W3CDTF">2022-03-08T13:41:49Z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E296F4FCE10C448898DBF124239F6652</vt:lpwstr>
  </property>
</Properties>
</file>