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C68" w:rsidRDefault="00823C68" w:rsidP="000B575E">
      <w:pPr>
        <w:spacing w:line="580" w:lineRule="exact"/>
        <w:jc w:val="center"/>
        <w:rPr>
          <w:rFonts w:ascii="方正小标宋简体" w:eastAsia="方正小标宋简体" w:hAnsi="宋体" w:cs="宋体"/>
          <w:b/>
          <w:bCs/>
          <w:sz w:val="44"/>
          <w:szCs w:val="44"/>
        </w:rPr>
      </w:pPr>
      <w:r>
        <w:rPr>
          <w:rFonts w:ascii="方正小标宋简体" w:eastAsia="方正小标宋简体" w:hAnsi="宋体" w:cs="宋体" w:hint="eastAsia"/>
          <w:b/>
          <w:bCs/>
          <w:sz w:val="44"/>
          <w:szCs w:val="44"/>
        </w:rPr>
        <w:t>贵阳市公共资源交易中心</w:t>
      </w:r>
    </w:p>
    <w:p w:rsidR="00473EC2" w:rsidRDefault="00823C68" w:rsidP="000B575E">
      <w:pPr>
        <w:spacing w:line="580" w:lineRule="exact"/>
        <w:jc w:val="center"/>
        <w:rPr>
          <w:rFonts w:ascii="方正小标宋简体" w:eastAsia="方正小标宋简体" w:hAnsi="宋体" w:cs="宋体"/>
          <w:b/>
          <w:bCs/>
          <w:sz w:val="44"/>
          <w:szCs w:val="44"/>
        </w:rPr>
      </w:pPr>
      <w:r w:rsidRPr="00395642">
        <w:rPr>
          <w:rFonts w:ascii="方正小标宋简体" w:eastAsia="方正小标宋简体" w:hAnsi="宋体" w:cs="宋体" w:hint="eastAsia"/>
          <w:b/>
          <w:bCs/>
          <w:sz w:val="44"/>
          <w:szCs w:val="44"/>
        </w:rPr>
        <w:t>职责要点</w:t>
      </w:r>
    </w:p>
    <w:p w:rsidR="00473EC2" w:rsidRPr="00473EC2" w:rsidRDefault="00473EC2" w:rsidP="000B575E">
      <w:pPr>
        <w:spacing w:line="580" w:lineRule="exact"/>
        <w:rPr>
          <w:rFonts w:ascii="仿宋_GB2312" w:eastAsia="仿宋_GB2312" w:hAnsi="宋体" w:cs="宋体"/>
          <w:b/>
          <w:bCs/>
          <w:sz w:val="32"/>
          <w:szCs w:val="32"/>
        </w:rPr>
      </w:pPr>
    </w:p>
    <w:p w:rsidR="00987877" w:rsidRPr="00987877" w:rsidRDefault="00473EC2" w:rsidP="00707626">
      <w:pPr>
        <w:spacing w:line="580" w:lineRule="exact"/>
        <w:ind w:firstLineChars="200" w:firstLine="640"/>
        <w:rPr>
          <w:rFonts w:ascii="楷体_GB2312" w:eastAsia="楷体_GB2312" w:hAnsi="宋体" w:cs="宋体"/>
          <w:b/>
          <w:bCs/>
          <w:sz w:val="32"/>
          <w:szCs w:val="32"/>
        </w:rPr>
      </w:pPr>
      <w:r w:rsidRPr="00987877">
        <w:rPr>
          <w:rFonts w:ascii="黑体" w:eastAsia="黑体" w:hAnsi="宋体" w:cs="宋体" w:hint="eastAsia"/>
          <w:bCs/>
          <w:sz w:val="32"/>
          <w:szCs w:val="32"/>
        </w:rPr>
        <w:t>一、</w:t>
      </w:r>
      <w:r w:rsidR="00987877" w:rsidRPr="00707626">
        <w:rPr>
          <w:rFonts w:ascii="黑体" w:eastAsia="黑体" w:hAnsi="宋体" w:cs="宋体" w:hint="eastAsia"/>
          <w:bCs/>
          <w:sz w:val="32"/>
          <w:szCs w:val="32"/>
        </w:rPr>
        <w:t>政治建设方面</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1.坚持旗帜鲜明讲政治，坚持党的基本理论、基本路线、基本方略，树牢“四个意识”，坚定“四个自信”，坚决做到“两个维护”，始终在思想上政治上行动上同以习近平同志为核心的党中央保持高度一致。</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2.坚持以习近平新时代中国特色社会主义思想为指导，始终坚持在党的领导下依法实施经济社会管理活动，积极主动将党的领导主张和重大决策部署转化为法律法规和政策政令，转化为对经济社会管理的部署安排和工作活动，转化为领导体制、工作机制和管理方式方法创新，转化为推动经济社会发展的实际效果。</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3.贯彻落实新时代党的建设总要求和新时代党的组织路线，坚持党对公共资源交易工作的绝对领导，发挥好党组把方向、管大局、保落实的重要作用，贯彻落实党中央和省委、市委决策部署，认真做好公共资源交易工作。</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4.全面落实意识形态工作责任制，把意识形态工作纳入重要议事日程，引导干部职工夯实思想根基、凝聚政治认同、推动文化传承。</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5.严肃党内政治生活，严明党的政治纪律和政治规矩，树立正确的选人用人导向，划好纪律“红线”，扎紧制度“篱笆”，强化不敢腐的震慑，营造风清气正的公共资源交易政</w:t>
      </w:r>
      <w:r w:rsidRPr="00987877">
        <w:rPr>
          <w:rFonts w:ascii="仿宋_GB2312" w:eastAsia="仿宋_GB2312" w:hAnsi="宋体" w:cs="宋体" w:hint="eastAsia"/>
          <w:bCs/>
          <w:sz w:val="32"/>
          <w:szCs w:val="32"/>
        </w:rPr>
        <w:lastRenderedPageBreak/>
        <w:t>治生态。</w:t>
      </w:r>
    </w:p>
    <w:p w:rsidR="00987877" w:rsidRPr="00707626" w:rsidRDefault="00707626" w:rsidP="00707626">
      <w:pPr>
        <w:spacing w:line="580" w:lineRule="exact"/>
        <w:ind w:firstLineChars="200" w:firstLine="640"/>
        <w:rPr>
          <w:rFonts w:ascii="黑体" w:eastAsia="黑体" w:hAnsi="黑体" w:cs="宋体"/>
          <w:bCs/>
          <w:sz w:val="32"/>
          <w:szCs w:val="32"/>
        </w:rPr>
      </w:pPr>
      <w:r w:rsidRPr="00707626">
        <w:rPr>
          <w:rFonts w:ascii="黑体" w:eastAsia="黑体" w:hAnsi="黑体" w:cs="宋体" w:hint="eastAsia"/>
          <w:bCs/>
          <w:sz w:val="32"/>
          <w:szCs w:val="32"/>
        </w:rPr>
        <w:t>二、</w:t>
      </w:r>
      <w:r w:rsidR="00987877" w:rsidRPr="00707626">
        <w:rPr>
          <w:rFonts w:ascii="黑体" w:eastAsia="黑体" w:hAnsi="黑体" w:cs="宋体" w:hint="eastAsia"/>
          <w:bCs/>
          <w:sz w:val="32"/>
          <w:szCs w:val="32"/>
        </w:rPr>
        <w:t>业务工作方面</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1.用新发展理念统领公共资源交易发展全局，贯彻执行公共资源交易领域相关法律法规。</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2.坚持稳中求进工作总基调，打好三大攻坚战，推进三大战略行动，加快推进三大国家级试验区建设，为政府投资和使用国有资金的工程建设招投标、政府采购、国有产权交易、国有土地和矿业权出让、各类特许经营权等公共资源入场交易活动提供统一、规范、高效的服务和管理。</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3.坚持依法行政与提高行政效率相统一，研究制定公共资源场内交易规则、管理制度和工作流程，推进公共资源交易平台标准化建设。</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4.承担市公共资源交易管理委员会办公室日常工作事务，协调处理有关问题，开展公共资源交易重大问题调研，向市人民政府报告工作情况并提出政策性建议。</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5.坚持以人民为中心的发展思想，深化公共资源交易领域“放管服”改革，建设、管理、维护全市公共资源交易信息系统，构建公平阳光便捷高效公共资源交易平台。</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6.对入场公共资源交易活动进行场内见证，对公共资源交易项目入场要件进行程序性核验。</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7.维护公共资源交易场内秩序，保障公共资源交易场内活动规范有序。</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8.对公共资源交易活动中发现的违法违规行为进行记录并向有关行政监督部门报告，配合调查公共资源交易活动</w:t>
      </w:r>
      <w:r w:rsidRPr="00987877">
        <w:rPr>
          <w:rFonts w:ascii="仿宋_GB2312" w:eastAsia="仿宋_GB2312" w:hAnsi="宋体" w:cs="宋体" w:hint="eastAsia"/>
          <w:bCs/>
          <w:sz w:val="32"/>
          <w:szCs w:val="32"/>
        </w:rPr>
        <w:lastRenderedPageBreak/>
        <w:t>中出现的违法违规问题。</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9.开展招标（采购）代理机构场内交易工作流程及行为规范的培训工作，规范招标（采购）代理机构场内工作行为，研究制定公共资源交易市场主体行为规范，对公共资源交易各参与方场内行为规范情况进行评价。</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10.依法收集、存储和发布公共资源交易信息。</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11.保存和管理公共资源交易项目档案。</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12.负责公共资源交易保证金代收代退工作。</w:t>
      </w:r>
    </w:p>
    <w:p w:rsidR="00987877" w:rsidRPr="006D5CC7" w:rsidRDefault="006D5CC7" w:rsidP="006D5CC7">
      <w:pPr>
        <w:spacing w:line="580" w:lineRule="exact"/>
        <w:ind w:firstLineChars="200" w:firstLine="640"/>
        <w:rPr>
          <w:rFonts w:ascii="黑体" w:eastAsia="黑体" w:hAnsi="黑体" w:cs="宋体"/>
          <w:bCs/>
          <w:sz w:val="32"/>
          <w:szCs w:val="32"/>
        </w:rPr>
      </w:pPr>
      <w:r w:rsidRPr="006D5CC7">
        <w:rPr>
          <w:rFonts w:ascii="黑体" w:eastAsia="黑体" w:hAnsi="黑体" w:cs="宋体" w:hint="eastAsia"/>
          <w:bCs/>
          <w:sz w:val="32"/>
          <w:szCs w:val="32"/>
        </w:rPr>
        <w:t>三、</w:t>
      </w:r>
      <w:r w:rsidR="00987877" w:rsidRPr="006D5CC7">
        <w:rPr>
          <w:rFonts w:ascii="黑体" w:eastAsia="黑体" w:hAnsi="黑体" w:cs="宋体" w:hint="eastAsia"/>
          <w:bCs/>
          <w:sz w:val="32"/>
          <w:szCs w:val="32"/>
        </w:rPr>
        <w:t>自身建设方面</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1.坚持以党的政治建设为统领，切实加强领导班子建设，打造新时代信念过硬、政治过硬、责任过硬、能力过硬、作风过硬的领导班子。</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2.贯彻新时代党的组织路线，切实加强干部队伍建设，努力造就一支忠诚干净担当的高素质公共资源交易干部队伍。</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3.加强党的基层组织建设，从严抓好党的工作落实，发挥好党的基层组织在教育党员、管理党员、监督党员和组织群众、宣传群众、凝聚群众、服务群众等方面作用。</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4.坚持全面从严治党，坚定不移推进党风廉政建设和反腐败斗争，不断提升党员干部党性修养，打牢绝对忠诚的思想根基，永葆共产党人的政治本色，持续净化公共资源交易政治生态，为推动我市公共资源交易平台建设再上新台阶提供坚强政治保障。</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5.全面加强纪律和作风建设，以钉钉子精神驰而不息纠</w:t>
      </w:r>
      <w:r w:rsidRPr="00987877">
        <w:rPr>
          <w:rFonts w:ascii="仿宋_GB2312" w:eastAsia="仿宋_GB2312" w:hAnsi="宋体" w:cs="宋体" w:hint="eastAsia"/>
          <w:bCs/>
          <w:sz w:val="32"/>
          <w:szCs w:val="32"/>
        </w:rPr>
        <w:lastRenderedPageBreak/>
        <w:t>正“四风”，力戒形式主义、官僚主义，始终保持党同人民群众的血肉联系，夯实党执政的群众基础。</w:t>
      </w:r>
    </w:p>
    <w:p w:rsidR="00987877" w:rsidRPr="00AF0B0D" w:rsidRDefault="00AF0B0D" w:rsidP="00AF0B0D">
      <w:pPr>
        <w:spacing w:line="580" w:lineRule="exact"/>
        <w:ind w:firstLineChars="200" w:firstLine="640"/>
        <w:rPr>
          <w:rFonts w:ascii="黑体" w:eastAsia="黑体" w:hAnsi="黑体" w:cs="宋体"/>
          <w:bCs/>
          <w:sz w:val="32"/>
          <w:szCs w:val="32"/>
        </w:rPr>
      </w:pPr>
      <w:r w:rsidRPr="00AF0B0D">
        <w:rPr>
          <w:rFonts w:ascii="黑体" w:eastAsia="黑体" w:hAnsi="黑体" w:cs="宋体" w:hint="eastAsia"/>
          <w:bCs/>
          <w:sz w:val="32"/>
          <w:szCs w:val="32"/>
        </w:rPr>
        <w:t>四、</w:t>
      </w:r>
      <w:r w:rsidR="00987877" w:rsidRPr="00AF0B0D">
        <w:rPr>
          <w:rFonts w:ascii="黑体" w:eastAsia="黑体" w:hAnsi="黑体" w:cs="宋体" w:hint="eastAsia"/>
          <w:bCs/>
          <w:sz w:val="32"/>
          <w:szCs w:val="32"/>
        </w:rPr>
        <w:t>其他工作方面</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1.配合有关行政部门督促公共资源交易项目应进必进。</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2.按照省“一网一云一平台”建设要求，配合推动政府数据开放、数据共享、数据“聚通用”等工作。</w:t>
      </w:r>
    </w:p>
    <w:p w:rsidR="00987877" w:rsidRP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3.协助有关主管部门加强公共资源交易市场主体信用体系建设。</w:t>
      </w:r>
    </w:p>
    <w:p w:rsidR="00987877" w:rsidRDefault="00987877" w:rsidP="000B575E">
      <w:pPr>
        <w:spacing w:line="580" w:lineRule="exact"/>
        <w:ind w:firstLineChars="200" w:firstLine="640"/>
        <w:rPr>
          <w:rFonts w:ascii="仿宋_GB2312" w:eastAsia="仿宋_GB2312" w:hAnsi="宋体" w:cs="宋体"/>
          <w:bCs/>
          <w:sz w:val="32"/>
          <w:szCs w:val="32"/>
        </w:rPr>
      </w:pPr>
      <w:r w:rsidRPr="00987877">
        <w:rPr>
          <w:rFonts w:ascii="仿宋_GB2312" w:eastAsia="仿宋_GB2312" w:hAnsi="宋体" w:cs="宋体" w:hint="eastAsia"/>
          <w:bCs/>
          <w:sz w:val="32"/>
          <w:szCs w:val="32"/>
        </w:rPr>
        <w:t>4.完成市委市政府交办的工作任务。</w:t>
      </w:r>
    </w:p>
    <w:sectPr w:rsidR="00987877" w:rsidSect="000D3B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B31" w:rsidRDefault="00702B31" w:rsidP="00707626">
      <w:r>
        <w:separator/>
      </w:r>
    </w:p>
  </w:endnote>
  <w:endnote w:type="continuationSeparator" w:id="1">
    <w:p w:rsidR="00702B31" w:rsidRDefault="00702B31" w:rsidP="007076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B31" w:rsidRDefault="00702B31" w:rsidP="00707626">
      <w:r>
        <w:separator/>
      </w:r>
    </w:p>
  </w:footnote>
  <w:footnote w:type="continuationSeparator" w:id="1">
    <w:p w:rsidR="00702B31" w:rsidRDefault="00702B31" w:rsidP="007076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4FBD"/>
    <w:rsid w:val="00002637"/>
    <w:rsid w:val="00053B05"/>
    <w:rsid w:val="000818D2"/>
    <w:rsid w:val="000B575E"/>
    <w:rsid w:val="000D3B99"/>
    <w:rsid w:val="00124372"/>
    <w:rsid w:val="001767E8"/>
    <w:rsid w:val="00184FBD"/>
    <w:rsid w:val="0020046E"/>
    <w:rsid w:val="00202244"/>
    <w:rsid w:val="0020585D"/>
    <w:rsid w:val="002A67E7"/>
    <w:rsid w:val="002B32AF"/>
    <w:rsid w:val="002B6125"/>
    <w:rsid w:val="002D4A86"/>
    <w:rsid w:val="002E1D48"/>
    <w:rsid w:val="00303CB6"/>
    <w:rsid w:val="00367061"/>
    <w:rsid w:val="00376A33"/>
    <w:rsid w:val="003C727F"/>
    <w:rsid w:val="004222B4"/>
    <w:rsid w:val="00454CF9"/>
    <w:rsid w:val="00467A98"/>
    <w:rsid w:val="00473EC2"/>
    <w:rsid w:val="00494C7A"/>
    <w:rsid w:val="004F1F30"/>
    <w:rsid w:val="00506B3C"/>
    <w:rsid w:val="00545B14"/>
    <w:rsid w:val="00583E65"/>
    <w:rsid w:val="00664BEB"/>
    <w:rsid w:val="006B326F"/>
    <w:rsid w:val="006D5CC7"/>
    <w:rsid w:val="006F32D3"/>
    <w:rsid w:val="006F3301"/>
    <w:rsid w:val="00702B31"/>
    <w:rsid w:val="00706B45"/>
    <w:rsid w:val="00707626"/>
    <w:rsid w:val="007216F8"/>
    <w:rsid w:val="00724F92"/>
    <w:rsid w:val="007631CE"/>
    <w:rsid w:val="00770E30"/>
    <w:rsid w:val="008031EE"/>
    <w:rsid w:val="008078C2"/>
    <w:rsid w:val="00821D0E"/>
    <w:rsid w:val="00823C68"/>
    <w:rsid w:val="00823F1B"/>
    <w:rsid w:val="008374B5"/>
    <w:rsid w:val="00855C15"/>
    <w:rsid w:val="00861E20"/>
    <w:rsid w:val="008625CF"/>
    <w:rsid w:val="009421AC"/>
    <w:rsid w:val="009474A2"/>
    <w:rsid w:val="00987877"/>
    <w:rsid w:val="009A1F85"/>
    <w:rsid w:val="009B4539"/>
    <w:rsid w:val="00A362A2"/>
    <w:rsid w:val="00AB11BF"/>
    <w:rsid w:val="00AF0B0D"/>
    <w:rsid w:val="00B14975"/>
    <w:rsid w:val="00B47D8D"/>
    <w:rsid w:val="00B922BD"/>
    <w:rsid w:val="00BA05DD"/>
    <w:rsid w:val="00BB27A0"/>
    <w:rsid w:val="00BD3188"/>
    <w:rsid w:val="00C61FE1"/>
    <w:rsid w:val="00CA34CF"/>
    <w:rsid w:val="00CB3D23"/>
    <w:rsid w:val="00CC3C28"/>
    <w:rsid w:val="00D01590"/>
    <w:rsid w:val="00D0683B"/>
    <w:rsid w:val="00D1604A"/>
    <w:rsid w:val="00D5543D"/>
    <w:rsid w:val="00D91057"/>
    <w:rsid w:val="00DC54FE"/>
    <w:rsid w:val="00DD0A00"/>
    <w:rsid w:val="00E13937"/>
    <w:rsid w:val="00E80C65"/>
    <w:rsid w:val="00EB3F26"/>
    <w:rsid w:val="00EE3388"/>
    <w:rsid w:val="00EE4F41"/>
    <w:rsid w:val="00EF0521"/>
    <w:rsid w:val="00F06D73"/>
    <w:rsid w:val="00F25E8C"/>
    <w:rsid w:val="00F419A1"/>
    <w:rsid w:val="00F605DE"/>
    <w:rsid w:val="00F7153C"/>
    <w:rsid w:val="00F75F4C"/>
    <w:rsid w:val="00FA4531"/>
    <w:rsid w:val="00FC43D1"/>
    <w:rsid w:val="00FC6B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F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24372"/>
    <w:pPr>
      <w:ind w:leftChars="2500" w:left="100"/>
    </w:pPr>
  </w:style>
  <w:style w:type="character" w:customStyle="1" w:styleId="Char">
    <w:name w:val="日期 Char"/>
    <w:basedOn w:val="a0"/>
    <w:link w:val="a3"/>
    <w:uiPriority w:val="99"/>
    <w:semiHidden/>
    <w:rsid w:val="00124372"/>
  </w:style>
  <w:style w:type="table" w:styleId="a4">
    <w:name w:val="Table Grid"/>
    <w:basedOn w:val="a1"/>
    <w:rsid w:val="00823C6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367061"/>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987877"/>
    <w:pPr>
      <w:ind w:firstLineChars="200" w:firstLine="420"/>
    </w:pPr>
  </w:style>
  <w:style w:type="paragraph" w:styleId="a7">
    <w:name w:val="header"/>
    <w:basedOn w:val="a"/>
    <w:link w:val="Char0"/>
    <w:uiPriority w:val="99"/>
    <w:semiHidden/>
    <w:unhideWhenUsed/>
    <w:rsid w:val="007076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707626"/>
    <w:rPr>
      <w:sz w:val="18"/>
      <w:szCs w:val="18"/>
    </w:rPr>
  </w:style>
  <w:style w:type="paragraph" w:styleId="a8">
    <w:name w:val="footer"/>
    <w:basedOn w:val="a"/>
    <w:link w:val="Char1"/>
    <w:uiPriority w:val="99"/>
    <w:semiHidden/>
    <w:unhideWhenUsed/>
    <w:rsid w:val="00707626"/>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707626"/>
    <w:rPr>
      <w:sz w:val="18"/>
      <w:szCs w:val="18"/>
    </w:rPr>
  </w:style>
</w:styles>
</file>

<file path=word/webSettings.xml><?xml version="1.0" encoding="utf-8"?>
<w:webSettings xmlns:r="http://schemas.openxmlformats.org/officeDocument/2006/relationships" xmlns:w="http://schemas.openxmlformats.org/wordprocessingml/2006/main">
  <w:divs>
    <w:div w:id="1032658440">
      <w:bodyDiv w:val="1"/>
      <w:marLeft w:val="0"/>
      <w:marRight w:val="0"/>
      <w:marTop w:val="0"/>
      <w:marBottom w:val="0"/>
      <w:divBdr>
        <w:top w:val="none" w:sz="0" w:space="0" w:color="auto"/>
        <w:left w:val="none" w:sz="0" w:space="0" w:color="auto"/>
        <w:bottom w:val="none" w:sz="0" w:space="0" w:color="auto"/>
        <w:right w:val="none" w:sz="0" w:space="0" w:color="auto"/>
      </w:divBdr>
    </w:div>
    <w:div w:id="1155299090">
      <w:bodyDiv w:val="1"/>
      <w:marLeft w:val="0"/>
      <w:marRight w:val="0"/>
      <w:marTop w:val="0"/>
      <w:marBottom w:val="0"/>
      <w:divBdr>
        <w:top w:val="none" w:sz="0" w:space="0" w:color="auto"/>
        <w:left w:val="none" w:sz="0" w:space="0" w:color="auto"/>
        <w:bottom w:val="none" w:sz="0" w:space="0" w:color="auto"/>
        <w:right w:val="none" w:sz="0" w:space="0" w:color="auto"/>
      </w:divBdr>
    </w:div>
    <w:div w:id="16893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253</Words>
  <Characters>1444</Characters>
  <Application>Microsoft Office Word</Application>
  <DocSecurity>0</DocSecurity>
  <Lines>12</Lines>
  <Paragraphs>3</Paragraphs>
  <ScaleCrop>false</ScaleCrop>
  <Company>贵阳市公共资源交易中心</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吴春燕</dc:creator>
  <cp:lastModifiedBy>李尘璐</cp:lastModifiedBy>
  <cp:revision>5</cp:revision>
  <cp:lastPrinted>2019-09-03T02:12:00Z</cp:lastPrinted>
  <dcterms:created xsi:type="dcterms:W3CDTF">2019-11-15T07:32:00Z</dcterms:created>
  <dcterms:modified xsi:type="dcterms:W3CDTF">2019-11-15T07:33:00Z</dcterms:modified>
</cp:coreProperties>
</file>