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2023年贵阳贵安大学生科技创业拟立项项目公示</w:t>
      </w:r>
    </w:p>
    <w:bookmarkEnd w:id="0"/>
    <w:tbl>
      <w:tblPr>
        <w:tblStyle w:val="6"/>
        <w:tblW w:w="96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247"/>
        <w:gridCol w:w="2587"/>
        <w:gridCol w:w="1788"/>
        <w:gridCol w:w="23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项目名称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承担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单位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项目负责人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市级财政科技资金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资助金额（万元）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众影-与70亿人的健康形影相随</w:t>
            </w:r>
          </w:p>
        </w:tc>
        <w:tc>
          <w:tcPr>
            <w:tcW w:w="2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贵州拓影医疗科技有限公司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李亨睿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创创科技--消费级数字人生产领航者</w:t>
            </w:r>
          </w:p>
        </w:tc>
        <w:tc>
          <w:tcPr>
            <w:tcW w:w="2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贵州又来科技有限公司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毛德莲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薪火芳华</w:t>
            </w:r>
          </w:p>
        </w:tc>
        <w:tc>
          <w:tcPr>
            <w:tcW w:w="2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贵州兰芷数字科技有限公司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王淑禾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氢装上阵—国内领先的一体式光伏绿氢装置提供商</w:t>
            </w:r>
          </w:p>
        </w:tc>
        <w:tc>
          <w:tcPr>
            <w:tcW w:w="2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贵州氢装上阵科技有限公司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孟新儒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绿色铁红----煤矸石铁红颜料生产技术</w:t>
            </w:r>
          </w:p>
        </w:tc>
        <w:tc>
          <w:tcPr>
            <w:tcW w:w="2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贵州正均生态环保科技有限公司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陶虹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当机立断——保障5G基站电路安全的智能专用断路器</w:t>
            </w:r>
          </w:p>
        </w:tc>
        <w:tc>
          <w:tcPr>
            <w:tcW w:w="2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贵阳融瑞数字科技有限责任公司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熊英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智能化硫酸盐检测仪</w:t>
            </w:r>
          </w:p>
        </w:tc>
        <w:tc>
          <w:tcPr>
            <w:tcW w:w="2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贵州仪智科技有限公司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陈鑫鸿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熵创新材——未来制造产业的宝藏</w:t>
            </w:r>
          </w:p>
        </w:tc>
        <w:tc>
          <w:tcPr>
            <w:tcW w:w="2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贵州隆新材料科技有限公司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张淏东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布依灰妹“点豆成金”：非遗豆腐助力乡村产业兴旺</w:t>
            </w:r>
          </w:p>
        </w:tc>
        <w:tc>
          <w:tcPr>
            <w:tcW w:w="2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贵州布衣星食品有限公司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陈星星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贵州“椒”傲—首创三投料三发酵工艺的贵州喀斯特溶洞贮藏糟辣椒</w:t>
            </w:r>
          </w:p>
        </w:tc>
        <w:tc>
          <w:tcPr>
            <w:tcW w:w="2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贵州椒傲食品有限公司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党云鸿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“感觉咕噜”——一款有脾气的性情小酒</w:t>
            </w:r>
          </w:p>
        </w:tc>
        <w:tc>
          <w:tcPr>
            <w:tcW w:w="2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贵州性情酒业有限公司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刘畅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Smile同学智慧口腔</w:t>
            </w:r>
          </w:p>
        </w:tc>
        <w:tc>
          <w:tcPr>
            <w:tcW w:w="2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贵阳传送门科技有限公司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王建清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天眼磨砺--国内脑血管介入培训领航者</w:t>
            </w:r>
          </w:p>
        </w:tc>
        <w:tc>
          <w:tcPr>
            <w:tcW w:w="2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贵州琼脉科技有限公司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崔君拴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云耘智匣——基于物联网、大数据、人工智能等技术的多功能云端培养箱</w:t>
            </w:r>
          </w:p>
        </w:tc>
        <w:tc>
          <w:tcPr>
            <w:tcW w:w="2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贵州数脉科技有限公司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谭廷俊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黔“菌”出击——科技赋能食用菌产业高质量发展</w:t>
            </w:r>
          </w:p>
        </w:tc>
        <w:tc>
          <w:tcPr>
            <w:tcW w:w="2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贵州省艾沐菌菌业有限责任公司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王心雨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绿将军—创新绿色综合防控体系</w:t>
            </w:r>
          </w:p>
        </w:tc>
        <w:tc>
          <w:tcPr>
            <w:tcW w:w="2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贵州采苓生物科技有限公司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黄小华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4C872253"/>
    <w:rsid w:val="004B335C"/>
    <w:rsid w:val="00A7427B"/>
    <w:rsid w:val="00DC78D3"/>
    <w:rsid w:val="0C6F932B"/>
    <w:rsid w:val="0D315FEB"/>
    <w:rsid w:val="172B6DB1"/>
    <w:rsid w:val="192E5684"/>
    <w:rsid w:val="245D0FFD"/>
    <w:rsid w:val="277F8994"/>
    <w:rsid w:val="2BDE4201"/>
    <w:rsid w:val="2E133666"/>
    <w:rsid w:val="376E7D9A"/>
    <w:rsid w:val="3C385050"/>
    <w:rsid w:val="3CAC1D40"/>
    <w:rsid w:val="3CCF8A48"/>
    <w:rsid w:val="47F6AC0E"/>
    <w:rsid w:val="4C872253"/>
    <w:rsid w:val="529B7C48"/>
    <w:rsid w:val="55FF92A1"/>
    <w:rsid w:val="56F51BCF"/>
    <w:rsid w:val="5BEC7A9E"/>
    <w:rsid w:val="5CF47FFC"/>
    <w:rsid w:val="5D6D47CF"/>
    <w:rsid w:val="5FFFE22C"/>
    <w:rsid w:val="6B3E1281"/>
    <w:rsid w:val="6D8F0D20"/>
    <w:rsid w:val="74FC1B1B"/>
    <w:rsid w:val="768DA16A"/>
    <w:rsid w:val="77290345"/>
    <w:rsid w:val="77BF1A51"/>
    <w:rsid w:val="78FFF14D"/>
    <w:rsid w:val="79F31B25"/>
    <w:rsid w:val="7BFB1393"/>
    <w:rsid w:val="7D686C1A"/>
    <w:rsid w:val="7D7B3468"/>
    <w:rsid w:val="7ECB3A8E"/>
    <w:rsid w:val="7FFC7584"/>
    <w:rsid w:val="7FFF5D82"/>
    <w:rsid w:val="8EF577D3"/>
    <w:rsid w:val="AFFF9BBA"/>
    <w:rsid w:val="BDF19BDC"/>
    <w:rsid w:val="BFDFB90D"/>
    <w:rsid w:val="DDB2E1C1"/>
    <w:rsid w:val="DF4D9206"/>
    <w:rsid w:val="DF7E3628"/>
    <w:rsid w:val="E697906A"/>
    <w:rsid w:val="EFFF1EC5"/>
    <w:rsid w:val="F6F74408"/>
    <w:rsid w:val="F7BF55CB"/>
    <w:rsid w:val="FBEE6366"/>
    <w:rsid w:val="FCFEA8E2"/>
    <w:rsid w:val="FD9B57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widowControl w:val="0"/>
      <w:ind w:left="200" w:leftChars="200" w:firstLine="420"/>
      <w:jc w:val="both"/>
    </w:pPr>
    <w:rPr>
      <w:rFonts w:ascii="仿宋_GB2312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asciiTheme="minorHAnsi" w:hAnsiTheme="minorHAnsi" w:eastAsiaTheme="minorEastAsia"/>
      <w:sz w:val="18"/>
      <w:szCs w:val="18"/>
      <w:lang w:eastAsia="en-US" w:bidi="en-US"/>
    </w:rPr>
  </w:style>
  <w:style w:type="character" w:customStyle="1" w:styleId="10">
    <w:name w:val="页脚 Char"/>
    <w:basedOn w:val="8"/>
    <w:link w:val="3"/>
    <w:qFormat/>
    <w:uiPriority w:val="0"/>
    <w:rPr>
      <w:rFonts w:asciiTheme="minorHAnsi" w:hAnsiTheme="minorHAnsi" w:eastAsiaTheme="minorEastAsia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581</Words>
  <Characters>635</Characters>
  <Lines>1</Lines>
  <Paragraphs>1</Paragraphs>
  <TotalTime>166</TotalTime>
  <ScaleCrop>false</ScaleCrop>
  <LinksUpToDate>false</LinksUpToDate>
  <CharactersWithSpaces>778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2020-04-17T03:17:00Z</dcterms:created>
  <dc:creator>Lenovo</dc:creator>
  <cp:lastModifiedBy>翟志超</cp:lastModifiedBy>
  <cp:lastPrinted>2023-12-07T11:39:00Z</cp:lastPrinted>
  <dcterms:modified xsi:type="dcterms:W3CDTF">2023-12-07T09:24:52Z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C909A5E89E464CB1BBD64DF0C6444271</vt:lpwstr>
  </property>
</Properties>
</file>