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after="0" w:line="240" w:lineRule="auto"/>
        <w:jc w:val="center"/>
        <w:rPr>
          <w:rFonts w:hint="eastAsia" w:ascii="Times New Roman" w:hAnsi="Times New Roman"/>
          <w:sz w:val="52"/>
          <w:szCs w:val="52"/>
        </w:rPr>
      </w:pPr>
    </w:p>
    <w:p>
      <w:pPr>
        <w:spacing w:after="0" w:line="240" w:lineRule="auto"/>
        <w:jc w:val="center"/>
        <w:rPr>
          <w:rFonts w:hint="eastAsia" w:ascii="Times New Roman" w:hAnsi="Times New Roman"/>
          <w:sz w:val="52"/>
          <w:szCs w:val="52"/>
        </w:rPr>
      </w:pPr>
      <w:r>
        <w:rPr>
          <w:rFonts w:hint="eastAsia" w:ascii="Times New Roman" w:hAnsi="Times New Roman"/>
          <w:sz w:val="52"/>
          <w:szCs w:val="52"/>
        </w:rPr>
        <w:t>贵州省省级专业技术人员继续教育基地</w:t>
      </w:r>
    </w:p>
    <w:p>
      <w:pPr>
        <w:spacing w:after="0" w:line="24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24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240" w:lineRule="atLeast"/>
        <w:jc w:val="center"/>
        <w:rPr>
          <w:rFonts w:hint="eastAsia" w:ascii="Times New Roman" w:hAnsi="Times New Roman"/>
          <w:sz w:val="52"/>
          <w:szCs w:val="52"/>
        </w:rPr>
      </w:pPr>
      <w:r>
        <w:rPr>
          <w:rFonts w:hint="eastAsia" w:ascii="Times New Roman" w:hAnsi="Times New Roman"/>
          <w:sz w:val="52"/>
          <w:szCs w:val="52"/>
        </w:rPr>
        <w:t>申 报 表</w:t>
      </w:r>
    </w:p>
    <w:p>
      <w:pPr>
        <w:spacing w:after="0" w:line="240" w:lineRule="atLeast"/>
        <w:rPr>
          <w:rFonts w:ascii="宋体" w:hAnsi="宋体" w:cs="宋体"/>
          <w:sz w:val="72"/>
          <w:szCs w:val="72"/>
        </w:rPr>
      </w:pPr>
    </w:p>
    <w:p>
      <w:pPr>
        <w:pStyle w:val="2"/>
        <w:rPr>
          <w:rFonts w:hint="eastAsia"/>
        </w:rPr>
      </w:pPr>
    </w:p>
    <w:p>
      <w:pPr>
        <w:spacing w:after="0" w:line="240" w:lineRule="atLeast"/>
        <w:rPr>
          <w:rFonts w:hint="eastAsia" w:ascii="宋体" w:hAnsi="宋体" w:cs="宋体"/>
          <w:sz w:val="32"/>
          <w:szCs w:val="32"/>
        </w:rPr>
      </w:pPr>
    </w:p>
    <w:p>
      <w:pPr>
        <w:spacing w:after="0" w:line="240" w:lineRule="atLeast"/>
        <w:jc w:val="left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 xml:space="preserve">           申报单位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</w:t>
      </w:r>
    </w:p>
    <w:p>
      <w:pPr>
        <w:spacing w:after="0" w:line="240" w:lineRule="atLeast"/>
        <w:jc w:val="left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 xml:space="preserve">           推荐单位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</w:t>
      </w:r>
    </w:p>
    <w:p>
      <w:pPr>
        <w:spacing w:after="0" w:line="240" w:lineRule="atLeast"/>
        <w:jc w:val="left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 xml:space="preserve">           填表时间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</w:t>
      </w:r>
    </w:p>
    <w:p>
      <w:pPr>
        <w:spacing w:after="0" w:line="240" w:lineRule="atLeast"/>
        <w:jc w:val="left"/>
        <w:rPr>
          <w:rFonts w:hint="eastAsia" w:ascii="宋体" w:hAnsi="宋体" w:cs="宋体"/>
          <w:sz w:val="32"/>
          <w:szCs w:val="32"/>
          <w:u w:val="single"/>
        </w:rPr>
      </w:pPr>
    </w:p>
    <w:p>
      <w:pPr>
        <w:spacing w:after="0" w:line="240" w:lineRule="atLeast"/>
        <w:jc w:val="left"/>
        <w:rPr>
          <w:rFonts w:hint="eastAsia" w:ascii="宋体" w:hAnsi="宋体" w:cs="宋体"/>
          <w:sz w:val="32"/>
          <w:szCs w:val="32"/>
          <w:u w:val="single"/>
        </w:rPr>
      </w:pPr>
    </w:p>
    <w:p>
      <w:pPr>
        <w:spacing w:after="0" w:line="240" w:lineRule="atLeast"/>
        <w:jc w:val="left"/>
        <w:rPr>
          <w:rFonts w:hint="eastAsia" w:ascii="宋体" w:hAnsi="宋体" w:cs="宋体"/>
          <w:sz w:val="32"/>
          <w:szCs w:val="32"/>
          <w:u w:val="single"/>
        </w:rPr>
      </w:pPr>
    </w:p>
    <w:p>
      <w:pPr>
        <w:spacing w:after="0" w:line="240" w:lineRule="atLeast"/>
        <w:jc w:val="left"/>
        <w:rPr>
          <w:rFonts w:hint="eastAsia" w:ascii="Times New Roman" w:hAnsi="Times New Roman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 xml:space="preserve">    贵州省人力资源和社会保障厅   制</w:t>
      </w:r>
    </w:p>
    <w:p>
      <w:pPr>
        <w:spacing w:after="0" w:line="240" w:lineRule="atLeas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                2024年   月</w:t>
      </w:r>
    </w:p>
    <w:tbl>
      <w:tblPr>
        <w:tblStyle w:val="4"/>
        <w:tblW w:w="8784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72"/>
        <w:gridCol w:w="992"/>
        <w:gridCol w:w="752"/>
        <w:gridCol w:w="1091"/>
        <w:gridCol w:w="567"/>
        <w:gridCol w:w="1276"/>
        <w:gridCol w:w="82"/>
        <w:gridCol w:w="1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</w:pPr>
            <w:bookmarkStart w:id="0" w:name="RANGE!A1:F50"/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>申报单位基本情况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58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统一社会信用代码</w:t>
            </w:r>
          </w:p>
        </w:tc>
        <w:tc>
          <w:tcPr>
            <w:tcW w:w="58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单位类型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单位成立时间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        年     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注册资本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(万元）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righ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正式员工数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法定代表人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联系人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注册地址</w:t>
            </w:r>
          </w:p>
        </w:tc>
        <w:tc>
          <w:tcPr>
            <w:tcW w:w="7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经营范围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（以法人登记证或营业执照登载为准）</w:t>
            </w:r>
          </w:p>
        </w:tc>
        <w:tc>
          <w:tcPr>
            <w:tcW w:w="7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近三年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纳税情况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年份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税额（万元）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是否有失信行为（从信用中国平台查询后填）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单位基本情况</w:t>
            </w:r>
          </w:p>
        </w:tc>
        <w:tc>
          <w:tcPr>
            <w:tcW w:w="7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（主要包括：单位基本情况，行业地位，优势资源，培训设施及远程教学设施情况等，1000字以内）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>培训师资情况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自有专职教师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（人）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合计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正高级职称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副高级职称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中级职称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兼职\外聘教师（人）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合计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正高级职称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副高级职称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中级职称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培训师资情况介绍</w:t>
            </w:r>
          </w:p>
        </w:tc>
        <w:tc>
          <w:tcPr>
            <w:tcW w:w="70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>教学设施情况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自有教学教室数（间）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超大型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（260人以上）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大型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（260-100人）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中型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(99—40人）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小型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（40人以下）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自有场地地址</w:t>
            </w:r>
          </w:p>
        </w:tc>
        <w:tc>
          <w:tcPr>
            <w:tcW w:w="58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自有场地面积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righ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平方米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设施设备总价值（万元）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righ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线上培训平台网址</w:t>
            </w:r>
          </w:p>
        </w:tc>
        <w:tc>
          <w:tcPr>
            <w:tcW w:w="58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教学设施（含实地及远程）情况简介</w:t>
            </w:r>
          </w:p>
        </w:tc>
        <w:tc>
          <w:tcPr>
            <w:tcW w:w="70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>管理制度情况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教学组织管理类制度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学员考核管理类制度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培训登记管理类制度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有    </w:t>
            </w: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无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有    </w:t>
            </w: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无 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有    </w:t>
            </w: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无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培训效果评估类制度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后勤保障类制度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财务管理类制度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有    </w:t>
            </w: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无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有    </w:t>
            </w: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无 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有    </w:t>
            </w:r>
            <w:r>
              <w:rPr>
                <w:rFonts w:ascii="Segoe UI Symbol" w:hAnsi="Segoe UI Symbol" w:eastAsia="仿宋_GB2312" w:cs="宋体"/>
                <w:color w:val="000000"/>
                <w:kern w:val="0"/>
                <w:sz w:val="26"/>
                <w:szCs w:val="26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无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管理制度情况简介</w:t>
            </w:r>
          </w:p>
        </w:tc>
        <w:tc>
          <w:tcPr>
            <w:tcW w:w="70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>培养培训专业技术人员情况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近三年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培养培训专业技术人员情况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（不含公务员、事业单位管理人员、农民工、技能人员培训）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年份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培训总班次数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培训总课时数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培训经营收入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righ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righ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righ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培养培训专业技术人员情况简介</w:t>
            </w:r>
          </w:p>
        </w:tc>
        <w:tc>
          <w:tcPr>
            <w:tcW w:w="70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>基地建设规划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组织保障机制</w:t>
            </w:r>
          </w:p>
        </w:tc>
        <w:tc>
          <w:tcPr>
            <w:tcW w:w="7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基地建设绩效目标</w:t>
            </w:r>
          </w:p>
        </w:tc>
        <w:tc>
          <w:tcPr>
            <w:tcW w:w="7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主要培训领域和特色</w:t>
            </w:r>
          </w:p>
        </w:tc>
        <w:tc>
          <w:tcPr>
            <w:tcW w:w="7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</w:trPr>
        <w:tc>
          <w:tcPr>
            <w:tcW w:w="8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 xml:space="preserve">                               承  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    本单位自愿接受人社部门监督，提交的所有材料均真实、准确、可靠，如有失信或弄虚作假，其责任由本单位自负并愿接受相关处理。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                        申报单位负责人签字：       公章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                                           年   月   日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</w:trPr>
        <w:tc>
          <w:tcPr>
            <w:tcW w:w="87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>推荐理由（包括申报材料审核意见，申报单位在本地区、本行业专业技术人员继续教育体系中的地位作用，近3年分派或委托申报单位完成的专业技术人员继续教育任务情况）：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                        推荐单位负责人签字：       公章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6"/>
                <w:szCs w:val="26"/>
              </w:rPr>
              <w:t xml:space="preserve">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784" w:type="dxa"/>
            <w:gridSpan w:val="9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说明：1.单位性质：事业单位、国有企业、民营企业、行业协会等社会组织。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2.表格空间不够可另附纸。如有需要说明的其他情况，亦可以附件的形式附到表后。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530C3"/>
    <w:rsid w:val="45E530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2024-06-05T09:12:00Z</dcterms:created>
  <dc:creator>Gzrst</dc:creator>
  <cp:lastModifiedBy>Gzrst</cp:lastModifiedBy>
  <dcterms:modified xsi:type="dcterms:W3CDTF">2024-06-05T09:13:52Z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