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kern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 w:cs="方正仿宋简体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仿宋" w:eastAsia="方正小标宋简体" w:cs="方正仿宋简体"/>
          <w:kern w:val="0"/>
          <w:sz w:val="44"/>
          <w:szCs w:val="44"/>
          <w:highlight w:val="none"/>
          <w:lang w:val="en-US"/>
        </w:rPr>
      </w:pPr>
      <w:bookmarkStart w:id="0" w:name="_GoBack"/>
      <w:r>
        <w:rPr>
          <w:rFonts w:hint="eastAsia" w:ascii="方正小标宋简体" w:hAnsi="仿宋" w:eastAsia="方正小标宋简体" w:cs="方正仿宋简体"/>
          <w:kern w:val="0"/>
          <w:sz w:val="44"/>
          <w:szCs w:val="44"/>
          <w:highlight w:val="none"/>
          <w:lang w:val="en-US" w:eastAsia="zh-CN"/>
        </w:rPr>
        <w:t>自评报告编写体例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方正仿宋_GBK" w:hAnsi="方正仿宋_GBK" w:eastAsia="方正仿宋_GBK" w:cs="方正仿宋_GBK"/>
          <w:kern w:val="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highlight w:val="none"/>
          <w:lang w:eastAsia="zh-CN"/>
        </w:rPr>
        <w:t>自评报告要逐项对照《验收评价标准》所列评价内容及标准，客观如实撰写；相关结论无佐证材料的，将不予认可。</w:t>
      </w:r>
      <w:r>
        <w:rPr>
          <w:rFonts w:hint="eastAsia" w:ascii="方正仿宋_GBK" w:hAnsi="方正仿宋_GBK" w:eastAsia="方正仿宋_GBK" w:cs="方正仿宋_GBK"/>
          <w:kern w:val="0"/>
          <w:highlight w:val="none"/>
          <w:lang w:val="en-US" w:eastAsia="zh-CN"/>
        </w:rPr>
        <w:t>例如，第一项指标“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成立由地市级领导牵头的养老服务领导小组，推动实施居家和社区基本养老服务提升行动项</w:t>
      </w:r>
      <w:r>
        <w:rPr>
          <w:rFonts w:hint="eastAsia" w:ascii="方正仿宋_GBK" w:hAnsi="方正仿宋_GBK" w:eastAsia="方正仿宋_GBK" w:cs="方正仿宋_GBK"/>
          <w:kern w:val="0"/>
          <w:highlight w:val="none"/>
          <w:lang w:val="en-US" w:eastAsia="zh-CN"/>
        </w:rPr>
        <w:t>目”，需在自评报告正文注明领导小组组成人员，并将领导小组成立有关政策文件作为自评报告附件附上。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highlight w:val="none"/>
          <w:lang w:val="en-US" w:eastAsia="zh-CN"/>
        </w:rPr>
        <w:t>需要报送的其他相关材料</w:t>
      </w:r>
    </w:p>
    <w:p>
      <w:pPr>
        <w:widowControl/>
        <w:numPr>
          <w:ilvl w:val="0"/>
          <w:numId w:val="2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引导不同主体投入模式的总结。项目实施以来，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省、市、区三级财政在居家社区养老服务、提升行动项目分别投入的资金情况（明确资金来源、投入金额占地方财政收入比重）；社会资本投入情况，明确投入主体类型（国企、民企、外资等）、投入金额，引导社会资本投入的方式、社会资本运营的模式等。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（二）服务机构遴选及监管模式的总结。对服务机构的遴选方式及要求、服务机构类型、服务类型及单价、各项服务的现实需求、对服务机构验收监督管理方式等。</w:t>
      </w:r>
    </w:p>
    <w:p>
      <w:pPr>
        <w:widowControl w:val="0"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（三）存在问题及建议。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解决的主要问题及方式方法，主要创新点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；尚未解决的困难问题，包括需部级层面予以协调支持的方面。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28C38"/>
    <w:multiLevelType w:val="singleLevel"/>
    <w:tmpl w:val="E9628C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8390DE"/>
    <w:multiLevelType w:val="singleLevel"/>
    <w:tmpl w:val="FA8390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WJjYTM4M2FkYWIxMjk4YjBkY2JmNWZkNzM2NTYifQ=="/>
  </w:docVars>
  <w:rsids>
    <w:rsidRoot w:val="2E5D41E0"/>
    <w:rsid w:val="2E5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spacing w:line="600" w:lineRule="exact"/>
      <w:ind w:firstLine="640" w:firstLineChars="200"/>
      <w:jc w:val="both"/>
      <w:outlineLvl w:val="1"/>
    </w:pPr>
    <w:rPr>
      <w:rFonts w:ascii="楷体_GB2312" w:hAnsi="楷体_GB2312" w:eastAsia="楷体_GB2312" w:cs="楷体_GB231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2024-03-19T00:53:00Z</dcterms:created>
  <dc:creator>Administrator</dc:creator>
  <cp:lastModifiedBy>Administrator</cp:lastModifiedBy>
  <dcterms:modified xsi:type="dcterms:W3CDTF">2024-03-19T00:53:23Z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ABC15FC01475484A938CE6D9DEAD7D70_11</vt:lpwstr>
  </property>
</Properties>
</file>