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贵阳市街路巷命名更名公告统计表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400" w:firstLineChars="5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填报单位：贵阳市民政局                                                    填报时间：2024-5-29</w:t>
      </w:r>
    </w:p>
    <w:tbl>
      <w:tblPr>
        <w:tblStyle w:val="5"/>
        <w:tblW w:w="15113" w:type="dxa"/>
        <w:tblInd w:w="-5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176"/>
        <w:gridCol w:w="1334"/>
        <w:gridCol w:w="1740"/>
        <w:gridCol w:w="1575"/>
        <w:gridCol w:w="2759"/>
        <w:gridCol w:w="1318"/>
        <w:gridCol w:w="1453"/>
        <w:gridCol w:w="29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标准地名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地名类别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罗马字母拼写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所属行政区划（市、州）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具体位置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命名时间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批准机关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命名理据（选填）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兴教路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路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4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4"/>
              </w:rPr>
              <w:t>īn</w:t>
            </w: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4"/>
                <w:lang w:val="en-US" w:eastAsia="zh-CN"/>
              </w:rPr>
              <w:t>g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4"/>
              </w:rPr>
              <w:t>jiào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4"/>
                <w:lang w:val="en-US" w:eastAsia="zh-CN"/>
              </w:rPr>
              <w:t xml:space="preserve"> L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4"/>
              </w:rPr>
              <w:t>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云岩区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环西小学分校起至云岩区第十七幼儿园路口止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2024年5月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贵阳市人民政府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因与学校相邻，期望能够培育出更多的人才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承邺街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C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hén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g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yè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 xml:space="preserve"> J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iē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云岩区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百花大道中和宝霖广场起至环西小学分校止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2024年5月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贵阳市人民政府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该道路毗邻环西小学分校，“承邺”有“栋梁之材”之意，引喻路旁的学校秉持“读书养气”的办学理念，为国家培养栋梁之材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知礼街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Z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hīlǐ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 xml:space="preserve"> J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iē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云岩区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百花大道华通公司旁起至书香里小区（地下停车场）止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2024年5月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贵阳市人民政府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知书达理，尊敬别人、以礼相待之意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马鞍山街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Mǎānshān Jiē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云岩区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盐沙大道雅关小区起至黔灵山路匝道口旁（连接原市北路）止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2024年5月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贵阳市人民政府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因与马鞍山相邻而得名。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760" w:right="1440" w:bottom="115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7D57E03"/>
    <w:rsid w:val="1899106E"/>
    <w:rsid w:val="44A75048"/>
    <w:rsid w:val="4C82464A"/>
    <w:rsid w:val="69C5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9"/>
    <w:basedOn w:val="1"/>
    <w:next w:val="1"/>
    <w:qFormat/>
    <w:uiPriority w:val="0"/>
    <w:pPr>
      <w:ind w:left="3360"/>
    </w:pPr>
  </w:style>
  <w:style w:type="paragraph" w:styleId="4">
    <w:name w:val="Normal (Web)"/>
    <w:basedOn w:val="1"/>
    <w:next w:val="3"/>
    <w:qFormat/>
    <w:uiPriority w:val="0"/>
    <w:pPr>
      <w:spacing w:before="100" w:beforeAutospacing="1" w:after="100" w:afterAutospacing="1"/>
    </w:pPr>
    <w:rPr>
      <w:rFonts w:ascii="宋体" w:cs="宋体"/>
      <w:sz w:val="24"/>
      <w:szCs w:val="21"/>
    </w:rPr>
  </w:style>
  <w:style w:type="paragraph" w:customStyle="1" w:styleId="7">
    <w:name w:val="样式 左 行距: 最小值 28 磅"/>
    <w:basedOn w:val="1"/>
    <w:qFormat/>
    <w:uiPriority w:val="0"/>
    <w:pPr>
      <w:shd w:val="clear" w:color="auto" w:fill="FFFFFF"/>
      <w:spacing w:line="360" w:lineRule="atLeast"/>
      <w:jc w:val="left"/>
    </w:pPr>
    <w:rPr>
      <w:rFonts w:ascii="Times New Roman" w:hAnsi="Times New Roman" w:eastAsia="仿宋_GB2312" w:cs="宋体"/>
      <w:sz w:val="32"/>
      <w:szCs w:val="20"/>
    </w:rPr>
  </w:style>
  <w:style w:type="paragraph" w:customStyle="1" w:styleId="8">
    <w:name w:val="正文-公1"/>
    <w:next w:val="4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color w:val="000000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410</Characters>
  <Lines>0</Lines>
  <Paragraphs>0</Paragraphs>
  <TotalTime>43</TotalTime>
  <ScaleCrop>false</ScaleCrop>
  <LinksUpToDate>false</LinksUpToDate>
  <CharactersWithSpaces>466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2024-05-28T02:22:00Z</dcterms:created>
  <dc:creator>Owner</dc:creator>
  <cp:lastModifiedBy>Owner</cp:lastModifiedBy>
  <dcterms:modified xsi:type="dcterms:W3CDTF">2024-05-29T05:28:42Z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A4DEB9580D2F437BBFC04F8417D02ADB</vt:lpwstr>
  </property>
</Properties>
</file>