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8C9DDF">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附件6</w:t>
      </w:r>
    </w:p>
    <w:p w14:paraId="1EA8A381">
      <w:pPr>
        <w:widowControl/>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贵阳市</w:t>
      </w:r>
      <w:bookmarkStart w:id="0" w:name="OLE_LINK1"/>
      <w:bookmarkStart w:id="1" w:name="OLE_LINK3"/>
      <w:bookmarkStart w:id="2" w:name="OLE_LINK2"/>
      <w:r>
        <w:rPr>
          <w:rFonts w:hint="eastAsia" w:ascii="方正小标宋简体" w:hAnsi="方正小标宋简体" w:eastAsia="方正小标宋简体" w:cs="方正小标宋简体"/>
          <w:bCs/>
          <w:sz w:val="44"/>
          <w:szCs w:val="44"/>
        </w:rPr>
        <w:t>慈善组织</w:t>
      </w:r>
      <w:bookmarkEnd w:id="0"/>
      <w:bookmarkEnd w:id="1"/>
      <w:bookmarkEnd w:id="2"/>
      <w:r>
        <w:rPr>
          <w:rFonts w:hint="eastAsia" w:ascii="方正小标宋简体" w:hAnsi="方正小标宋简体" w:eastAsia="方正小标宋简体" w:cs="方正小标宋简体"/>
          <w:bCs/>
          <w:sz w:val="44"/>
          <w:szCs w:val="44"/>
        </w:rPr>
        <w:t>实地评估</w:t>
      </w:r>
    </w:p>
    <w:p w14:paraId="3CF09772">
      <w:pPr>
        <w:widowControl/>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主要查看资料目录</w:t>
      </w:r>
    </w:p>
    <w:p w14:paraId="55BEAC83">
      <w:pPr>
        <w:widowControl/>
        <w:spacing w:line="560" w:lineRule="exact"/>
        <w:ind w:firstLine="643" w:firstLineChars="200"/>
        <w:jc w:val="left"/>
        <w:rPr>
          <w:rFonts w:ascii="仿宋" w:hAnsi="仿宋" w:eastAsia="仿宋"/>
          <w:b/>
          <w:sz w:val="32"/>
          <w:szCs w:val="32"/>
        </w:rPr>
      </w:pPr>
    </w:p>
    <w:p w14:paraId="13D9D0B5">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bookmarkStart w:id="3" w:name="OLE_LINK5"/>
      <w:bookmarkStart w:id="4" w:name="OLE_LINK4"/>
      <w:r>
        <w:rPr>
          <w:rFonts w:hint="eastAsia" w:ascii="仿宋_GB2312" w:hAnsi="方正小标宋简体" w:eastAsia="仿宋_GB2312" w:cs="方正小标宋简体"/>
          <w:bCs/>
          <w:sz w:val="32"/>
          <w:szCs w:val="32"/>
        </w:rPr>
        <w:t>慈善组织</w:t>
      </w:r>
      <w:bookmarkEnd w:id="3"/>
      <w:bookmarkEnd w:id="4"/>
      <w:r>
        <w:rPr>
          <w:rFonts w:hint="eastAsia" w:ascii="仿宋_GB2312" w:hAnsi="仿宋_GB2312" w:eastAsia="仿宋_GB2312" w:cs="仿宋_GB2312"/>
          <w:sz w:val="32"/>
          <w:szCs w:val="32"/>
        </w:rPr>
        <w:t>基本情况介绍（3000字以内）；</w:t>
      </w:r>
    </w:p>
    <w:p w14:paraId="36C30A71">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2.现行章程及章程核准批复；</w:t>
      </w:r>
    </w:p>
    <w:p w14:paraId="0BAFE36E">
      <w:pPr>
        <w:spacing w:line="560" w:lineRule="exact"/>
        <w:ind w:left="349" w:hanging="348" w:hangingChars="10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方正小标宋简体" w:eastAsia="仿宋_GB2312" w:cs="方正小标宋简体"/>
          <w:bCs/>
          <w:sz w:val="32"/>
          <w:szCs w:val="32"/>
        </w:rPr>
        <w:t>慈善组织</w:t>
      </w:r>
      <w:r>
        <w:rPr>
          <w:rFonts w:hint="eastAsia" w:ascii="仿宋_GB2312" w:hAnsi="仿宋_GB2312" w:eastAsia="仿宋_GB2312" w:cs="仿宋_GB2312"/>
          <w:sz w:val="32"/>
          <w:szCs w:val="32"/>
        </w:rPr>
        <w:t>名称、业务范围、住所、注册资金、法定代表人、业务主管单位等变更登记资料；</w:t>
      </w:r>
    </w:p>
    <w:p w14:paraId="7FB7B58F">
      <w:pPr>
        <w:spacing w:line="560" w:lineRule="exact"/>
        <w:ind w:left="349" w:hanging="348" w:hangingChars="10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4.现有理事、监事名单及备案表、备案通知书；</w:t>
      </w:r>
    </w:p>
    <w:p w14:paraId="07907B0A">
      <w:pPr>
        <w:spacing w:line="560" w:lineRule="exact"/>
        <w:ind w:left="349" w:hanging="348" w:hangingChars="10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5.在</w:t>
      </w:r>
      <w:r>
        <w:rPr>
          <w:rFonts w:hint="eastAsia" w:ascii="仿宋_GB2312" w:hAnsi="方正小标宋简体" w:eastAsia="仿宋_GB2312" w:cs="方正小标宋简体"/>
          <w:bCs/>
          <w:sz w:val="32"/>
          <w:szCs w:val="32"/>
        </w:rPr>
        <w:t>慈善组织</w:t>
      </w:r>
      <w:r>
        <w:rPr>
          <w:rFonts w:hint="eastAsia" w:ascii="仿宋_GB2312" w:hAnsi="仿宋_GB2312" w:eastAsia="仿宋_GB2312" w:cs="仿宋_GB2312"/>
          <w:sz w:val="32"/>
          <w:szCs w:val="32"/>
        </w:rPr>
        <w:t>领取报酬的理事姓名、金额以及有近亲属关系的理事姓名和相互关系；</w:t>
      </w:r>
    </w:p>
    <w:p w14:paraId="6560FCB5">
      <w:pPr>
        <w:spacing w:line="560" w:lineRule="exact"/>
        <w:ind w:left="349" w:hanging="348" w:hangingChars="10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6.监事（监事会）履职情况资料；</w:t>
      </w:r>
    </w:p>
    <w:p w14:paraId="4F1288FF">
      <w:pPr>
        <w:spacing w:line="560" w:lineRule="exact"/>
        <w:ind w:left="349" w:hanging="348" w:hangingChars="10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7.分支（代表）机构、专项基金的设立及管理相关资料；</w:t>
      </w:r>
    </w:p>
    <w:p w14:paraId="36FD7B05">
      <w:pPr>
        <w:spacing w:line="560" w:lineRule="exact"/>
        <w:ind w:left="349" w:hanging="348" w:hangingChars="10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ascii="仿宋_GB2312" w:hAnsi="仿宋_GB2312" w:eastAsia="仿宋_GB2312" w:cs="仿宋_GB2312"/>
          <w:sz w:val="32"/>
          <w:szCs w:val="32"/>
        </w:rPr>
        <w:t>202</w:t>
      </w:r>
      <w:r>
        <w:rPr>
          <w:rFonts w:hint="eastAsia" w:ascii="仿宋_GB2312" w:hAnsi="仿宋_GB2312" w:eastAsia="仿宋_GB2312" w:cs="仿宋_GB2312"/>
          <w:sz w:val="32"/>
          <w:szCs w:val="32"/>
        </w:rPr>
        <w:t>3年至实地评估当日的理事会会议资料；</w:t>
      </w:r>
    </w:p>
    <w:p w14:paraId="4B3E7732">
      <w:pPr>
        <w:spacing w:line="560" w:lineRule="exact"/>
        <w:ind w:left="349" w:hanging="348" w:hangingChars="10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9.各项规章制度；</w:t>
      </w:r>
    </w:p>
    <w:p w14:paraId="2DEE981D">
      <w:pPr>
        <w:spacing w:line="560" w:lineRule="exact"/>
        <w:ind w:left="349" w:hanging="348" w:hangingChars="10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10.党员名单、建立党组织批准文件及党组织活动记录资料；</w:t>
      </w:r>
    </w:p>
    <w:p w14:paraId="40C66401">
      <w:pPr>
        <w:spacing w:line="560" w:lineRule="exact"/>
        <w:ind w:left="566" w:hanging="566" w:hangingChars="17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11.星级党组织批复文件、党组织成员参加培训、提供决策意见等资料；</w:t>
      </w:r>
    </w:p>
    <w:p w14:paraId="39F2547B">
      <w:pPr>
        <w:spacing w:line="560" w:lineRule="exact"/>
        <w:ind w:left="566" w:hanging="566" w:hangingChars="17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12.现有工作人员花名册及</w:t>
      </w:r>
      <w:r>
        <w:rPr>
          <w:rFonts w:ascii="仿宋_GB2312" w:hAnsi="仿宋_GB2312" w:eastAsia="仿宋_GB2312" w:cs="仿宋_GB2312"/>
          <w:sz w:val="32"/>
          <w:szCs w:val="32"/>
        </w:rPr>
        <w:t>202</w:t>
      </w:r>
      <w:r>
        <w:rPr>
          <w:rFonts w:hint="eastAsia" w:ascii="仿宋_GB2312" w:hAnsi="仿宋_GB2312" w:eastAsia="仿宋_GB2312" w:cs="仿宋_GB2312"/>
          <w:sz w:val="32"/>
          <w:szCs w:val="32"/>
        </w:rPr>
        <w:t>3年6月—2025年3月全体工作人员工资表；</w:t>
      </w:r>
    </w:p>
    <w:p w14:paraId="06A5725F">
      <w:pPr>
        <w:spacing w:line="560" w:lineRule="exact"/>
        <w:ind w:left="566" w:hanging="566" w:hangingChars="17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13.会计人员和专职工作人员姓名、职务、资格证书及参加继续教育、业务培训的证明资料（复印件）；</w:t>
      </w:r>
    </w:p>
    <w:p w14:paraId="66D203B0">
      <w:pPr>
        <w:spacing w:line="560" w:lineRule="exact"/>
        <w:ind w:left="566" w:hanging="566" w:hangingChars="17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14.小专家从事互联网募捐工作的业绩、项目管理等资料；</w:t>
      </w:r>
    </w:p>
    <w:p w14:paraId="43A512F9">
      <w:pPr>
        <w:spacing w:line="560" w:lineRule="exact"/>
        <w:ind w:left="566" w:hanging="566" w:hangingChars="17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15.志愿者队伍建立档案及开展活动资料；</w:t>
      </w:r>
    </w:p>
    <w:p w14:paraId="18AEEF19">
      <w:pPr>
        <w:spacing w:line="560" w:lineRule="exact"/>
        <w:ind w:left="566" w:hanging="566" w:hangingChars="17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16.慈善组织互联网募捐志愿者队伍建立档案及开展互联网募捐活动资料；</w:t>
      </w:r>
    </w:p>
    <w:p w14:paraId="5FA21170">
      <w:pPr>
        <w:spacing w:line="560" w:lineRule="exact"/>
        <w:ind w:left="566" w:hanging="566" w:hangingChars="17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17.获得非营利性免税资格、公益性税前扣除资格并在有效期内的文件；</w:t>
      </w:r>
    </w:p>
    <w:p w14:paraId="7F31D083">
      <w:pPr>
        <w:spacing w:line="560" w:lineRule="exact"/>
        <w:ind w:left="566" w:hanging="566" w:hangingChars="177"/>
        <w:rPr>
          <w:rFonts w:hint="eastAsia" w:ascii="仿宋_GB2312" w:hAnsi="仿宋_GB2312" w:eastAsia="仿宋_GB2312" w:cs="仿宋_GB2312"/>
          <w:sz w:val="32"/>
          <w:szCs w:val="32"/>
          <w:highlight w:val="none"/>
        </w:rPr>
      </w:pPr>
      <w:bookmarkStart w:id="5" w:name="_GoBack"/>
      <w:r>
        <w:rPr>
          <w:rFonts w:hint="eastAsia" w:ascii="仿宋_GB2312" w:hAnsi="仿宋_GB2312" w:eastAsia="仿宋_GB2312" w:cs="仿宋_GB2312"/>
          <w:sz w:val="32"/>
          <w:szCs w:val="32"/>
          <w:highlight w:val="none"/>
        </w:rPr>
        <w:t>18.投资活动资料（如投资制度、投资种类、决策程序、投后管理、投资收益等）；</w:t>
      </w:r>
    </w:p>
    <w:bookmarkEnd w:id="5"/>
    <w:p w14:paraId="26463573">
      <w:pPr>
        <w:spacing w:line="560" w:lineRule="exact"/>
        <w:ind w:left="566" w:hanging="566" w:hangingChars="17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19.项目资金、物资管理相关资料（如管理制度、物资台账等）；</w:t>
      </w:r>
    </w:p>
    <w:p w14:paraId="6F938205">
      <w:pPr>
        <w:spacing w:line="560" w:lineRule="exact"/>
        <w:ind w:left="566" w:hanging="566" w:hangingChars="17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20.2023年以来，向理事会、监事会报告半年度和年度财务预决算报告材料；</w:t>
      </w:r>
    </w:p>
    <w:p w14:paraId="433A301F">
      <w:pPr>
        <w:spacing w:line="560" w:lineRule="exact"/>
        <w:ind w:left="566" w:hanging="566" w:hangingChars="17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21.2023年以来，预算管理制度、预算编制、预算执行情况的报告资料；</w:t>
      </w:r>
    </w:p>
    <w:p w14:paraId="5409B1B5">
      <w:pPr>
        <w:spacing w:line="560" w:lineRule="exact"/>
        <w:ind w:left="566" w:hanging="566" w:hangingChars="17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22.2023年以来，互联网募捐、社区基金发展资料；</w:t>
      </w:r>
    </w:p>
    <w:p w14:paraId="006A1CF0">
      <w:pPr>
        <w:spacing w:line="560" w:lineRule="exact"/>
        <w:ind w:left="566" w:hanging="566" w:hangingChars="17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23.获得政府购买服务的项目资料；</w:t>
      </w:r>
    </w:p>
    <w:p w14:paraId="4D2287E1">
      <w:pPr>
        <w:spacing w:line="560" w:lineRule="exact"/>
        <w:ind w:left="566" w:hanging="566" w:hangingChars="17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24.信息平台建设资料；</w:t>
      </w:r>
    </w:p>
    <w:p w14:paraId="451FAAB7">
      <w:pPr>
        <w:spacing w:line="560" w:lineRule="exact"/>
        <w:ind w:left="566" w:hanging="566" w:hangingChars="17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25.</w:t>
      </w:r>
      <w:r>
        <w:rPr>
          <w:rFonts w:ascii="仿宋_GB2312" w:hAnsi="仿宋_GB2312" w:eastAsia="仿宋_GB2312" w:cs="仿宋_GB2312"/>
          <w:sz w:val="32"/>
          <w:szCs w:val="32"/>
        </w:rPr>
        <w:t>202</w:t>
      </w:r>
      <w:r>
        <w:rPr>
          <w:rFonts w:hint="eastAsia" w:ascii="仿宋_GB2312" w:hAnsi="仿宋_GB2312" w:eastAsia="仿宋_GB2312" w:cs="仿宋_GB2312"/>
          <w:sz w:val="32"/>
          <w:szCs w:val="32"/>
        </w:rPr>
        <w:t>2、2023、2024年度工作报告（复印件）和工作计划、工作总结；</w:t>
      </w:r>
    </w:p>
    <w:p w14:paraId="3B6D0734">
      <w:pPr>
        <w:spacing w:line="560" w:lineRule="exact"/>
        <w:ind w:left="566" w:hanging="566" w:hangingChars="17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26.</w:t>
      </w:r>
      <w:r>
        <w:rPr>
          <w:rFonts w:ascii="仿宋_GB2312" w:hAnsi="仿宋_GB2312" w:eastAsia="仿宋_GB2312" w:cs="仿宋_GB2312"/>
          <w:sz w:val="32"/>
          <w:szCs w:val="32"/>
        </w:rPr>
        <w:t>202</w:t>
      </w:r>
      <w:r>
        <w:rPr>
          <w:rFonts w:hint="eastAsia" w:ascii="仿宋_GB2312" w:hAnsi="仿宋_GB2312" w:eastAsia="仿宋_GB2312" w:cs="仿宋_GB2312"/>
          <w:sz w:val="32"/>
          <w:szCs w:val="32"/>
        </w:rPr>
        <w:t>2、2023、2024年度会计报表、会计账簿、凭证、审计报告及理事会审议的财务会计报告；</w:t>
      </w:r>
    </w:p>
    <w:p w14:paraId="2AF2AC9D">
      <w:pPr>
        <w:spacing w:line="560" w:lineRule="exact"/>
        <w:ind w:left="566" w:hanging="566" w:hangingChars="17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27.工作人员签订劳动合同和缴纳社会保险、公积金的资料； </w:t>
      </w:r>
    </w:p>
    <w:p w14:paraId="24D911C2">
      <w:pPr>
        <w:spacing w:line="560" w:lineRule="exact"/>
        <w:ind w:left="566" w:hanging="566" w:hangingChars="17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28.</w:t>
      </w:r>
      <w:r>
        <w:rPr>
          <w:rFonts w:ascii="仿宋_GB2312" w:hAnsi="仿宋_GB2312" w:eastAsia="仿宋_GB2312" w:cs="仿宋_GB2312"/>
          <w:sz w:val="32"/>
          <w:szCs w:val="32"/>
        </w:rPr>
        <w:t>202</w:t>
      </w:r>
      <w:r>
        <w:rPr>
          <w:rFonts w:hint="eastAsia" w:ascii="仿宋_GB2312" w:hAnsi="仿宋_GB2312" w:eastAsia="仿宋_GB2312" w:cs="仿宋_GB2312"/>
          <w:sz w:val="32"/>
          <w:szCs w:val="32"/>
        </w:rPr>
        <w:t>2、2023、2024年</w:t>
      </w:r>
      <w:r>
        <w:rPr>
          <w:rFonts w:hint="eastAsia" w:ascii="仿宋_GB2312" w:hAnsi="仿宋_GB2312" w:eastAsia="仿宋_GB2312" w:cs="仿宋_GB2312"/>
          <w:kern w:val="0"/>
          <w:sz w:val="32"/>
          <w:szCs w:val="32"/>
        </w:rPr>
        <w:t>与捐赠方签署的捐赠协议；</w:t>
      </w:r>
    </w:p>
    <w:p w14:paraId="5AE01324">
      <w:pPr>
        <w:spacing w:line="560" w:lineRule="exact"/>
        <w:ind w:left="566" w:hanging="566" w:hangingChars="17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29.</w:t>
      </w:r>
      <w:r>
        <w:rPr>
          <w:rFonts w:ascii="仿宋_GB2312" w:hAnsi="仿宋_GB2312" w:eastAsia="仿宋_GB2312" w:cs="仿宋_GB2312"/>
          <w:sz w:val="32"/>
          <w:szCs w:val="32"/>
        </w:rPr>
        <w:t>202</w:t>
      </w:r>
      <w:r>
        <w:rPr>
          <w:rFonts w:hint="eastAsia" w:ascii="仿宋_GB2312" w:hAnsi="仿宋_GB2312" w:eastAsia="仿宋_GB2312" w:cs="仿宋_GB2312"/>
          <w:sz w:val="32"/>
          <w:szCs w:val="32"/>
        </w:rPr>
        <w:t>2、2023、2024年接受物资捐赠情况及公允价值确定资料；</w:t>
      </w:r>
    </w:p>
    <w:p w14:paraId="17CDC543">
      <w:pPr>
        <w:spacing w:line="560" w:lineRule="exact"/>
        <w:ind w:left="566" w:hanging="566" w:hangingChars="17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30.公益项目目录（</w:t>
      </w:r>
      <w:r>
        <w:rPr>
          <w:rFonts w:ascii="仿宋_GB2312" w:hAnsi="仿宋_GB2312" w:eastAsia="仿宋_GB2312" w:cs="仿宋_GB2312"/>
          <w:sz w:val="32"/>
          <w:szCs w:val="32"/>
        </w:rPr>
        <w:t>202</w:t>
      </w:r>
      <w:r>
        <w:rPr>
          <w:rFonts w:hint="eastAsia" w:ascii="仿宋_GB2312" w:hAnsi="仿宋_GB2312" w:eastAsia="仿宋_GB2312" w:cs="仿宋_GB2312"/>
          <w:sz w:val="32"/>
          <w:szCs w:val="32"/>
        </w:rPr>
        <w:t>2、2023、2024年度所有公益项目），累计公益项目3年的支出金额，按照支出金额由大到小排列；</w:t>
      </w:r>
    </w:p>
    <w:p w14:paraId="2F361109">
      <w:pPr>
        <w:spacing w:line="560" w:lineRule="exact"/>
        <w:ind w:left="566" w:hanging="566" w:hangingChars="17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w:t>
      </w:r>
      <w:r>
        <w:rPr>
          <w:rFonts w:ascii="仿宋_GB2312" w:hAnsi="仿宋_GB2312" w:eastAsia="仿宋_GB2312" w:cs="仿宋_GB2312"/>
          <w:sz w:val="32"/>
          <w:szCs w:val="32"/>
        </w:rPr>
        <w:t>202</w:t>
      </w:r>
      <w:r>
        <w:rPr>
          <w:rFonts w:hint="eastAsia" w:ascii="仿宋_GB2312" w:hAnsi="仿宋_GB2312" w:eastAsia="仿宋_GB2312" w:cs="仿宋_GB2312"/>
          <w:sz w:val="32"/>
          <w:szCs w:val="32"/>
        </w:rPr>
        <w:t>3年至实地评估当日的公益项目资料，包括项目立项、执行方选择、受益人选择、项目监督、项目效果、项目总结等（本部分资料根据实地评估时抽取的项目提供，不需提前摆放）；</w:t>
      </w:r>
    </w:p>
    <w:p w14:paraId="36DEA238">
      <w:pPr>
        <w:spacing w:line="560" w:lineRule="exact"/>
        <w:ind w:left="349" w:hanging="348" w:hangingChars="10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32.获得表彰奖励的资料；</w:t>
      </w:r>
    </w:p>
    <w:p w14:paraId="120B82AE">
      <w:pPr>
        <w:spacing w:line="560" w:lineRule="exact"/>
        <w:ind w:left="349" w:hanging="348" w:hangingChars="10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33.参与</w:t>
      </w:r>
      <w:r>
        <w:rPr>
          <w:rFonts w:hint="eastAsia" w:ascii="仿宋_GB2312" w:hAnsi="仿宋_GB2312" w:eastAsia="仿宋_GB2312" w:cs="仿宋_GB2312"/>
          <w:color w:val="000000"/>
          <w:sz w:val="32"/>
          <w:szCs w:val="32"/>
        </w:rPr>
        <w:t>乡村振兴、</w:t>
      </w:r>
      <w:r>
        <w:rPr>
          <w:rFonts w:hint="eastAsia" w:ascii="仿宋_GB2312" w:hAnsi="仿宋_GB2312" w:eastAsia="仿宋_GB2312" w:cs="仿宋_GB2312"/>
          <w:sz w:val="32"/>
          <w:szCs w:val="32"/>
        </w:rPr>
        <w:t>应急救灾等方面的资料；</w:t>
      </w:r>
    </w:p>
    <w:p w14:paraId="7B1DD136">
      <w:pPr>
        <w:spacing w:line="560" w:lineRule="exact"/>
        <w:ind w:left="349" w:hanging="348" w:hangingChars="10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34.慈善组织认为有必要提供的其他资料；</w:t>
      </w:r>
    </w:p>
    <w:p w14:paraId="6C534091">
      <w:pPr>
        <w:spacing w:line="560" w:lineRule="exact"/>
        <w:ind w:left="349" w:hanging="348" w:hangingChars="109"/>
        <w:rPr>
          <w:rFonts w:ascii="仿宋_GB2312" w:hAnsi="仿宋_GB2312" w:eastAsia="仿宋_GB2312" w:cs="仿宋_GB2312"/>
          <w:sz w:val="32"/>
          <w:szCs w:val="32"/>
        </w:rPr>
      </w:pPr>
      <w:r>
        <w:rPr>
          <w:rFonts w:hint="eastAsia" w:ascii="仿宋_GB2312" w:hAnsi="仿宋_GB2312" w:eastAsia="仿宋_GB2312" w:cs="仿宋_GB2312"/>
          <w:sz w:val="32"/>
          <w:szCs w:val="32"/>
        </w:rPr>
        <w:t>35.评估专家组要求提供的其他资料（现场评估时提供）。</w:t>
      </w:r>
    </w:p>
    <w:p w14:paraId="7E58E4B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36C620AF"/>
    <w:rsid w:val="001C7372"/>
    <w:rsid w:val="005D33EE"/>
    <w:rsid w:val="00CE5776"/>
    <w:rsid w:val="36C620AF"/>
    <w:rsid w:val="7DEC3D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页眉 Char"/>
    <w:basedOn w:val="5"/>
    <w:link w:val="3"/>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961</Words>
  <Characters>1100</Characters>
  <Lines>8</Lines>
  <Paragraphs>2</Paragraphs>
  <TotalTime>9</TotalTime>
  <ScaleCrop>false</ScaleCrop>
  <LinksUpToDate>false</LinksUpToDate>
  <CharactersWithSpaces>1101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2025-03-27T08:13:00Z</dcterms:created>
  <dc:creator>秋风</dc:creator>
  <cp:lastModifiedBy>沈驰</cp:lastModifiedBy>
  <dcterms:modified xsi:type="dcterms:W3CDTF">2025-03-28T01:34:09Z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eyJoZGlkIjoiMGU3ZGY3YWY1NGJlNmY2ODE3MTQ5OGE5MTA2OTNhNzQiLCJ1c2VySWQiOiI0NTMyMjYxNTIifQ==</vt:lpwstr>
  </property>
  <property fmtid="{D5CDD505-2E9C-101B-9397-08002B2CF9AE}" pid="4" name="ICV">
    <vt:lpwstr>EA91E93E38414307921E470EDBA4B5EB_12</vt:lpwstr>
  </property>
</Properties>
</file>