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贵阳市“十四五”退役军人事业发展规划意见建议征集表</w:t>
      </w:r>
    </w:p>
    <w:bookmarkEnd w:id="0"/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建议名称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建议人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电子邮件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问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述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及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政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策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举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措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议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5B97E1E"/>
    <w:rsid w:val="370E5339"/>
    <w:rsid w:val="49620F57"/>
    <w:rsid w:val="67DB5CD3"/>
    <w:rsid w:val="6CAA23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wangyuan</dc:creator>
  <cp:lastModifiedBy>zhc002</cp:lastModifiedBy>
  <cp:lastPrinted>2020-10-21T06:54:00Z</cp:lastPrinted>
  <dcterms:modified xsi:type="dcterms:W3CDTF">2020-10-22T02:28:15Z</dcterms:modified>
  <dc:title>住房和城乡建设部关于公开征集住房和城乡建设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