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pStyle w:val="4"/>
        <w:widowControl/>
        <w:spacing w:beforeAutospacing="0" w:afterAutospacing="0"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4"/>
        <w:widowControl/>
        <w:spacing w:beforeAutospacing="0" w:afterAutospacing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农村安全风险防范告知书（模板）</w:t>
      </w:r>
    </w:p>
    <w:p>
      <w:pPr>
        <w:pStyle w:val="4"/>
        <w:widowControl/>
        <w:spacing w:beforeAutospacing="0" w:afterAutospacing="0"/>
        <w:ind w:firstLine="420"/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sz w:val="32"/>
          <w:szCs w:val="32"/>
        </w:rPr>
        <w:t>一、农村中毒窒息事件防范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（一）风险提示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村沼气池、发酵池、集污池、畜禽场、化粪池、地窖、枯井等设施，因地势低且相对封闭，空气不流通，空间缺氧；内部有机物分解产生一氧化碳、二氧化碳、硫化氢、二氧化硫等有毒有害气体，易造成进入人员中毒窒息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Style w:val="7"/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 w:val="0"/>
          <w:bCs/>
          <w:sz w:val="32"/>
          <w:szCs w:val="32"/>
        </w:rPr>
        <w:t>（二）防范措施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1.张贴警示标志或标语，进行风险提示。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2.入口加装防护网、门（盖）锁等，防止人员擅自进入。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3.进入前先通风，打开所有盖口、门窗等进行自然通风，通风不畅时要采用风机、风扇等强制通风措施，并保证通风时间。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4.有条件的要采用气体检测仪检测合格后再进入。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5.进入人员要捆绑安全绳索、另一端留给外部监护人。最好佩戴防毒面具，进入时间不宜过长。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6.外部不少于2名监护人，监护人与进入人员要保持联系。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7.在有沼气、硫化氢、一氧化碳等气体产生的场所，不要用明火照明。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8.未采取安全防护措施的情况下，不要进入内部施救。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9.出现人员中毒窒息时，要立即拨打110、120急救电话，不盲目施救。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sz w:val="32"/>
          <w:szCs w:val="32"/>
        </w:rPr>
        <w:t>二、农村溺亡、坠亡事件防范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（一）风险提示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农村河塘、围堰、水库、机井、矿坑等风险点数量多、分布广，情况复杂，在农事生产和生活中易发生人员溺水和坠落事件。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 w:val="0"/>
          <w:bCs/>
          <w:sz w:val="32"/>
          <w:szCs w:val="32"/>
        </w:rPr>
        <w:t>（二）防范措施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1.不要独自一人外出游泳，更不要到水情不明或比较危险且易发生溺水伤亡事故的地方游泳。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未成年人牢记预防溺水“六不”：不私自下水游泳不擅自与他人结伴游泳；不在无家长或教师带领下游泳；不到无安全设施无救援人员的水域游泳；不到户外山塘、水库、河流等野外水域游泳；不熟悉水性的学生不擅自下水施救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3.游泳前应做全身运动，活动关节，放松肌肉，以免下水后抽筋。如果发生抽筋，应做仰泳姿势，用手扳住脚趾，小腿用力前蹬，奋力向浅水区或岸边靠近，边呼喊边自救。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4.不要贸然跳水和潜泳，更不能互相打闹，以免喝水和溺水。不要酒后游泳。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5.在游泳中如果突然觉得身体不舒服，如眩晕、恶心、心慌、气短等，要立即上岸休息或呼救。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6.在开放水域要设置安全警示标志标语。易发生坠落的临边区域要设置防护栏。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7.废弃机井要按照所有权属，做好填埋、封堵。在用机井要做好井房、护栏、盖板等安全防护，落实管理责任。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sz w:val="32"/>
          <w:szCs w:val="32"/>
        </w:rPr>
        <w:t>三、农村触电事件防范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（一）风险提示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农村公共区域变压器、电控箱等电力设施以及低压线路等容易出现维护不及时，电器设备老化，电力线路裸露等问题，易发生触电伤害事故。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Style w:val="7"/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 w:val="0"/>
          <w:bCs/>
          <w:sz w:val="32"/>
          <w:szCs w:val="32"/>
        </w:rPr>
        <w:t>（二）防范措施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1.购买正规厂家生产的电气设备，规范使用电气设备，移动电器具接线要规范，严禁使用破旧、已淘汰的用电设备设施。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2.安全规范用电，低压线路安装漏电保护器，合理选用熔丝（保险丝）、熔片（保险片）。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3.小水泵、脱粒机等临时用电设备，不准带电移动，不准挂钩接电，不准使用地爬线、拦腰线。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4.教育未成年人不玩电器设备，不爬电杆，不爬变压器台，不摇晃拉线，不在电线附近放风筝、打鸟和其他有损电力设施的行为。严禁攀登变压器台架、翻越电力设施的保护围墙或遮拦。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5.避免在电力线路下盖房、堆柴草、打场、打井、栽树，不要在电线和其他带电设备附近演出、放电影，防止触电伤人和起火。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6.禁止私设电网防盗、捕鱼、狩猎、捕鼠和灭害。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7.家用电器打火或者冒烟时，要拉断开关，不要带电泼水救火。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8.带电设备设施要设置明显的安全警示标志，增加必要的防护隔离设施，防止人员误触。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9.不在电线附近采石放炮，不靠近电杆挖坑或取土，不准在电杆附近挖鱼塘，不准在电杆上拴牲口，不准破坏拉线，以防倒杆断线。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10.发现有人触电，严禁用手拉触电人员，以防再次触电；应及时拉断开关或用干燥木棍、竹竿挑开电线，并对触电者进行触电急救。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sz w:val="32"/>
          <w:szCs w:val="32"/>
        </w:rPr>
        <w:t>四、农村</w:t>
      </w:r>
      <w:r>
        <w:rPr>
          <w:rStyle w:val="7"/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房屋</w:t>
      </w:r>
      <w:r>
        <w:rPr>
          <w:rStyle w:val="7"/>
          <w:rFonts w:hint="eastAsia" w:ascii="黑体" w:hAnsi="黑体" w:eastAsia="黑体" w:cs="黑体"/>
          <w:b w:val="0"/>
          <w:bCs/>
          <w:sz w:val="32"/>
          <w:szCs w:val="32"/>
        </w:rPr>
        <w:t>倒塌事件防范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Style w:val="7"/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（一）风险提示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农村房屋通常为砌体结构，缺乏科学安全的建筑设计，质量不易保证。一些闲置房屋、墙体等建构筑物由于年久失修，稳固性降低，存在倒塌风险。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Style w:val="7"/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 w:val="0"/>
          <w:bCs/>
          <w:sz w:val="32"/>
          <w:szCs w:val="32"/>
        </w:rPr>
        <w:t>（二）防范措施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1.选址建房前，应对周边地质环境进行考察，尽量避免在水沟、池塘和有粪坑、墓穴的地方选址建房，防止地基不均匀下沉，造成房屋开裂、坍塌等。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2.农村自建房，要选择有资质的专业施工队伍，不要自行雇佣无建筑施工技术和经验的人员。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3.施工前要请专业人员进行图纸设计或选择专用施工图集，若选用图集，其基础应请专业人员复核，确保结构安全。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4.房屋日常使用牢记“六个不做”：不扰动房屋地基及基础；不擅自拆改房屋墙体、梁柱等主体结构构件；不擅自加层或改扩建；不超负荷使用；不随意改变房屋使用功能；不在房屋随意堆放易燃易爆等危险品。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5.危房、危墙等存在倒塌风险的建筑设施，要及时拆除或进行加固，消除隐患。暂时不能消除隐患的，要设置明显的警示标志，采取必要的隔离措施。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6.人员外出时远离年久失修的危房、危墙，避免造成伤害。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EFD3E9"/>
    <w:rsid w:val="005358C4"/>
    <w:rsid w:val="00EA3912"/>
    <w:rsid w:val="0F3D8A4A"/>
    <w:rsid w:val="15DBDF98"/>
    <w:rsid w:val="17FD209D"/>
    <w:rsid w:val="3C2A5274"/>
    <w:rsid w:val="478F56C5"/>
    <w:rsid w:val="5E7F6B26"/>
    <w:rsid w:val="6F37AC68"/>
    <w:rsid w:val="7DBEDC83"/>
    <w:rsid w:val="7DF931D4"/>
    <w:rsid w:val="7FAF01A2"/>
    <w:rsid w:val="7FDFBB59"/>
    <w:rsid w:val="BDF7CDBA"/>
    <w:rsid w:val="C2B567FF"/>
    <w:rsid w:val="DFEFD3E9"/>
    <w:rsid w:val="E1713E98"/>
    <w:rsid w:val="ECFD7D49"/>
    <w:rsid w:val="F7CFBFD3"/>
    <w:rsid w:val="F871397B"/>
    <w:rsid w:val="FCF7C228"/>
    <w:rsid w:val="FF6F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1879</Words>
  <Characters>89</Characters>
  <Lines>1</Lines>
  <Paragraphs>3</Paragraphs>
  <TotalTime>11</TotalTime>
  <ScaleCrop>false</ScaleCrop>
  <LinksUpToDate>false</LinksUpToDate>
  <CharactersWithSpaces>1965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2023-06-08T16:09:00Z</dcterms:created>
  <dc:creator>ysgz</dc:creator>
  <cp:lastModifiedBy>ysgz</cp:lastModifiedBy>
  <cp:lastPrinted>2023-06-17T02:45:00Z</cp:lastPrinted>
  <dcterms:modified xsi:type="dcterms:W3CDTF">2023-06-19T10:06:54Z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