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79" w:rsidRDefault="00C44ADF">
      <w:pPr>
        <w:jc w:val="center"/>
        <w:rPr>
          <w:b/>
          <w:bCs/>
          <w:sz w:val="64"/>
          <w:szCs w:val="64"/>
          <w:lang w:eastAsia="zh-CN"/>
        </w:rPr>
      </w:pPr>
      <w:r>
        <w:rPr>
          <w:b/>
          <w:bCs/>
          <w:sz w:val="64"/>
          <w:szCs w:val="64"/>
          <w:lang w:eastAsia="zh-CN"/>
        </w:rPr>
        <w:t>贵阳市</w:t>
      </w:r>
      <w:r>
        <w:rPr>
          <w:rFonts w:hint="eastAsia"/>
          <w:b/>
          <w:bCs/>
          <w:sz w:val="64"/>
          <w:szCs w:val="64"/>
          <w:lang w:eastAsia="zh-CN"/>
        </w:rPr>
        <w:t>自然资源和</w:t>
      </w:r>
      <w:r>
        <w:rPr>
          <w:b/>
          <w:bCs/>
          <w:sz w:val="64"/>
          <w:szCs w:val="64"/>
          <w:lang w:eastAsia="zh-CN"/>
        </w:rPr>
        <w:t>规划局</w:t>
      </w:r>
    </w:p>
    <w:p w:rsidR="00E30879" w:rsidRDefault="00C44ADF">
      <w:pPr>
        <w:jc w:val="center"/>
        <w:rPr>
          <w:b/>
          <w:bCs/>
          <w:sz w:val="64"/>
          <w:szCs w:val="64"/>
          <w:lang w:eastAsia="zh-CN"/>
        </w:rPr>
      </w:pPr>
      <w:r>
        <w:rPr>
          <w:b/>
          <w:bCs/>
          <w:sz w:val="64"/>
          <w:szCs w:val="64"/>
          <w:lang w:eastAsia="zh-CN"/>
        </w:rPr>
        <w:t>关于建设项目规划行政审批批前公示</w:t>
      </w:r>
    </w:p>
    <w:p w:rsidR="00E30879" w:rsidRDefault="00E30879">
      <w:pPr>
        <w:spacing w:line="540" w:lineRule="exact"/>
        <w:rPr>
          <w:b/>
          <w:bCs/>
          <w:sz w:val="64"/>
          <w:szCs w:val="64"/>
          <w:lang w:eastAsia="zh-CN"/>
        </w:rPr>
      </w:pPr>
    </w:p>
    <w:p w:rsidR="00E30879" w:rsidRDefault="00C44ADF">
      <w:pPr>
        <w:numPr>
          <w:ilvl w:val="0"/>
          <w:numId w:val="1"/>
        </w:numPr>
        <w:spacing w:line="540" w:lineRule="exact"/>
        <w:rPr>
          <w:rFonts w:ascii="宋体" w:hAnsi="宋体" w:cs="宋体"/>
          <w:b/>
          <w:bCs/>
          <w:spacing w:val="1"/>
          <w:sz w:val="37"/>
          <w:szCs w:val="37"/>
          <w:lang w:eastAsia="zh-CN"/>
        </w:rPr>
      </w:pPr>
      <w:r>
        <w:rPr>
          <w:rFonts w:ascii="宋体" w:hAnsi="宋体" w:cs="宋体"/>
          <w:b/>
          <w:bCs/>
          <w:spacing w:val="1"/>
          <w:sz w:val="37"/>
          <w:szCs w:val="37"/>
          <w:lang w:eastAsia="zh-CN"/>
        </w:rPr>
        <w:t>项目基本情况</w:t>
      </w:r>
      <w:r>
        <w:rPr>
          <w:rFonts w:ascii="宋体" w:hAnsi="宋体" w:cs="宋体" w:hint="eastAsia"/>
          <w:b/>
          <w:bCs/>
          <w:spacing w:val="1"/>
          <w:sz w:val="37"/>
          <w:szCs w:val="37"/>
          <w:lang w:eastAsia="zh-CN"/>
        </w:rPr>
        <w:t>：</w:t>
      </w:r>
    </w:p>
    <w:p w:rsidR="00E30879" w:rsidRDefault="00C44ADF">
      <w:pPr>
        <w:spacing w:line="540" w:lineRule="exact"/>
        <w:rPr>
          <w:sz w:val="37"/>
          <w:szCs w:val="37"/>
          <w:u w:val="thick" w:color="000000"/>
          <w:lang w:eastAsia="zh-CN"/>
        </w:rPr>
      </w:pPr>
      <w:r>
        <w:rPr>
          <w:rFonts w:ascii="宋体" w:hAnsi="宋体" w:cs="宋体"/>
          <w:sz w:val="37"/>
          <w:szCs w:val="37"/>
          <w:lang w:eastAsia="zh-CN"/>
        </w:rPr>
        <w:t>项目名称：</w:t>
      </w:r>
      <w:r>
        <w:rPr>
          <w:rFonts w:hint="eastAsia"/>
          <w:sz w:val="37"/>
          <w:szCs w:val="37"/>
          <w:u w:val="thick" w:color="000000"/>
          <w:lang w:eastAsia="zh-CN"/>
        </w:rPr>
        <w:t>白云商贸中心</w:t>
      </w:r>
    </w:p>
    <w:p w:rsidR="00E30879" w:rsidRDefault="00C44ADF">
      <w:pPr>
        <w:spacing w:line="540" w:lineRule="exact"/>
        <w:rPr>
          <w:rFonts w:eastAsia="Times New Roman"/>
          <w:sz w:val="37"/>
          <w:szCs w:val="37"/>
          <w:u w:val="thick" w:color="000000"/>
          <w:lang w:eastAsia="zh-CN"/>
        </w:rPr>
      </w:pPr>
      <w:r>
        <w:rPr>
          <w:rFonts w:ascii="宋体" w:hAnsi="宋体" w:cs="宋体"/>
          <w:sz w:val="37"/>
          <w:szCs w:val="37"/>
          <w:lang w:eastAsia="zh-CN"/>
        </w:rPr>
        <w:t>申报单位：</w:t>
      </w:r>
      <w:r>
        <w:rPr>
          <w:rFonts w:ascii="宋体" w:hAnsi="宋体" w:hint="eastAsia"/>
          <w:sz w:val="37"/>
          <w:szCs w:val="37"/>
          <w:u w:val="thick" w:color="000000"/>
          <w:lang w:eastAsia="zh-CN"/>
        </w:rPr>
        <w:t>贵州金兴阳房地产开发有限公司</w:t>
      </w:r>
    </w:p>
    <w:p w:rsidR="00E30879" w:rsidRDefault="00C44ADF">
      <w:pPr>
        <w:spacing w:line="540" w:lineRule="exact"/>
        <w:rPr>
          <w:rFonts w:eastAsia="Times New Roman"/>
          <w:sz w:val="37"/>
          <w:szCs w:val="37"/>
          <w:u w:val="thick" w:color="000000"/>
          <w:lang w:eastAsia="zh-CN"/>
        </w:rPr>
      </w:pPr>
      <w:r>
        <w:rPr>
          <w:rFonts w:ascii="宋体" w:hAnsi="宋体" w:cs="宋体"/>
          <w:sz w:val="37"/>
          <w:szCs w:val="37"/>
          <w:lang w:eastAsia="zh-CN"/>
        </w:rPr>
        <w:t>申报</w:t>
      </w:r>
      <w:r>
        <w:rPr>
          <w:rFonts w:ascii="宋体" w:hAnsi="宋体" w:cs="宋体" w:hint="eastAsia"/>
          <w:sz w:val="37"/>
          <w:szCs w:val="37"/>
          <w:lang w:eastAsia="zh-CN"/>
        </w:rPr>
        <w:t>类别</w:t>
      </w:r>
      <w:r>
        <w:rPr>
          <w:rFonts w:ascii="宋体" w:hAnsi="宋体" w:cs="宋体"/>
          <w:sz w:val="37"/>
          <w:szCs w:val="37"/>
          <w:lang w:eastAsia="zh-CN"/>
        </w:rPr>
        <w:t>：</w:t>
      </w:r>
      <w:r>
        <w:rPr>
          <w:rFonts w:ascii="宋体" w:hAnsi="宋体" w:cs="宋体" w:hint="eastAsia"/>
          <w:sz w:val="37"/>
          <w:szCs w:val="37"/>
          <w:lang w:eastAsia="zh-CN"/>
        </w:rPr>
        <w:t>建设工程规划设计方案规划调整</w:t>
      </w:r>
    </w:p>
    <w:p w:rsidR="00E30879" w:rsidRDefault="00C44ADF">
      <w:pPr>
        <w:pStyle w:val="a3"/>
        <w:tabs>
          <w:tab w:val="left" w:pos="5685"/>
        </w:tabs>
        <w:spacing w:before="32" w:line="540" w:lineRule="exact"/>
        <w:ind w:left="0" w:right="5011"/>
        <w:rPr>
          <w:rFonts w:cs="宋体"/>
          <w:lang w:eastAsia="zh-CN"/>
        </w:rPr>
      </w:pPr>
      <w:r>
        <w:rPr>
          <w:rFonts w:cs="宋体"/>
          <w:lang w:eastAsia="zh-CN"/>
        </w:rPr>
        <w:t>审批经办部门：</w:t>
      </w:r>
      <w:r>
        <w:rPr>
          <w:rFonts w:cs="宋体" w:hint="eastAsia"/>
          <w:sz w:val="38"/>
          <w:szCs w:val="38"/>
          <w:lang w:eastAsia="zh-CN"/>
        </w:rPr>
        <w:t>贵阳市自然资源和规划局白云分局</w:t>
      </w:r>
    </w:p>
    <w:p w:rsidR="00E30879" w:rsidRDefault="00C44ADF">
      <w:pPr>
        <w:pStyle w:val="a3"/>
        <w:spacing w:before="282" w:line="360" w:lineRule="auto"/>
        <w:ind w:left="113"/>
        <w:rPr>
          <w:lang w:eastAsia="zh-CN"/>
        </w:rPr>
      </w:pPr>
      <w:r>
        <w:rPr>
          <w:rFonts w:cs="宋体"/>
          <w:b/>
          <w:bCs/>
          <w:spacing w:val="1"/>
          <w:lang w:eastAsia="zh-CN"/>
        </w:rPr>
        <w:t>二、项目公示依据及地点：</w:t>
      </w:r>
      <w:r>
        <w:rPr>
          <w:rFonts w:cs="宋体"/>
          <w:b/>
          <w:bCs/>
          <w:spacing w:val="25"/>
          <w:lang w:eastAsia="zh-CN"/>
        </w:rPr>
        <w:t xml:space="preserve"> </w:t>
      </w:r>
      <w:r>
        <w:rPr>
          <w:lang w:eastAsia="zh-CN"/>
        </w:rPr>
        <w:t>公</w:t>
      </w:r>
      <w:r>
        <w:rPr>
          <w:spacing w:val="1"/>
          <w:lang w:eastAsia="zh-CN"/>
        </w:rPr>
        <w:t>示</w:t>
      </w:r>
      <w:r>
        <w:rPr>
          <w:lang w:eastAsia="zh-CN"/>
        </w:rPr>
        <w:t>依据</w:t>
      </w:r>
      <w:r>
        <w:rPr>
          <w:spacing w:val="1"/>
          <w:lang w:eastAsia="zh-CN"/>
        </w:rPr>
        <w:t>：</w:t>
      </w:r>
      <w:r>
        <w:rPr>
          <w:lang w:eastAsia="zh-CN"/>
        </w:rPr>
        <w:t>依据</w:t>
      </w:r>
      <w:r>
        <w:rPr>
          <w:spacing w:val="1"/>
          <w:lang w:eastAsia="zh-CN"/>
        </w:rPr>
        <w:t>《</w:t>
      </w:r>
      <w:r>
        <w:rPr>
          <w:lang w:eastAsia="zh-CN"/>
        </w:rPr>
        <w:t>中华</w:t>
      </w:r>
      <w:r>
        <w:rPr>
          <w:spacing w:val="1"/>
          <w:lang w:eastAsia="zh-CN"/>
        </w:rPr>
        <w:t>人</w:t>
      </w:r>
      <w:r>
        <w:rPr>
          <w:lang w:eastAsia="zh-CN"/>
        </w:rPr>
        <w:t>民共</w:t>
      </w:r>
      <w:r>
        <w:rPr>
          <w:spacing w:val="1"/>
          <w:lang w:eastAsia="zh-CN"/>
        </w:rPr>
        <w:t>和</w:t>
      </w:r>
      <w:r>
        <w:rPr>
          <w:lang w:eastAsia="zh-CN"/>
        </w:rPr>
        <w:t>国行</w:t>
      </w:r>
      <w:r>
        <w:rPr>
          <w:spacing w:val="1"/>
          <w:lang w:eastAsia="zh-CN"/>
        </w:rPr>
        <w:t>政</w:t>
      </w:r>
      <w:r>
        <w:rPr>
          <w:lang w:eastAsia="zh-CN"/>
        </w:rPr>
        <w:t>许可</w:t>
      </w:r>
      <w:r>
        <w:rPr>
          <w:spacing w:val="1"/>
          <w:lang w:eastAsia="zh-CN"/>
        </w:rPr>
        <w:t>法</w:t>
      </w:r>
      <w:r>
        <w:rPr>
          <w:spacing w:val="-187"/>
          <w:lang w:eastAsia="zh-CN"/>
        </w:rPr>
        <w:t>》</w:t>
      </w:r>
      <w:r>
        <w:rPr>
          <w:spacing w:val="-185"/>
          <w:lang w:eastAsia="zh-CN"/>
        </w:rPr>
        <w:t>、</w:t>
      </w:r>
      <w:r>
        <w:rPr>
          <w:lang w:eastAsia="zh-CN"/>
        </w:rPr>
        <w:t>《</w:t>
      </w:r>
      <w:r>
        <w:rPr>
          <w:spacing w:val="1"/>
          <w:lang w:eastAsia="zh-CN"/>
        </w:rPr>
        <w:t>中</w:t>
      </w:r>
      <w:r>
        <w:rPr>
          <w:lang w:eastAsia="zh-CN"/>
        </w:rPr>
        <w:t>华人</w:t>
      </w:r>
      <w:r>
        <w:rPr>
          <w:spacing w:val="1"/>
          <w:lang w:eastAsia="zh-CN"/>
        </w:rPr>
        <w:t>民</w:t>
      </w:r>
      <w:r>
        <w:rPr>
          <w:lang w:eastAsia="zh-CN"/>
        </w:rPr>
        <w:t>共和</w:t>
      </w:r>
      <w:r>
        <w:rPr>
          <w:spacing w:val="1"/>
          <w:lang w:eastAsia="zh-CN"/>
        </w:rPr>
        <w:t>国</w:t>
      </w:r>
      <w:r>
        <w:rPr>
          <w:lang w:eastAsia="zh-CN"/>
        </w:rPr>
        <w:t>城乡</w:t>
      </w:r>
      <w:r>
        <w:rPr>
          <w:spacing w:val="1"/>
          <w:lang w:eastAsia="zh-CN"/>
        </w:rPr>
        <w:t>规</w:t>
      </w:r>
      <w:r>
        <w:rPr>
          <w:lang w:eastAsia="zh-CN"/>
        </w:rPr>
        <w:t>划法</w:t>
      </w:r>
      <w:r>
        <w:rPr>
          <w:spacing w:val="-185"/>
          <w:lang w:eastAsia="zh-CN"/>
        </w:rPr>
        <w:t>》</w:t>
      </w:r>
      <w:r>
        <w:rPr>
          <w:lang w:eastAsia="zh-CN"/>
        </w:rPr>
        <w:t>、</w:t>
      </w:r>
      <w:r>
        <w:rPr>
          <w:spacing w:val="1"/>
          <w:lang w:eastAsia="zh-CN"/>
        </w:rPr>
        <w:t>住</w:t>
      </w:r>
      <w:r>
        <w:rPr>
          <w:lang w:eastAsia="zh-CN"/>
        </w:rPr>
        <w:t>房城</w:t>
      </w:r>
      <w:r>
        <w:rPr>
          <w:spacing w:val="1"/>
          <w:lang w:eastAsia="zh-CN"/>
        </w:rPr>
        <w:t>乡</w:t>
      </w:r>
      <w:r>
        <w:rPr>
          <w:lang w:eastAsia="zh-CN"/>
        </w:rPr>
        <w:t>建设</w:t>
      </w:r>
      <w:r>
        <w:rPr>
          <w:spacing w:val="1"/>
          <w:lang w:eastAsia="zh-CN"/>
        </w:rPr>
        <w:t>部</w:t>
      </w:r>
      <w:r>
        <w:rPr>
          <w:lang w:eastAsia="zh-CN"/>
        </w:rPr>
        <w:t>《关</w:t>
      </w:r>
      <w:r>
        <w:rPr>
          <w:spacing w:val="1"/>
          <w:lang w:eastAsia="zh-CN"/>
        </w:rPr>
        <w:t>于</w:t>
      </w:r>
      <w:r>
        <w:rPr>
          <w:lang w:eastAsia="zh-CN"/>
        </w:rPr>
        <w:t>城乡</w:t>
      </w:r>
      <w:r>
        <w:rPr>
          <w:spacing w:val="1"/>
          <w:lang w:eastAsia="zh-CN"/>
        </w:rPr>
        <w:t>规</w:t>
      </w:r>
      <w:r>
        <w:rPr>
          <w:lang w:eastAsia="zh-CN"/>
        </w:rPr>
        <w:t>划公</w:t>
      </w:r>
      <w:r>
        <w:rPr>
          <w:spacing w:val="1"/>
          <w:lang w:eastAsia="zh-CN"/>
        </w:rPr>
        <w:t>示</w:t>
      </w:r>
      <w:r>
        <w:rPr>
          <w:lang w:eastAsia="zh-CN"/>
        </w:rPr>
        <w:t>公开的规定》等，进行规划行政许可批准前公示。</w:t>
      </w:r>
    </w:p>
    <w:p w:rsidR="00E30879" w:rsidRDefault="00C44ADF">
      <w:pPr>
        <w:pStyle w:val="a3"/>
        <w:spacing w:before="32" w:line="360" w:lineRule="auto"/>
        <w:ind w:left="113" w:right="11213"/>
        <w:rPr>
          <w:lang w:eastAsia="zh-CN"/>
        </w:rPr>
      </w:pPr>
      <w:r>
        <w:rPr>
          <w:lang w:eastAsia="zh-CN"/>
        </w:rPr>
        <w:t>公示类别：批前公示</w:t>
      </w:r>
      <w:r>
        <w:rPr>
          <w:spacing w:val="23"/>
          <w:lang w:eastAsia="zh-CN"/>
        </w:rPr>
        <w:t xml:space="preserve"> </w:t>
      </w:r>
      <w:r>
        <w:rPr>
          <w:lang w:eastAsia="zh-CN"/>
        </w:rPr>
        <w:t xml:space="preserve">  </w:t>
      </w:r>
    </w:p>
    <w:p w:rsidR="00E30879" w:rsidRDefault="00C44ADF">
      <w:pPr>
        <w:pStyle w:val="a3"/>
        <w:spacing w:before="282" w:line="360" w:lineRule="auto"/>
        <w:ind w:left="113"/>
        <w:rPr>
          <w:lang w:eastAsia="zh-CN"/>
        </w:rPr>
      </w:pPr>
      <w:r>
        <w:rPr>
          <w:lang w:eastAsia="zh-CN"/>
        </w:rPr>
        <w:t xml:space="preserve">公示地点：项目现场及贵阳市自然资源和规划局网 </w:t>
      </w:r>
    </w:p>
    <w:p w:rsidR="00E30879" w:rsidRDefault="00C44ADF">
      <w:pPr>
        <w:pStyle w:val="a3"/>
        <w:spacing w:before="282" w:line="360" w:lineRule="auto"/>
        <w:ind w:left="113"/>
        <w:rPr>
          <w:lang w:eastAsia="zh-CN"/>
        </w:rPr>
      </w:pPr>
      <w:r>
        <w:rPr>
          <w:lang w:eastAsia="zh-CN"/>
        </w:rPr>
        <w:t>公示网址：http://zy</w:t>
      </w:r>
      <w:r>
        <w:rPr>
          <w:rFonts w:hint="eastAsia"/>
          <w:lang w:eastAsia="zh-CN"/>
        </w:rPr>
        <w:t>ghj.guiyang.gov.cn</w:t>
      </w:r>
      <w:r>
        <w:rPr>
          <w:lang w:eastAsia="zh-CN"/>
        </w:rPr>
        <w:t>/</w:t>
      </w:r>
    </w:p>
    <w:p w:rsidR="00E30879" w:rsidRDefault="00C44ADF">
      <w:pPr>
        <w:numPr>
          <w:ilvl w:val="0"/>
          <w:numId w:val="2"/>
        </w:numPr>
        <w:spacing w:line="540" w:lineRule="exact"/>
        <w:ind w:left="113"/>
        <w:rPr>
          <w:rFonts w:ascii="宋体" w:hAnsi="宋体" w:cs="宋体"/>
          <w:sz w:val="37"/>
          <w:szCs w:val="37"/>
          <w:lang w:eastAsia="zh-CN"/>
        </w:rPr>
      </w:pPr>
      <w:r>
        <w:rPr>
          <w:rFonts w:ascii="宋体" w:hAnsi="宋体" w:cs="宋体"/>
          <w:b/>
          <w:bCs/>
          <w:spacing w:val="1"/>
          <w:sz w:val="37"/>
          <w:szCs w:val="37"/>
          <w:lang w:eastAsia="zh-CN"/>
        </w:rPr>
        <w:t>建设</w:t>
      </w:r>
      <w:r>
        <w:rPr>
          <w:rFonts w:ascii="宋体" w:hAnsi="宋体" w:cs="宋体"/>
          <w:b/>
          <w:bCs/>
          <w:spacing w:val="3"/>
          <w:sz w:val="37"/>
          <w:szCs w:val="37"/>
          <w:lang w:eastAsia="zh-CN"/>
        </w:rPr>
        <w:t>工</w:t>
      </w:r>
      <w:r>
        <w:rPr>
          <w:rFonts w:ascii="宋体" w:hAnsi="宋体" w:cs="宋体"/>
          <w:b/>
          <w:bCs/>
          <w:spacing w:val="1"/>
          <w:sz w:val="37"/>
          <w:szCs w:val="37"/>
          <w:lang w:eastAsia="zh-CN"/>
        </w:rPr>
        <w:t>程规划</w:t>
      </w:r>
      <w:r>
        <w:rPr>
          <w:rFonts w:ascii="宋体" w:hAnsi="宋体" w:cs="宋体"/>
          <w:b/>
          <w:bCs/>
          <w:spacing w:val="3"/>
          <w:sz w:val="37"/>
          <w:szCs w:val="37"/>
          <w:lang w:eastAsia="zh-CN"/>
        </w:rPr>
        <w:t>设</w:t>
      </w:r>
      <w:r>
        <w:rPr>
          <w:rFonts w:ascii="宋体" w:hAnsi="宋体" w:cs="宋体"/>
          <w:b/>
          <w:bCs/>
          <w:spacing w:val="1"/>
          <w:sz w:val="37"/>
          <w:szCs w:val="37"/>
          <w:lang w:eastAsia="zh-CN"/>
        </w:rPr>
        <w:t>计通过方案</w:t>
      </w:r>
      <w:r>
        <w:rPr>
          <w:rFonts w:ascii="宋体" w:hAnsi="宋体" w:cs="宋体"/>
          <w:b/>
          <w:bCs/>
          <w:spacing w:val="-185"/>
          <w:sz w:val="37"/>
          <w:szCs w:val="37"/>
          <w:lang w:eastAsia="zh-CN"/>
        </w:rPr>
        <w:t>：</w:t>
      </w:r>
      <w:r>
        <w:rPr>
          <w:rFonts w:ascii="宋体" w:hAnsi="宋体" w:cs="宋体" w:hint="eastAsia"/>
          <w:b/>
          <w:bCs/>
          <w:spacing w:val="-185"/>
          <w:sz w:val="37"/>
          <w:szCs w:val="37"/>
          <w:lang w:eastAsia="zh-CN"/>
        </w:rPr>
        <w:t>：</w:t>
      </w:r>
    </w:p>
    <w:p w:rsidR="00E30879" w:rsidRDefault="00E30879">
      <w:pPr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rPr>
          <w:rFonts w:ascii="宋体" w:hAnsi="宋体" w:cs="宋体"/>
          <w:sz w:val="36"/>
          <w:szCs w:val="36"/>
          <w:lang w:eastAsia="zh-CN"/>
        </w:rPr>
      </w:pPr>
    </w:p>
    <w:p w:rsidR="00E30879" w:rsidRDefault="00C44ADF"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rPr>
          <w:rFonts w:ascii="宋体" w:hAnsi="宋体" w:cs="宋体" w:hint="eastAsia"/>
          <w:sz w:val="36"/>
          <w:szCs w:val="36"/>
          <w:lang w:eastAsia="zh-CN"/>
        </w:rPr>
        <w:t>原平面图</w:t>
      </w:r>
    </w:p>
    <w:p w:rsidR="00E30879" w:rsidRDefault="00C44ADF">
      <w:pPr>
        <w:jc w:val="both"/>
        <w:rPr>
          <w:rFonts w:ascii="宋体" w:hAnsi="宋体" w:cs="宋体"/>
          <w:sz w:val="36"/>
          <w:szCs w:val="36"/>
          <w:lang w:eastAsia="zh-CN"/>
        </w:rPr>
      </w:pPr>
      <w:r>
        <w:rPr>
          <w:rFonts w:ascii="宋体" w:hAnsi="宋体" w:cs="宋体" w:hint="eastAsia"/>
          <w:noProof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812800</wp:posOffset>
            </wp:positionV>
            <wp:extent cx="13359130" cy="9886315"/>
            <wp:effectExtent l="0" t="0" r="13970" b="635"/>
            <wp:wrapTopAndBottom/>
            <wp:docPr id="1" name="图片 3" descr="规划附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规划附图_00"/>
                    <pic:cNvPicPr>
                      <a:picLocks noChangeAspect="1"/>
                    </pic:cNvPicPr>
                  </pic:nvPicPr>
                  <pic:blipFill>
                    <a:blip r:embed="rId6"/>
                    <a:srcRect l="15036" t="19879" r="12218" b="19754"/>
                    <a:stretch>
                      <a:fillRect/>
                    </a:stretch>
                  </pic:blipFill>
                  <pic:spPr>
                    <a:xfrm>
                      <a:off x="0" y="0"/>
                      <a:ext cx="13359130" cy="98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879" w:rsidRDefault="00E30879">
      <w:pPr>
        <w:jc w:val="center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jc w:val="center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jc w:val="both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jc w:val="both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rPr>
          <w:rFonts w:ascii="宋体" w:hAnsi="宋体" w:cs="宋体"/>
          <w:sz w:val="36"/>
          <w:szCs w:val="36"/>
          <w:lang w:eastAsia="zh-CN"/>
        </w:rPr>
      </w:pPr>
    </w:p>
    <w:p w:rsidR="00E30879" w:rsidRDefault="00C44ADF">
      <w:pPr>
        <w:jc w:val="center"/>
        <w:rPr>
          <w:rFonts w:ascii="宋体" w:hAnsi="宋体" w:cs="宋体"/>
          <w:sz w:val="36"/>
          <w:szCs w:val="36"/>
          <w:lang w:eastAsia="zh-CN"/>
        </w:rPr>
      </w:pPr>
      <w:r>
        <w:rPr>
          <w:rFonts w:ascii="宋体" w:hAnsi="宋体" w:cs="宋体" w:hint="eastAsia"/>
          <w:sz w:val="36"/>
          <w:szCs w:val="36"/>
          <w:lang w:eastAsia="zh-CN"/>
        </w:rPr>
        <w:lastRenderedPageBreak/>
        <w:t>效果图</w:t>
      </w:r>
    </w:p>
    <w:p w:rsidR="00E30879" w:rsidRDefault="00C44ADF">
      <w:pPr>
        <w:rPr>
          <w:rFonts w:ascii="宋体" w:hAnsi="宋体" w:cs="宋体"/>
          <w:sz w:val="36"/>
          <w:szCs w:val="36"/>
          <w:lang w:eastAsia="zh-CN"/>
        </w:rPr>
      </w:pPr>
      <w:r>
        <w:rPr>
          <w:rFonts w:ascii="宋体" w:hAnsi="宋体" w:cs="宋体"/>
          <w:noProof/>
          <w:sz w:val="36"/>
          <w:szCs w:val="36"/>
          <w:lang w:eastAsia="zh-CN"/>
        </w:rPr>
        <w:drawing>
          <wp:inline distT="0" distB="0" distL="114300" distR="114300">
            <wp:extent cx="12790170" cy="9043670"/>
            <wp:effectExtent l="0" t="0" r="11430" b="5080"/>
            <wp:docPr id="2" name="图片 21" descr="19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19鸟瞰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90170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79" w:rsidRDefault="00E30879">
      <w:pPr>
        <w:rPr>
          <w:rFonts w:ascii="宋体" w:hAnsi="宋体" w:cs="宋体"/>
          <w:sz w:val="36"/>
          <w:szCs w:val="36"/>
          <w:lang w:eastAsia="zh-CN"/>
        </w:rPr>
      </w:pPr>
    </w:p>
    <w:p w:rsidR="00E30879" w:rsidRDefault="00C44ADF">
      <w:pPr>
        <w:pStyle w:val="a3"/>
        <w:spacing w:line="308" w:lineRule="auto"/>
        <w:rPr>
          <w:lang w:eastAsia="zh-CN"/>
        </w:rPr>
      </w:pPr>
      <w:r>
        <w:rPr>
          <w:rFonts w:cs="宋体"/>
          <w:b/>
          <w:bCs/>
          <w:spacing w:val="1"/>
          <w:lang w:eastAsia="zh-CN"/>
        </w:rPr>
        <w:t>四、建设</w:t>
      </w:r>
      <w:r>
        <w:rPr>
          <w:rFonts w:cs="宋体"/>
          <w:b/>
          <w:bCs/>
          <w:spacing w:val="3"/>
          <w:lang w:eastAsia="zh-CN"/>
        </w:rPr>
        <w:t>工</w:t>
      </w:r>
      <w:r>
        <w:rPr>
          <w:rFonts w:cs="宋体"/>
          <w:b/>
          <w:bCs/>
          <w:spacing w:val="1"/>
          <w:lang w:eastAsia="zh-CN"/>
        </w:rPr>
        <w:t>程规划</w:t>
      </w:r>
      <w:r>
        <w:rPr>
          <w:rFonts w:cs="宋体"/>
          <w:b/>
          <w:bCs/>
          <w:spacing w:val="3"/>
          <w:lang w:eastAsia="zh-CN"/>
        </w:rPr>
        <w:t>设</w:t>
      </w:r>
      <w:r>
        <w:rPr>
          <w:rFonts w:cs="宋体"/>
          <w:b/>
          <w:bCs/>
          <w:spacing w:val="1"/>
          <w:lang w:eastAsia="zh-CN"/>
        </w:rPr>
        <w:t>计</w:t>
      </w:r>
      <w:r>
        <w:rPr>
          <w:rFonts w:cs="宋体" w:hint="eastAsia"/>
          <w:b/>
          <w:bCs/>
          <w:spacing w:val="1"/>
          <w:lang w:eastAsia="zh-CN"/>
        </w:rPr>
        <w:t>调整</w:t>
      </w:r>
      <w:r>
        <w:rPr>
          <w:rFonts w:cs="宋体"/>
          <w:b/>
          <w:bCs/>
          <w:spacing w:val="1"/>
          <w:lang w:eastAsia="zh-CN"/>
        </w:rPr>
        <w:t>方案</w:t>
      </w:r>
      <w:r>
        <w:rPr>
          <w:spacing w:val="1"/>
          <w:lang w:eastAsia="zh-CN"/>
        </w:rPr>
        <w:t>：</w:t>
      </w:r>
      <w:r>
        <w:rPr>
          <w:lang w:eastAsia="zh-CN"/>
        </w:rPr>
        <w:t xml:space="preserve"> </w:t>
      </w:r>
    </w:p>
    <w:p w:rsidR="00E30879" w:rsidRDefault="00C44ADF">
      <w:pPr>
        <w:spacing w:line="540" w:lineRule="exact"/>
        <w:ind w:firstLineChars="2400" w:firstLine="9600"/>
        <w:rPr>
          <w:rFonts w:ascii="宋体" w:hAnsi="宋体" w:cs="宋体"/>
          <w:sz w:val="40"/>
          <w:szCs w:val="40"/>
          <w:lang w:eastAsia="zh-CN"/>
        </w:rPr>
      </w:pPr>
      <w:r>
        <w:rPr>
          <w:rFonts w:ascii="宋体" w:hAnsi="宋体" w:cs="宋体" w:hint="eastAsia"/>
          <w:sz w:val="40"/>
          <w:szCs w:val="40"/>
          <w:lang w:eastAsia="zh-CN"/>
        </w:rPr>
        <w:t>总平面图</w:t>
      </w:r>
    </w:p>
    <w:p w:rsidR="00E30879" w:rsidRDefault="00C44ADF">
      <w:pPr>
        <w:pStyle w:val="a3"/>
        <w:spacing w:line="308" w:lineRule="auto"/>
        <w:rPr>
          <w:rFonts w:cs="宋体"/>
          <w:lang w:eastAsia="zh-CN"/>
        </w:rPr>
      </w:pPr>
      <w:r>
        <w:rPr>
          <w:rFonts w:cs="宋体" w:hint="eastAsia"/>
          <w:noProof/>
          <w:lang w:eastAsia="zh-CN"/>
        </w:rPr>
        <w:drawing>
          <wp:inline distT="0" distB="0" distL="114300" distR="114300">
            <wp:extent cx="13223240" cy="7244715"/>
            <wp:effectExtent l="0" t="0" r="16510" b="13335"/>
            <wp:docPr id="3" name="图片 23" descr="白云商贸中心总图2022_5_12-202206241200200463-模型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白云商贸中心总图2022_5_12-202206241200200463-模型(1)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2324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79" w:rsidRDefault="00E30879">
      <w:pPr>
        <w:pStyle w:val="a3"/>
        <w:spacing w:line="308" w:lineRule="auto"/>
        <w:rPr>
          <w:rFonts w:cs="宋体"/>
          <w:lang w:eastAsia="zh-CN"/>
        </w:rPr>
      </w:pPr>
    </w:p>
    <w:p w:rsidR="00E30879" w:rsidRDefault="00E30879">
      <w:pPr>
        <w:jc w:val="both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jc w:val="both"/>
        <w:rPr>
          <w:rFonts w:ascii="宋体" w:hAnsi="宋体" w:cs="宋体"/>
          <w:sz w:val="36"/>
          <w:szCs w:val="36"/>
          <w:lang w:eastAsia="zh-CN"/>
        </w:rPr>
      </w:pPr>
    </w:p>
    <w:p w:rsidR="00E30879" w:rsidRDefault="00E30879">
      <w:pPr>
        <w:rPr>
          <w:rFonts w:ascii="宋体" w:hAnsi="宋体" w:cs="宋体"/>
          <w:sz w:val="36"/>
          <w:szCs w:val="36"/>
          <w:lang w:eastAsia="zh-CN"/>
        </w:rPr>
      </w:pPr>
    </w:p>
    <w:p w:rsidR="00E30879" w:rsidRDefault="00C44ADF">
      <w:pPr>
        <w:pStyle w:val="a3"/>
        <w:spacing w:line="360" w:lineRule="auto"/>
        <w:rPr>
          <w:lang w:eastAsia="zh-CN"/>
        </w:rPr>
      </w:pPr>
      <w:r>
        <w:rPr>
          <w:rFonts w:cs="宋体" w:hint="eastAsia"/>
          <w:b/>
          <w:bCs/>
          <w:spacing w:val="1"/>
          <w:lang w:eastAsia="zh-CN"/>
        </w:rPr>
        <w:t>五</w:t>
      </w:r>
      <w:r>
        <w:rPr>
          <w:rFonts w:cs="宋体"/>
          <w:b/>
          <w:bCs/>
          <w:spacing w:val="1"/>
          <w:lang w:eastAsia="zh-CN"/>
        </w:rPr>
        <w:t>、建设</w:t>
      </w:r>
      <w:r>
        <w:rPr>
          <w:rFonts w:cs="宋体"/>
          <w:b/>
          <w:bCs/>
          <w:spacing w:val="3"/>
          <w:lang w:eastAsia="zh-CN"/>
        </w:rPr>
        <w:t>工</w:t>
      </w:r>
      <w:r>
        <w:rPr>
          <w:rFonts w:cs="宋体"/>
          <w:b/>
          <w:bCs/>
          <w:spacing w:val="1"/>
          <w:lang w:eastAsia="zh-CN"/>
        </w:rPr>
        <w:t>程规划</w:t>
      </w:r>
      <w:r>
        <w:rPr>
          <w:rFonts w:cs="宋体" w:hint="eastAsia"/>
          <w:b/>
          <w:bCs/>
          <w:spacing w:val="1"/>
          <w:lang w:eastAsia="zh-CN"/>
        </w:rPr>
        <w:t>调整</w:t>
      </w:r>
      <w:r>
        <w:rPr>
          <w:rFonts w:cs="宋体"/>
          <w:b/>
          <w:bCs/>
          <w:spacing w:val="1"/>
          <w:lang w:eastAsia="zh-CN"/>
        </w:rPr>
        <w:t>情况说明</w:t>
      </w:r>
      <w:r>
        <w:rPr>
          <w:spacing w:val="1"/>
          <w:lang w:eastAsia="zh-CN"/>
        </w:rPr>
        <w:t>：</w:t>
      </w:r>
      <w:r>
        <w:rPr>
          <w:lang w:eastAsia="zh-CN"/>
        </w:rPr>
        <w:t xml:space="preserve"> </w:t>
      </w:r>
    </w:p>
    <w:p w:rsidR="00E30879" w:rsidRDefault="00C44ADF">
      <w:pPr>
        <w:pStyle w:val="a3"/>
        <w:spacing w:line="360" w:lineRule="auto"/>
        <w:ind w:firstLineChars="200" w:firstLine="743"/>
        <w:rPr>
          <w:b/>
          <w:lang w:eastAsia="zh-CN"/>
        </w:rPr>
      </w:pPr>
      <w:r>
        <w:rPr>
          <w:rFonts w:hint="eastAsia"/>
          <w:b/>
          <w:lang w:eastAsia="zh-CN"/>
        </w:rPr>
        <w:t>规划指标调整</w:t>
      </w:r>
    </w:p>
    <w:p w:rsidR="00E30879" w:rsidRDefault="00C44ADF">
      <w:pPr>
        <w:pStyle w:val="a3"/>
        <w:spacing w:line="360" w:lineRule="auto"/>
        <w:rPr>
          <w:lang w:eastAsia="zh-CN"/>
        </w:rPr>
      </w:pPr>
      <w:r>
        <w:rPr>
          <w:rFonts w:hint="eastAsia"/>
          <w:lang w:eastAsia="zh-CN"/>
        </w:rPr>
        <w:t>我公司2020年6月29日已获批的规划许可证误将商业面积5109.33</w:t>
      </w:r>
      <w:r>
        <w:rPr>
          <w:rFonts w:cs="宋体" w:hint="eastAsia"/>
          <w:lang w:eastAsia="zh-CN"/>
        </w:rPr>
        <w:t>㎡</w:t>
      </w:r>
      <w:r>
        <w:rPr>
          <w:rFonts w:hint="eastAsia"/>
          <w:lang w:eastAsia="zh-CN"/>
        </w:rPr>
        <w:t>列入公共配套设施指标中，故此次进行调整，</w:t>
      </w:r>
    </w:p>
    <w:p w:rsidR="00E30879" w:rsidRDefault="00C44ADF">
      <w:pPr>
        <w:pStyle w:val="a3"/>
        <w:spacing w:line="360" w:lineRule="auto"/>
        <w:rPr>
          <w:lang w:eastAsia="zh-CN"/>
        </w:rPr>
      </w:pPr>
      <w:r>
        <w:rPr>
          <w:rFonts w:hint="eastAsia"/>
          <w:lang w:eastAsia="zh-CN"/>
        </w:rPr>
        <w:t>调整前后的的指标列示如下：</w:t>
      </w:r>
    </w:p>
    <w:tbl>
      <w:tblPr>
        <w:tblStyle w:val="a4"/>
        <w:tblW w:w="0" w:type="auto"/>
        <w:tblInd w:w="196" w:type="dxa"/>
        <w:tblLook w:val="04A0" w:firstRow="1" w:lastRow="0" w:firstColumn="1" w:lastColumn="0" w:noHBand="0" w:noVBand="1"/>
      </w:tblPr>
      <w:tblGrid>
        <w:gridCol w:w="6609"/>
        <w:gridCol w:w="6805"/>
        <w:gridCol w:w="6221"/>
      </w:tblGrid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指标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调整前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调整后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计容用地面积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14134.63</w:t>
            </w:r>
            <w:r>
              <w:rPr>
                <w:rFonts w:cs="宋体" w:hint="eastAsia"/>
                <w:lang w:eastAsia="zh-CN"/>
              </w:rPr>
              <w:t>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14122.31㎡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计入容积率面积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38136.16㎡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38128.69㎡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不计入容积率面积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29036.23㎡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29105.74㎡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总建筑基底面积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4355.34㎡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4351.14㎡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可以设置车位（室内）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782个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390个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商品住宅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30765.11㎡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30678.54㎡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住宅配套公建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7371.05㎡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2369.69㎡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hint="eastAsia"/>
                <w:lang w:eastAsia="zh-CN"/>
              </w:rPr>
              <w:t>商业设施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  <w:r>
              <w:rPr>
                <w:rFonts w:cs="宋体" w:hint="eastAsia"/>
                <w:lang w:eastAsia="zh-CN"/>
              </w:rPr>
              <w:t>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5080.46 </w:t>
            </w:r>
            <w:r>
              <w:rPr>
                <w:rFonts w:cs="宋体" w:hint="eastAsia"/>
                <w:lang w:eastAsia="zh-CN"/>
              </w:rPr>
              <w:t>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停车场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27396.05㎡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27418.58㎡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结构转换层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1640.18㎡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1687.16㎡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邮电所：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1个*20.79㎡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快递综合服务站2个65.7㎡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体育场地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0㎡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1581.84㎡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母婴室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0㎡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10.53㎡</w:t>
            </w:r>
          </w:p>
        </w:tc>
      </w:tr>
      <w:tr w:rsidR="00E30879">
        <w:tc>
          <w:tcPr>
            <w:tcW w:w="6609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地下室</w:t>
            </w:r>
          </w:p>
        </w:tc>
        <w:tc>
          <w:tcPr>
            <w:tcW w:w="6805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31083.03</w:t>
            </w:r>
          </w:p>
        </w:tc>
        <w:tc>
          <w:tcPr>
            <w:tcW w:w="6221" w:type="dxa"/>
          </w:tcPr>
          <w:p w:rsidR="00E30879" w:rsidRDefault="00C44ADF">
            <w:pPr>
              <w:pStyle w:val="a3"/>
              <w:spacing w:line="360" w:lineRule="auto"/>
              <w:jc w:val="center"/>
              <w:rPr>
                <w:rFonts w:cs="宋体"/>
                <w:lang w:eastAsia="zh-CN"/>
              </w:rPr>
            </w:pPr>
            <w:r>
              <w:rPr>
                <w:rFonts w:cs="宋体" w:hint="eastAsia"/>
                <w:lang w:eastAsia="zh-CN"/>
              </w:rPr>
              <w:t>31117.25㎡</w:t>
            </w:r>
          </w:p>
        </w:tc>
      </w:tr>
    </w:tbl>
    <w:p w:rsidR="00E30879" w:rsidRDefault="00C44ADF">
      <w:pPr>
        <w:pStyle w:val="a3"/>
        <w:spacing w:line="360" w:lineRule="auto"/>
        <w:ind w:left="0"/>
        <w:rPr>
          <w:rFonts w:cs="宋体"/>
          <w:sz w:val="20"/>
          <w:szCs w:val="20"/>
          <w:lang w:eastAsia="zh-CN"/>
        </w:rPr>
      </w:pPr>
      <w:r>
        <w:rPr>
          <w:rFonts w:cs="宋体" w:hint="eastAsia"/>
          <w:lang w:eastAsia="zh-CN"/>
        </w:rPr>
        <w:t xml:space="preserve"> </w:t>
      </w:r>
      <w:r>
        <w:rPr>
          <w:rFonts w:cs="宋体" w:hint="eastAsia"/>
          <w:b/>
          <w:bCs/>
          <w:spacing w:val="1"/>
          <w:lang w:eastAsia="zh-CN"/>
        </w:rPr>
        <w:t>六</w:t>
      </w:r>
      <w:r>
        <w:rPr>
          <w:rFonts w:cs="宋体"/>
          <w:b/>
          <w:bCs/>
          <w:spacing w:val="1"/>
          <w:lang w:eastAsia="zh-CN"/>
        </w:rPr>
        <w:t>、意见反馈及联系方式</w:t>
      </w:r>
      <w:r>
        <w:rPr>
          <w:spacing w:val="1"/>
          <w:lang w:eastAsia="zh-CN"/>
        </w:rPr>
        <w:t>：</w:t>
      </w:r>
      <w:r>
        <w:rPr>
          <w:spacing w:val="25"/>
          <w:lang w:eastAsia="zh-CN"/>
        </w:rPr>
        <w:t xml:space="preserve"> </w:t>
      </w:r>
      <w:r>
        <w:rPr>
          <w:lang w:eastAsia="zh-CN"/>
        </w:rPr>
        <w:t>相关利害关系人如对上述批前公示内容不明确、有异议或相关意见的，可以按照以下联系方式进行咨询反映。</w:t>
      </w:r>
    </w:p>
    <w:p w:rsidR="00E30879" w:rsidRDefault="00C44ADF">
      <w:pPr>
        <w:pStyle w:val="a3"/>
        <w:spacing w:before="131"/>
        <w:ind w:left="0"/>
        <w:rPr>
          <w:lang w:eastAsia="zh-CN"/>
        </w:rPr>
      </w:pPr>
      <w:r>
        <w:rPr>
          <w:lang w:eastAsia="zh-CN"/>
        </w:rPr>
        <w:t>贵阳市</w:t>
      </w:r>
      <w:r>
        <w:rPr>
          <w:rFonts w:hint="eastAsia"/>
          <w:lang w:eastAsia="zh-CN"/>
        </w:rPr>
        <w:t>自然资源和</w:t>
      </w:r>
      <w:r>
        <w:rPr>
          <w:lang w:eastAsia="zh-CN"/>
        </w:rPr>
        <w:t>规划局地址：</w:t>
      </w:r>
      <w:r>
        <w:rPr>
          <w:rFonts w:cs="宋体" w:hint="eastAsia"/>
          <w:sz w:val="38"/>
          <w:szCs w:val="38"/>
          <w:lang w:eastAsia="zh-CN"/>
        </w:rPr>
        <w:t>贵阳市观山湖区桃林路1号贵阳市测绘院大楼</w:t>
      </w:r>
    </w:p>
    <w:p w:rsidR="00E30879" w:rsidRDefault="00C44ADF">
      <w:pPr>
        <w:pStyle w:val="a3"/>
        <w:tabs>
          <w:tab w:val="left" w:pos="5685"/>
        </w:tabs>
        <w:spacing w:before="32" w:line="540" w:lineRule="exact"/>
        <w:ind w:left="0" w:right="5011"/>
        <w:rPr>
          <w:lang w:eastAsia="zh-CN"/>
        </w:rPr>
      </w:pPr>
      <w:r>
        <w:rPr>
          <w:rFonts w:cs="宋体" w:hint="eastAsia"/>
          <w:sz w:val="38"/>
          <w:szCs w:val="38"/>
          <w:lang w:eastAsia="zh-CN"/>
        </w:rPr>
        <w:t>贵阳市自然资源和规划综合行政执法支队空间规划执法六科</w:t>
      </w:r>
      <w:r>
        <w:rPr>
          <w:lang w:eastAsia="zh-CN"/>
        </w:rPr>
        <w:tab/>
      </w:r>
    </w:p>
    <w:p w:rsidR="00E30879" w:rsidRDefault="00C44ADF">
      <w:pPr>
        <w:pStyle w:val="a3"/>
        <w:tabs>
          <w:tab w:val="left" w:pos="5685"/>
        </w:tabs>
        <w:spacing w:before="32" w:line="540" w:lineRule="exact"/>
        <w:ind w:left="0" w:right="5011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 xml:space="preserve">联系人：蒋长江  </w:t>
      </w:r>
      <w:r>
        <w:rPr>
          <w:lang w:eastAsia="zh-CN"/>
        </w:rPr>
        <w:t>联系电话</w:t>
      </w:r>
      <w:r>
        <w:rPr>
          <w:rFonts w:hint="eastAsia"/>
          <w:lang w:eastAsia="zh-CN"/>
        </w:rPr>
        <w:t>：</w:t>
      </w:r>
      <w:r>
        <w:rPr>
          <w:rFonts w:ascii="Times New Roman" w:hAnsi="Times New Roman" w:hint="eastAsia"/>
          <w:lang w:eastAsia="zh-CN"/>
        </w:rPr>
        <w:t>84433200</w:t>
      </w:r>
    </w:p>
    <w:p w:rsidR="00E30879" w:rsidRDefault="00E30879">
      <w:pPr>
        <w:rPr>
          <w:rFonts w:ascii="宋体" w:hAnsi="宋体" w:cs="宋体"/>
          <w:sz w:val="11"/>
          <w:szCs w:val="11"/>
          <w:lang w:eastAsia="zh-CN"/>
        </w:rPr>
      </w:pPr>
    </w:p>
    <w:p w:rsidR="00E30879" w:rsidRDefault="00C44ADF">
      <w:pPr>
        <w:pStyle w:val="a3"/>
        <w:tabs>
          <w:tab w:val="left" w:pos="4396"/>
          <w:tab w:val="left" w:pos="9050"/>
        </w:tabs>
        <w:spacing w:line="471" w:lineRule="exact"/>
        <w:rPr>
          <w:lang w:eastAsia="zh-CN"/>
        </w:rPr>
      </w:pPr>
      <w:r>
        <w:rPr>
          <w:lang w:eastAsia="zh-CN"/>
        </w:rPr>
        <w:t>党风办</w:t>
      </w:r>
      <w:r>
        <w:rPr>
          <w:lang w:eastAsia="zh-CN"/>
        </w:rPr>
        <w:tab/>
        <w:t>联系电话：85865165</w:t>
      </w:r>
      <w:r>
        <w:rPr>
          <w:lang w:eastAsia="zh-CN"/>
        </w:rPr>
        <w:tab/>
        <w:t>联系人：王兴亚</w:t>
      </w:r>
    </w:p>
    <w:p w:rsidR="00E30879" w:rsidRDefault="00C44ADF">
      <w:pPr>
        <w:pStyle w:val="a3"/>
        <w:tabs>
          <w:tab w:val="left" w:pos="2163"/>
          <w:tab w:val="left" w:pos="3094"/>
          <w:tab w:val="left" w:pos="4025"/>
          <w:tab w:val="left" w:pos="4396"/>
          <w:tab w:val="left" w:pos="5328"/>
          <w:tab w:val="left" w:pos="6258"/>
          <w:tab w:val="left" w:pos="7188"/>
          <w:tab w:val="left" w:pos="9050"/>
          <w:tab w:val="left" w:pos="11283"/>
        </w:tabs>
        <w:spacing w:before="138" w:line="616" w:lineRule="auto"/>
        <w:ind w:right="8532"/>
        <w:rPr>
          <w:lang w:eastAsia="zh-CN"/>
        </w:rPr>
      </w:pPr>
      <w:r>
        <w:rPr>
          <w:lang w:eastAsia="zh-CN"/>
        </w:rPr>
        <w:t>办公室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联系电话：85828539</w:t>
      </w:r>
      <w:r>
        <w:rPr>
          <w:lang w:eastAsia="zh-CN"/>
        </w:rPr>
        <w:tab/>
        <w:t>联系人：李</w:t>
      </w:r>
      <w:r>
        <w:rPr>
          <w:lang w:eastAsia="zh-CN"/>
        </w:rPr>
        <w:tab/>
        <w:t>康</w:t>
      </w:r>
      <w:r>
        <w:rPr>
          <w:spacing w:val="23"/>
          <w:lang w:eastAsia="zh-CN"/>
        </w:rPr>
        <w:t xml:space="preserve"> </w:t>
      </w:r>
      <w:r>
        <w:rPr>
          <w:lang w:eastAsia="zh-CN"/>
        </w:rPr>
        <w:t>公示期自</w:t>
      </w:r>
      <w:r>
        <w:rPr>
          <w:rFonts w:ascii="Times New Roman" w:hAnsi="Times New Roman" w:hint="eastAsia"/>
          <w:u w:val="single" w:color="000000"/>
          <w:lang w:eastAsia="zh-CN"/>
        </w:rPr>
        <w:t>2022</w:t>
      </w:r>
      <w:r>
        <w:rPr>
          <w:w w:val="95"/>
          <w:lang w:eastAsia="zh-CN"/>
        </w:rPr>
        <w:t>年</w:t>
      </w:r>
      <w:r>
        <w:rPr>
          <w:rFonts w:hint="eastAsia"/>
          <w:w w:val="95"/>
          <w:u w:val="single"/>
          <w:lang w:eastAsia="zh-CN"/>
        </w:rPr>
        <w:t>6</w:t>
      </w:r>
      <w:r>
        <w:rPr>
          <w:lang w:eastAsia="zh-CN"/>
        </w:rPr>
        <w:t>月</w:t>
      </w:r>
      <w:r>
        <w:rPr>
          <w:rFonts w:hint="eastAsia"/>
          <w:u w:val="single"/>
          <w:lang w:eastAsia="zh-CN"/>
        </w:rPr>
        <w:t>2</w:t>
      </w:r>
      <w:r w:rsidR="002C21D4">
        <w:rPr>
          <w:rFonts w:hint="eastAsia"/>
          <w:u w:val="single"/>
          <w:lang w:eastAsia="zh-CN"/>
        </w:rPr>
        <w:t>9</w:t>
      </w:r>
      <w:r>
        <w:rPr>
          <w:lang w:eastAsia="zh-CN"/>
        </w:rPr>
        <w:t>日至</w:t>
      </w:r>
      <w:r>
        <w:rPr>
          <w:rFonts w:ascii="Times New Roman" w:hAnsi="Times New Roman" w:hint="eastAsia"/>
          <w:u w:val="single" w:color="000000"/>
          <w:lang w:eastAsia="zh-CN"/>
        </w:rPr>
        <w:t>2022</w:t>
      </w:r>
      <w:r>
        <w:rPr>
          <w:lang w:eastAsia="zh-CN"/>
        </w:rPr>
        <w:t>年</w:t>
      </w:r>
      <w:r>
        <w:rPr>
          <w:rFonts w:ascii="Times New Roman" w:hAnsi="Times New Roman" w:hint="eastAsia"/>
          <w:u w:val="single" w:color="000000"/>
          <w:lang w:eastAsia="zh-CN"/>
        </w:rPr>
        <w:t>7</w:t>
      </w:r>
      <w:r>
        <w:rPr>
          <w:lang w:eastAsia="zh-CN"/>
        </w:rPr>
        <w:t>月</w:t>
      </w:r>
      <w:r w:rsidR="002C21D4">
        <w:rPr>
          <w:rFonts w:ascii="Times New Roman" w:hAnsi="Times New Roman" w:hint="eastAsia"/>
          <w:u w:val="single" w:color="000000"/>
          <w:lang w:eastAsia="zh-CN"/>
        </w:rPr>
        <w:t>7</w:t>
      </w:r>
      <w:r>
        <w:rPr>
          <w:lang w:eastAsia="zh-CN"/>
        </w:rPr>
        <w:t>日止，共计</w:t>
      </w:r>
      <w:r>
        <w:rPr>
          <w:rFonts w:hint="eastAsia"/>
          <w:lang w:eastAsia="zh-CN"/>
        </w:rPr>
        <w:t>7</w:t>
      </w:r>
      <w:r>
        <w:rPr>
          <w:lang w:eastAsia="zh-CN"/>
        </w:rPr>
        <w:t>个工作日。</w:t>
      </w:r>
    </w:p>
    <w:p w:rsidR="00E30879" w:rsidRDefault="00E30879">
      <w:pPr>
        <w:spacing w:before="9"/>
        <w:rPr>
          <w:rFonts w:ascii="宋体" w:hAnsi="宋体" w:cs="宋体"/>
          <w:sz w:val="14"/>
          <w:szCs w:val="14"/>
          <w:lang w:eastAsia="zh-CN"/>
        </w:rPr>
      </w:pPr>
    </w:p>
    <w:p w:rsidR="00E30879" w:rsidRDefault="00C44ADF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  <w:r>
        <w:rPr>
          <w:rFonts w:cs="宋体" w:hint="eastAsia"/>
          <w:sz w:val="38"/>
          <w:szCs w:val="38"/>
          <w:lang w:eastAsia="zh-CN"/>
        </w:rPr>
        <w:t xml:space="preserve">                                                                    </w:t>
      </w:r>
    </w:p>
    <w:p w:rsidR="00E30879" w:rsidRDefault="00E30879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</w:p>
    <w:p w:rsidR="00E30879" w:rsidRDefault="00E30879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</w:p>
    <w:p w:rsidR="00E30879" w:rsidRDefault="00C44ADF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  <w:r>
        <w:rPr>
          <w:rFonts w:cs="宋体" w:hint="eastAsia"/>
          <w:sz w:val="38"/>
          <w:szCs w:val="38"/>
          <w:lang w:eastAsia="zh-CN"/>
        </w:rPr>
        <w:t xml:space="preserve">                                                                  贵阳市自然资源和规划局</w:t>
      </w:r>
    </w:p>
    <w:p w:rsidR="00E30879" w:rsidRDefault="00C44ADF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  <w:r>
        <w:rPr>
          <w:rFonts w:cs="宋体" w:hint="eastAsia"/>
          <w:sz w:val="38"/>
          <w:szCs w:val="38"/>
          <w:lang w:eastAsia="zh-CN"/>
        </w:rPr>
        <w:t xml:space="preserve">                                                                 </w:t>
      </w:r>
    </w:p>
    <w:p w:rsidR="00E30879" w:rsidRDefault="00E30879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38"/>
          <w:szCs w:val="38"/>
          <w:lang w:eastAsia="zh-CN"/>
        </w:rPr>
      </w:pPr>
    </w:p>
    <w:p w:rsidR="00E30879" w:rsidRDefault="00C44ADF">
      <w:pPr>
        <w:pStyle w:val="a3"/>
        <w:tabs>
          <w:tab w:val="left" w:pos="558"/>
          <w:tab w:val="left" w:pos="1488"/>
          <w:tab w:val="left" w:pos="2418"/>
        </w:tabs>
        <w:spacing w:before="138"/>
        <w:ind w:left="0" w:right="115"/>
        <w:jc w:val="center"/>
        <w:rPr>
          <w:rFonts w:cs="宋体"/>
          <w:sz w:val="20"/>
          <w:szCs w:val="20"/>
          <w:lang w:eastAsia="zh-CN"/>
        </w:rPr>
        <w:sectPr w:rsidR="00E30879">
          <w:pgSz w:w="22360" w:h="31660"/>
          <w:pgMar w:top="980" w:right="1080" w:bottom="280" w:left="1080" w:header="720" w:footer="720" w:gutter="0"/>
          <w:cols w:space="720"/>
        </w:sectPr>
      </w:pPr>
      <w:r>
        <w:rPr>
          <w:rFonts w:cs="宋体" w:hint="eastAsia"/>
          <w:sz w:val="38"/>
          <w:szCs w:val="38"/>
          <w:lang w:eastAsia="zh-CN"/>
        </w:rPr>
        <w:t xml:space="preserve">                                                                   2022</w:t>
      </w:r>
      <w:r>
        <w:rPr>
          <w:lang w:eastAsia="zh-CN"/>
        </w:rPr>
        <w:t>年</w:t>
      </w:r>
      <w:r>
        <w:rPr>
          <w:rFonts w:ascii="Times New Roman" w:hAnsi="Times New Roman" w:hint="eastAsia"/>
          <w:u w:val="single" w:color="000000"/>
          <w:lang w:eastAsia="zh-CN"/>
        </w:rPr>
        <w:t>6</w:t>
      </w:r>
      <w:r>
        <w:rPr>
          <w:lang w:eastAsia="zh-CN"/>
        </w:rPr>
        <w:t>月</w:t>
      </w:r>
      <w:r>
        <w:rPr>
          <w:rFonts w:ascii="Times New Roman" w:hAnsi="Times New Roman" w:hint="eastAsia"/>
          <w:u w:val="single" w:color="000000"/>
          <w:lang w:eastAsia="zh-CN"/>
        </w:rPr>
        <w:t>2</w:t>
      </w:r>
      <w:r w:rsidR="002C21D4">
        <w:rPr>
          <w:rFonts w:ascii="Times New Roman" w:hAnsi="Times New Roman" w:hint="eastAsia"/>
          <w:u w:val="single" w:color="000000"/>
          <w:lang w:eastAsia="zh-CN"/>
        </w:rPr>
        <w:t>9</w:t>
      </w:r>
      <w:bookmarkStart w:id="0" w:name="_GoBack"/>
      <w:bookmarkEnd w:id="0"/>
      <w:r>
        <w:rPr>
          <w:rFonts w:ascii="Times New Roman" w:hAnsi="Times New Roman" w:hint="eastAsia"/>
          <w:u w:val="single" w:color="000000"/>
          <w:lang w:eastAsia="zh-CN"/>
        </w:rPr>
        <w:t>日</w:t>
      </w:r>
    </w:p>
    <w:p w:rsidR="00E30879" w:rsidRDefault="00E30879">
      <w:pPr>
        <w:tabs>
          <w:tab w:val="left" w:pos="7795"/>
        </w:tabs>
        <w:rPr>
          <w:lang w:eastAsia="zh-CN"/>
        </w:rPr>
      </w:pPr>
    </w:p>
    <w:sectPr w:rsidR="00E30879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53895"/>
    <w:multiLevelType w:val="singleLevel"/>
    <w:tmpl w:val="3E65389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C959A6"/>
    <w:multiLevelType w:val="multilevel"/>
    <w:tmpl w:val="72C959A6"/>
    <w:lvl w:ilvl="0">
      <w:start w:val="1"/>
      <w:numFmt w:val="japaneseCounting"/>
      <w:lvlText w:val="%1、"/>
      <w:lvlJc w:val="left"/>
      <w:pPr>
        <w:ind w:left="780" w:hanging="7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hOGU2MmE0NDlmNDU1NTk4M2JmZDMwMDhjNzdmMDMifQ=="/>
  </w:docVars>
  <w:rsids>
    <w:rsidRoot w:val="09BF12C6"/>
    <w:rsid w:val="000450EB"/>
    <w:rsid w:val="00050D63"/>
    <w:rsid w:val="0015326C"/>
    <w:rsid w:val="002C21D4"/>
    <w:rsid w:val="00315DFD"/>
    <w:rsid w:val="00487812"/>
    <w:rsid w:val="00492AFD"/>
    <w:rsid w:val="005E1C0D"/>
    <w:rsid w:val="00841E0A"/>
    <w:rsid w:val="0098059B"/>
    <w:rsid w:val="00A061A9"/>
    <w:rsid w:val="00A14D84"/>
    <w:rsid w:val="00A53505"/>
    <w:rsid w:val="00AB148A"/>
    <w:rsid w:val="00C16BC3"/>
    <w:rsid w:val="00C44ADF"/>
    <w:rsid w:val="00DE12E1"/>
    <w:rsid w:val="00E30879"/>
    <w:rsid w:val="01FB0C95"/>
    <w:rsid w:val="020F1ACF"/>
    <w:rsid w:val="09BF12C6"/>
    <w:rsid w:val="13292746"/>
    <w:rsid w:val="1C2D4B1E"/>
    <w:rsid w:val="36B251AC"/>
    <w:rsid w:val="3BD2210E"/>
    <w:rsid w:val="414A50AF"/>
    <w:rsid w:val="423859E6"/>
    <w:rsid w:val="4F4E1046"/>
    <w:rsid w:val="659D7DDD"/>
    <w:rsid w:val="6C944A44"/>
    <w:rsid w:val="6DC4738E"/>
    <w:rsid w:val="7AFD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outlineLvl w:val="0"/>
    </w:pPr>
    <w:rPr>
      <w:rFonts w:ascii="宋体" w:hAnsi="宋体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6"/>
    </w:pPr>
    <w:rPr>
      <w:rFonts w:ascii="宋体" w:hAnsi="宋体"/>
      <w:sz w:val="37"/>
      <w:szCs w:val="37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[基本段落]"/>
    <w:basedOn w:val="a"/>
    <w:uiPriority w:val="99"/>
    <w:qFormat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宋体" w:cs="宋体"/>
      <w:color w:val="000000"/>
      <w:sz w:val="24"/>
      <w:szCs w:val="24"/>
      <w:lang w:val="zh-CN" w:eastAsia="zh-CN"/>
    </w:rPr>
  </w:style>
  <w:style w:type="paragraph" w:customStyle="1" w:styleId="a6">
    <w:name w:val="[无段落样式]"/>
    <w:qFormat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宋体" w:cs="宋体"/>
      <w:color w:val="000000"/>
      <w:sz w:val="24"/>
      <w:szCs w:val="24"/>
      <w:lang w:val="zh-CN"/>
    </w:rPr>
  </w:style>
  <w:style w:type="paragraph" w:styleId="a7">
    <w:name w:val="Balloon Text"/>
    <w:basedOn w:val="a"/>
    <w:link w:val="Char"/>
    <w:rsid w:val="00C44ADF"/>
    <w:rPr>
      <w:sz w:val="18"/>
      <w:szCs w:val="18"/>
    </w:rPr>
  </w:style>
  <w:style w:type="character" w:customStyle="1" w:styleId="Char">
    <w:name w:val="批注框文本 Char"/>
    <w:basedOn w:val="a0"/>
    <w:link w:val="a7"/>
    <w:rsid w:val="00C44ADF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outlineLvl w:val="0"/>
    </w:pPr>
    <w:rPr>
      <w:rFonts w:ascii="宋体" w:hAnsi="宋体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6"/>
    </w:pPr>
    <w:rPr>
      <w:rFonts w:ascii="宋体" w:hAnsi="宋体"/>
      <w:sz w:val="37"/>
      <w:szCs w:val="37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[基本段落]"/>
    <w:basedOn w:val="a"/>
    <w:uiPriority w:val="99"/>
    <w:qFormat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宋体" w:cs="宋体"/>
      <w:color w:val="000000"/>
      <w:sz w:val="24"/>
      <w:szCs w:val="24"/>
      <w:lang w:val="zh-CN" w:eastAsia="zh-CN"/>
    </w:rPr>
  </w:style>
  <w:style w:type="paragraph" w:customStyle="1" w:styleId="a6">
    <w:name w:val="[无段落样式]"/>
    <w:qFormat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宋体" w:cs="宋体"/>
      <w:color w:val="000000"/>
      <w:sz w:val="24"/>
      <w:szCs w:val="24"/>
      <w:lang w:val="zh-CN"/>
    </w:rPr>
  </w:style>
  <w:style w:type="paragraph" w:styleId="a7">
    <w:name w:val="Balloon Text"/>
    <w:basedOn w:val="a"/>
    <w:link w:val="Char"/>
    <w:rsid w:val="00C44ADF"/>
    <w:rPr>
      <w:sz w:val="18"/>
      <w:szCs w:val="18"/>
    </w:rPr>
  </w:style>
  <w:style w:type="character" w:customStyle="1" w:styleId="Char">
    <w:name w:val="批注框文本 Char"/>
    <w:basedOn w:val="a0"/>
    <w:link w:val="a7"/>
    <w:rsid w:val="00C44ADF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struggle</dc:creator>
  <cp:lastModifiedBy>顾俊源</cp:lastModifiedBy>
  <cp:revision>7</cp:revision>
  <dcterms:created xsi:type="dcterms:W3CDTF">2019-08-18T09:41:00Z</dcterms:created>
  <dcterms:modified xsi:type="dcterms:W3CDTF">2022-06-29T07:16:00Z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532131F97AD4454D9A566CB41863EB2C</vt:lpwstr>
  </property>
</Properties>
</file>