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F0" w:rsidRPr="005404D2" w:rsidRDefault="0073371E">
      <w:pPr>
        <w:rPr>
          <w:rFonts w:ascii="仿宋_GB2312" w:eastAsia="仿宋_GB2312" w:hAnsi="仿宋_GB2312" w:cs="仿宋_GB2312"/>
          <w:sz w:val="32"/>
        </w:rPr>
      </w:pPr>
      <w:r w:rsidRPr="005404D2">
        <w:rPr>
          <w:rFonts w:ascii="仿宋_GB2312" w:eastAsia="仿宋_GB2312" w:hAnsi="仿宋_GB2312" w:cs="仿宋_GB2312" w:hint="eastAsia"/>
          <w:sz w:val="32"/>
        </w:rPr>
        <w:t>附件</w:t>
      </w:r>
    </w:p>
    <w:p w:rsidR="00AA7FF0" w:rsidRPr="005404D2" w:rsidRDefault="007337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404D2">
        <w:rPr>
          <w:rFonts w:ascii="方正小标宋简体" w:eastAsia="方正小标宋简体" w:hAnsi="方正小标宋简体" w:cs="方正小标宋简体" w:hint="eastAsia"/>
          <w:sz w:val="44"/>
          <w:szCs w:val="44"/>
        </w:rPr>
        <w:t>贵阳市2017年度政府信息公开情况统计表</w:t>
      </w:r>
    </w:p>
    <w:tbl>
      <w:tblPr>
        <w:tblW w:w="0" w:type="auto"/>
        <w:jc w:val="center"/>
        <w:tblLayout w:type="fixed"/>
        <w:tblLook w:val="0000"/>
      </w:tblPr>
      <w:tblGrid>
        <w:gridCol w:w="5908"/>
        <w:gridCol w:w="1100"/>
        <w:gridCol w:w="1639"/>
      </w:tblGrid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32"/>
              </w:rPr>
            </w:pPr>
            <w:r w:rsidRPr="005404D2">
              <w:rPr>
                <w:rFonts w:ascii="黑体" w:eastAsia="黑体" w:hAnsi="黑体"/>
                <w:sz w:val="32"/>
              </w:rPr>
              <w:t>统 计 指 标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32"/>
              </w:rPr>
            </w:pPr>
            <w:r w:rsidRPr="005404D2">
              <w:rPr>
                <w:rFonts w:ascii="黑体" w:eastAsia="黑体" w:hAnsi="黑体"/>
                <w:sz w:val="32"/>
              </w:rPr>
              <w:t>单位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黑体" w:eastAsia="黑体" w:hAnsi="黑体"/>
                <w:sz w:val="32"/>
              </w:rPr>
            </w:pPr>
            <w:r w:rsidRPr="005404D2">
              <w:rPr>
                <w:rFonts w:ascii="黑体" w:eastAsia="黑体" w:hAnsi="黑体"/>
                <w:sz w:val="32"/>
              </w:rPr>
              <w:t>统计数</w:t>
            </w:r>
          </w:p>
        </w:tc>
      </w:tr>
      <w:tr w:rsidR="00AA7FF0" w:rsidRPr="005404D2">
        <w:trPr>
          <w:trHeight w:val="482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一、主动公开情况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733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（一）主动公开政府信息数</w:t>
            </w:r>
          </w:p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458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其中：主动公开规范性文件数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制发规范性文件总数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228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5.其他方式公开政府信息数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（三）建议提案办理结果公开情况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2.政协提案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AA7FF0" w:rsidRPr="005404D2">
        <w:trPr>
          <w:trHeight w:val="507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（四）政府信息动态管理情况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1.依申请公开信息转主动公开信息数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77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（五）重大决策预公开情况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A7FF0" w:rsidRPr="005404D2" w:rsidRDefault="00AA7FF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4.不予采纳意见数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二、回应解读情况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75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lastRenderedPageBreak/>
              <w:t>（一）回应公众关注热点或重大舆情数</w:t>
            </w:r>
          </w:p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554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Pr="005404D2">
              <w:rPr>
                <w:rFonts w:ascii="仿宋_GB2312" w:eastAsia="仿宋_GB2312" w:hAnsi="仿宋_GB2312"/>
                <w:sz w:val="24"/>
              </w:rPr>
              <w:t xml:space="preserve">  其中：主要负责同志参加政府网站在线访谈次数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4</w:t>
            </w:r>
            <w:r w:rsidRPr="005404D2">
              <w:rPr>
                <w:rFonts w:ascii="仿宋_GB2312" w:eastAsia="仿宋_GB2312" w:hAnsi="仿宋_GB2312"/>
                <w:sz w:val="24"/>
              </w:rPr>
              <w:t>.政策解读稿件发布数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6753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5</w:t>
            </w:r>
            <w:r w:rsidRPr="005404D2">
              <w:rPr>
                <w:rFonts w:ascii="仿宋_GB2312" w:eastAsia="仿宋_GB2312" w:hAnsi="仿宋_GB2312"/>
                <w:sz w:val="24"/>
              </w:rPr>
              <w:t>.微博微信回应事件数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6</w:t>
            </w:r>
            <w:r w:rsidRPr="005404D2">
              <w:rPr>
                <w:rFonts w:ascii="仿宋_GB2312" w:eastAsia="仿宋_GB2312" w:hAnsi="仿宋_GB2312"/>
                <w:sz w:val="24"/>
              </w:rPr>
              <w:t>.其他方式回应事件数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52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（三）会议开放情况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黑体" w:eastAsia="黑体" w:hAnsi="黑体" w:hint="eastAsia"/>
                <w:sz w:val="24"/>
              </w:rPr>
              <w:t xml:space="preserve">    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1.面向公众开放会议次数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黑体" w:eastAsia="黑体" w:hAnsi="黑体" w:hint="eastAsia"/>
                <w:sz w:val="24"/>
              </w:rPr>
              <w:t xml:space="preserve">     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2.参会公众代表人数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三、依申请公开情况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（一）收到申请数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1.当面申请数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2.传真申请数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3.网络申请数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4.信函申请数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（二）申请办结数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1.按时办结数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2.延期办结数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（三）申请答复数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1.属于已主动公开范围数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2.同意公开答复数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3.同意部分公开答复数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4.不同意公开答复数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lastRenderedPageBreak/>
              <w:t xml:space="preserve">      其中：涉及国家秘密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涉及商业秘密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涉及个人隐私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731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危及国家安全、公共安全、经济安全和社</w:t>
            </w:r>
          </w:p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      </w:t>
            </w:r>
            <w:r w:rsidRPr="005404D2">
              <w:rPr>
                <w:rFonts w:ascii="仿宋_GB2312" w:eastAsia="仿宋_GB2312" w:hAnsi="仿宋_GB2312"/>
                <w:sz w:val="24"/>
              </w:rPr>
              <w:t>会稳定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不是《条例》所指政府信息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      法律法规规定的其他情形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5.不属于本行政机关公开数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6.申请信息不存在数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7.告知作出更改补充数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8.告知通过其他途径办理数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5404D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四、行政复议数量</w:t>
            </w:r>
            <w:r w:rsidRPr="005404D2">
              <w:rPr>
                <w:rFonts w:ascii="Arial"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（一）维持具体行政行为数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五、行政诉讼数量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（一）维持具体行政行为或者驳回原告诉讼请求数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（二）被依法纠错数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1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（三）其他情形数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六、举报投诉数量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件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D65333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七、依申请公开信息收取的费用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八、机构建设和保障经费情况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个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（二）设置政府信息公开查阅点数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个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1.专职人员数（不包括政府公报及政府网站工作</w:t>
            </w:r>
          </w:p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  </w:t>
            </w:r>
            <w:r w:rsidRPr="005404D2">
              <w:rPr>
                <w:rFonts w:ascii="仿宋_GB2312" w:eastAsia="仿宋_GB2312" w:hAnsi="仿宋_GB2312"/>
                <w:sz w:val="24"/>
              </w:rPr>
              <w:t>人员数）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 xml:space="preserve">      2.兼职人数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49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四</w:t>
            </w:r>
            <w:r w:rsidRPr="005404D2">
              <w:rPr>
                <w:rFonts w:ascii="仿宋_GB2312" w:eastAsia="仿宋_GB2312" w:hAnsi="仿宋_GB2312"/>
                <w:sz w:val="24"/>
              </w:rPr>
              <w:t>）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政务公开监督员情况（各区&lt;市、县&gt;政府、管委会填报）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lastRenderedPageBreak/>
              <w:t xml:space="preserve">      1.本地区政务公开监督员人数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2.开展政务公开监督次数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3.提出意见数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52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4.采纳意见数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90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</w:t>
            </w:r>
            <w:r w:rsidRPr="005404D2">
              <w:rPr>
                <w:rFonts w:ascii="仿宋_GB2312" w:eastAsia="仿宋_GB2312" w:hAnsi="仿宋_GB2312" w:hint="eastAsia"/>
                <w:sz w:val="24"/>
              </w:rPr>
              <w:t>五</w:t>
            </w:r>
            <w:r w:rsidRPr="005404D2">
              <w:rPr>
                <w:rFonts w:ascii="仿宋_GB2312" w:eastAsia="仿宋_GB2312" w:hAnsi="仿宋_GB2312"/>
                <w:sz w:val="24"/>
              </w:rPr>
              <w:t>）政府信息公开专项经费（不包括用于政府公报编</w:t>
            </w:r>
          </w:p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 xml:space="preserve">      </w:t>
            </w:r>
            <w:r w:rsidRPr="005404D2">
              <w:rPr>
                <w:rFonts w:ascii="仿宋_GB2312" w:eastAsia="仿宋_GB2312" w:hAnsi="仿宋_GB2312"/>
                <w:sz w:val="24"/>
              </w:rPr>
              <w:t>辑管理及政府网站建设维护等方面的经费）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万元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0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黑体" w:eastAsia="黑体" w:hAnsi="黑体"/>
                <w:sz w:val="24"/>
              </w:rPr>
            </w:pPr>
            <w:r w:rsidRPr="005404D2">
              <w:rPr>
                <w:rFonts w:ascii="黑体" w:eastAsia="黑体" w:hAnsi="黑体"/>
                <w:sz w:val="24"/>
              </w:rPr>
              <w:t>九、政府信息公开会议和培训情况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AA7FF0" w:rsidRPr="005404D2" w:rsidRDefault="00AA7FF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AA7FF0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（二）举办各类培训班数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1</w:t>
            </w:r>
          </w:p>
        </w:tc>
      </w:tr>
      <w:tr w:rsidR="00AA7FF0" w:rsidRPr="005404D2">
        <w:trPr>
          <w:trHeight w:val="480"/>
          <w:jc w:val="center"/>
        </w:trPr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（三）接受培训人员数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73371E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/>
                <w:sz w:val="24"/>
              </w:rPr>
              <w:t>人次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FF0" w:rsidRPr="005404D2" w:rsidRDefault="00121C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4"/>
              </w:rPr>
            </w:pPr>
            <w:r w:rsidRPr="005404D2">
              <w:rPr>
                <w:rFonts w:ascii="仿宋_GB2312" w:eastAsia="仿宋_GB2312" w:hAnsi="仿宋_GB2312" w:hint="eastAsia"/>
                <w:sz w:val="24"/>
              </w:rPr>
              <w:t>27</w:t>
            </w:r>
          </w:p>
        </w:tc>
      </w:tr>
    </w:tbl>
    <w:p w:rsidR="00AA7FF0" w:rsidRPr="005404D2" w:rsidRDefault="00AA7FF0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AA7FF0" w:rsidRPr="005404D2" w:rsidRDefault="0073371E">
      <w:pPr>
        <w:spacing w:line="520" w:lineRule="exact"/>
        <w:rPr>
          <w:rFonts w:ascii="仿宋_GB2312" w:eastAsia="仿宋_GB2312" w:hAnsi="仿宋_GB2312" w:cs="仿宋_GB2312"/>
          <w:sz w:val="24"/>
        </w:rPr>
      </w:pPr>
      <w:r w:rsidRPr="005404D2">
        <w:rPr>
          <w:rFonts w:ascii="仿宋_GB2312" w:eastAsia="仿宋_GB2312" w:hAnsi="仿宋_GB2312" w:cs="仿宋_GB2312" w:hint="eastAsia"/>
          <w:sz w:val="24"/>
        </w:rPr>
        <w:t>单位负责人：</w:t>
      </w:r>
      <w:r w:rsidR="004F07AF" w:rsidRPr="005404D2">
        <w:rPr>
          <w:rFonts w:ascii="仿宋_GB2312" w:eastAsia="仿宋_GB2312" w:hAnsi="仿宋_GB2312" w:cs="仿宋_GB2312" w:hint="eastAsia"/>
          <w:sz w:val="24"/>
        </w:rPr>
        <w:t>肖鲁</w:t>
      </w:r>
      <w:r w:rsidRPr="005404D2">
        <w:rPr>
          <w:rFonts w:ascii="仿宋_GB2312" w:eastAsia="仿宋_GB2312" w:hAnsi="仿宋_GB2312" w:cs="仿宋_GB2312" w:hint="eastAsia"/>
          <w:sz w:val="24"/>
        </w:rPr>
        <w:t xml:space="preserve">           审核人：</w:t>
      </w:r>
      <w:r w:rsidR="004F07AF" w:rsidRPr="005404D2">
        <w:rPr>
          <w:rFonts w:ascii="仿宋_GB2312" w:eastAsia="仿宋_GB2312" w:hAnsi="仿宋_GB2312" w:cs="仿宋_GB2312" w:hint="eastAsia"/>
          <w:sz w:val="24"/>
        </w:rPr>
        <w:t>代兵</w:t>
      </w:r>
      <w:r w:rsidRPr="005404D2">
        <w:rPr>
          <w:rFonts w:ascii="仿宋_GB2312" w:eastAsia="仿宋_GB2312" w:hAnsi="仿宋_GB2312" w:cs="仿宋_GB2312" w:hint="eastAsia"/>
          <w:sz w:val="24"/>
        </w:rPr>
        <w:t xml:space="preserve">                填报人：</w:t>
      </w:r>
      <w:r w:rsidR="004F07AF" w:rsidRPr="005404D2">
        <w:rPr>
          <w:rFonts w:ascii="仿宋_GB2312" w:eastAsia="仿宋_GB2312" w:hAnsi="仿宋_GB2312" w:cs="仿宋_GB2312" w:hint="eastAsia"/>
          <w:sz w:val="24"/>
        </w:rPr>
        <w:t>陈丽君</w:t>
      </w:r>
    </w:p>
    <w:p w:rsidR="00AA7FF0" w:rsidRPr="005404D2" w:rsidRDefault="0073371E">
      <w:pPr>
        <w:spacing w:line="520" w:lineRule="exact"/>
        <w:rPr>
          <w:rFonts w:ascii="仿宋_GB2312" w:eastAsia="仿宋_GB2312" w:hAnsi="仿宋_GB2312" w:cs="仿宋_GB2312"/>
          <w:sz w:val="24"/>
        </w:rPr>
      </w:pPr>
      <w:r w:rsidRPr="005404D2">
        <w:rPr>
          <w:rFonts w:ascii="仿宋_GB2312" w:eastAsia="仿宋_GB2312" w:hAnsi="仿宋_GB2312" w:cs="仿宋_GB2312" w:hint="eastAsia"/>
          <w:sz w:val="24"/>
        </w:rPr>
        <w:t>联系电话：</w:t>
      </w:r>
      <w:r w:rsidR="004F07AF" w:rsidRPr="005404D2">
        <w:rPr>
          <w:rFonts w:ascii="仿宋_GB2312" w:eastAsia="仿宋_GB2312" w:hAnsi="仿宋_GB2312" w:cs="仿宋_GB2312" w:hint="eastAsia"/>
          <w:sz w:val="24"/>
        </w:rPr>
        <w:t>87989052</w:t>
      </w:r>
      <w:r w:rsidRPr="005404D2">
        <w:rPr>
          <w:rFonts w:ascii="仿宋_GB2312" w:eastAsia="仿宋_GB2312" w:hAnsi="仿宋_GB2312" w:cs="仿宋_GB2312" w:hint="eastAsia"/>
          <w:sz w:val="24"/>
        </w:rPr>
        <w:t xml:space="preserve">                             填报日期：</w:t>
      </w:r>
      <w:r w:rsidR="004F07AF" w:rsidRPr="005404D2">
        <w:rPr>
          <w:rFonts w:ascii="仿宋_GB2312" w:eastAsia="仿宋_GB2312" w:hAnsi="仿宋_GB2312" w:cs="仿宋_GB2312" w:hint="eastAsia"/>
          <w:sz w:val="24"/>
        </w:rPr>
        <w:t>2018.2.26</w:t>
      </w:r>
    </w:p>
    <w:p w:rsidR="00AA7FF0" w:rsidRPr="005404D2" w:rsidRDefault="00AA7FF0"/>
    <w:p w:rsidR="0073371E" w:rsidRPr="005404D2" w:rsidRDefault="0073371E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</w:p>
    <w:sectPr w:rsidR="0073371E" w:rsidRPr="005404D2" w:rsidSect="00AA7F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3C" w:rsidRDefault="000E783C" w:rsidP="00D54443">
      <w:r>
        <w:separator/>
      </w:r>
    </w:p>
  </w:endnote>
  <w:endnote w:type="continuationSeparator" w:id="0">
    <w:p w:rsidR="000E783C" w:rsidRDefault="000E783C" w:rsidP="00D5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3C" w:rsidRDefault="000E783C" w:rsidP="00D54443">
      <w:r>
        <w:separator/>
      </w:r>
    </w:p>
  </w:footnote>
  <w:footnote w:type="continuationSeparator" w:id="0">
    <w:p w:rsidR="000E783C" w:rsidRDefault="000E783C" w:rsidP="00D54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E27"/>
    <w:rsid w:val="00021CF1"/>
    <w:rsid w:val="00042408"/>
    <w:rsid w:val="000E783C"/>
    <w:rsid w:val="00121C89"/>
    <w:rsid w:val="00180C9B"/>
    <w:rsid w:val="00242E27"/>
    <w:rsid w:val="003B7685"/>
    <w:rsid w:val="004F07AF"/>
    <w:rsid w:val="004F3533"/>
    <w:rsid w:val="005112A3"/>
    <w:rsid w:val="005404D2"/>
    <w:rsid w:val="00675305"/>
    <w:rsid w:val="0073371E"/>
    <w:rsid w:val="007901C7"/>
    <w:rsid w:val="007B4445"/>
    <w:rsid w:val="007B7836"/>
    <w:rsid w:val="007D419C"/>
    <w:rsid w:val="00866D16"/>
    <w:rsid w:val="00A6236F"/>
    <w:rsid w:val="00AA7FF0"/>
    <w:rsid w:val="00CF1424"/>
    <w:rsid w:val="00D54443"/>
    <w:rsid w:val="00D65333"/>
    <w:rsid w:val="3A15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F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4443"/>
    <w:rPr>
      <w:kern w:val="2"/>
      <w:sz w:val="18"/>
      <w:szCs w:val="18"/>
    </w:rPr>
  </w:style>
  <w:style w:type="paragraph" w:styleId="a4">
    <w:name w:val="footer"/>
    <w:basedOn w:val="a"/>
    <w:link w:val="Char0"/>
    <w:rsid w:val="00D5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44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7BBD6-BBAD-4596-A542-DA4BB686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市政务公开工作领导小组办公室关于补充核实填报2017年度政府信息公开情况统计表有关内容的紧急通知</dc:title>
  <dc:creator>胡  玮（内勤）</dc:creator>
  <cp:lastModifiedBy>2012dnd.com</cp:lastModifiedBy>
  <cp:revision>4</cp:revision>
  <cp:lastPrinted>2018-02-26T05:38:00Z</cp:lastPrinted>
  <dcterms:created xsi:type="dcterms:W3CDTF">2018-02-26T05:49:00Z</dcterms:created>
  <dcterms:modified xsi:type="dcterms:W3CDTF">2018-03-09T02:56:00Z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