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</w:t>
      </w:r>
      <w:r>
        <w:rPr>
          <w:rFonts w:ascii="黑体" w:hAnsi="黑体" w:eastAsia="黑体"/>
          <w:b/>
          <w:sz w:val="32"/>
          <w:szCs w:val="32"/>
        </w:rPr>
        <w:t>20</w:t>
      </w:r>
      <w:r>
        <w:rPr>
          <w:rFonts w:hint="eastAsia" w:ascii="黑体" w:hAnsi="黑体" w:eastAsia="黑体"/>
          <w:b/>
          <w:sz w:val="32"/>
          <w:szCs w:val="32"/>
        </w:rPr>
        <w:t>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年度）</w:t>
      </w:r>
    </w:p>
    <w:p>
      <w:pPr>
        <w:jc w:val="center"/>
        <w:rPr>
          <w:b/>
          <w:sz w:val="60"/>
          <w:szCs w:val="60"/>
        </w:rPr>
      </w:pPr>
    </w:p>
    <w:p>
      <w:pPr>
        <w:jc w:val="center"/>
        <w:rPr>
          <w:b/>
          <w:sz w:val="60"/>
          <w:szCs w:val="60"/>
        </w:rPr>
      </w:pPr>
      <w:r>
        <w:rPr>
          <w:rFonts w:hint="eastAsia"/>
          <w:b/>
          <w:sz w:val="60"/>
          <w:szCs w:val="60"/>
        </w:rPr>
        <w:t>贵阳市物业服务企业市场行为</w:t>
      </w:r>
    </w:p>
    <w:p>
      <w:pPr>
        <w:jc w:val="center"/>
        <w:rPr>
          <w:b/>
          <w:sz w:val="60"/>
          <w:szCs w:val="60"/>
        </w:rPr>
      </w:pPr>
    </w:p>
    <w:p>
      <w:pPr>
        <w:jc w:val="center"/>
        <w:rPr>
          <w:b/>
          <w:sz w:val="60"/>
          <w:szCs w:val="60"/>
        </w:rPr>
      </w:pPr>
      <w:r>
        <w:rPr>
          <w:rFonts w:hint="eastAsia"/>
          <w:b/>
          <w:sz w:val="60"/>
          <w:szCs w:val="60"/>
        </w:rPr>
        <w:t>监督检查申报表</w:t>
      </w: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36"/>
          <w:szCs w:val="36"/>
        </w:rPr>
      </w:pPr>
    </w:p>
    <w:p>
      <w:pPr>
        <w:ind w:firstLine="1066" w:firstLineChars="29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公司名称：</w:t>
      </w:r>
      <w:r>
        <w:rPr>
          <w:b/>
          <w:sz w:val="36"/>
          <w:szCs w:val="36"/>
          <w:u w:val="single"/>
        </w:rPr>
        <w:t xml:space="preserve">                      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   </w:t>
      </w:r>
    </w:p>
    <w:p>
      <w:pPr>
        <w:rPr>
          <w:b/>
          <w:sz w:val="36"/>
          <w:szCs w:val="36"/>
        </w:rPr>
      </w:pPr>
    </w:p>
    <w:p>
      <w:pPr>
        <w:ind w:firstLine="1066" w:firstLineChars="29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填报时间：</w:t>
      </w:r>
      <w:r>
        <w:rPr>
          <w:b/>
          <w:sz w:val="36"/>
          <w:szCs w:val="36"/>
          <w:u w:val="single"/>
        </w:rPr>
        <w:t xml:space="preserve">                          </w:t>
      </w:r>
    </w:p>
    <w:p>
      <w:pPr>
        <w:jc w:val="center"/>
        <w:rPr>
          <w:rFonts w:ascii="宋体"/>
          <w:b/>
          <w:sz w:val="36"/>
          <w:szCs w:val="36"/>
        </w:rPr>
      </w:pPr>
    </w:p>
    <w:p>
      <w:pPr>
        <w:jc w:val="center"/>
        <w:rPr>
          <w:rFonts w:ascii="宋体"/>
          <w:b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221615</wp:posOffset>
                </wp:positionV>
                <wp:extent cx="409575" cy="390525"/>
                <wp:effectExtent l="4445" t="4445" r="5080" b="508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46.85pt;margin-top:17.45pt;height:30.75pt;width:32.25pt;z-index:251659264;mso-width-relative:page;mso-height-relative:page;" fillcolor="#FFFFFF" filled="t" stroked="t" coordsize="21600,21600" o:gfxdata="UEsDBAoAAAAAAIdO4kAAAAAAAAAAAAAAAAAEAAAAZHJzL1BLAwQUAAAACACHTuJAsCzm6dkAAAAJ&#10;AQAADwAAAGRycy9kb3ducmV2LnhtbE2PQU/CQBCF7yb+h82YeDGwS8FCa6fEEI1n0Au3pR3axu5s&#10;210o+OtdT3icvC/vfZOtL6YVZxpcYxlhNlUgiAtbNlwhfH2+T1YgnNdc6tYyIVzJwTq/v8t0WtqR&#10;t3Te+UqEEnapRqi971IpXVGT0W5qO+KQHe1gtA/nUMly0GMoN62MlIql0Q2HhVp3tKmp+N6dDIId&#10;367GUq+ip/2P+di89ttj1CM+PszUCwhPF3+D4U8/qEMenA72xKUTLUKczJcBRZgvEhABWD6vIhAH&#10;hCRegMwz+f+D/BdQSwMEFAAAAAgAh07iQF6xBAEDAgAANQQAAA4AAABkcnMvZTJvRG9jLnhtbK1T&#10;Ta7TMBDeI3EHy3uavEKBRk2fBKVsECA93gFc20ks+U8et0kvADdgxYY95+o53tgJfT9suiALZzz+&#10;/M3MN+PV9WA0OcgAytmaXs1KSqTlTijb1vT22/bFW0ogMiuYdlbW9CiBXq+fP1v1vpJz1zktZCBI&#10;YqHqfU27GH1VFMA7aRjMnJcWDxsXDIu4DW0hAuuR3ehiXpavi94F4YPjEgC9m/GQTozhEkLXNIrL&#10;jeN7I20cWYPULGJJ0CkPdJ2zbRrJ45emARmJrilWGvOKQdDepbVYr1jVBuY7xacU2CUpPKnJMGUx&#10;6JlqwyIj+6D+oTKKBweuiTPuTDEWkhXBKq7KJ9rcdMzLXAtKDf4sOvw/Wv758DUQJXASKLHMYMNP&#10;P3+cfv05/f5O5kme3kOFqBuPuDi8c0OCTn5AZ6p6aIJJf6yH4DmKezyLK4dIODpflcvFmwUlHI9e&#10;LsvFfJFYivvLPkD8KJ0hyahpwN5lSdnhE8QR+heSYoHTSmyV1nkT2t17HciBYZ+3+ZvYH8G0JX1N&#10;lyk24QyHt8GhQdN4FABsm+M9ugGXEafENgy6MYHMkOKzyqgoQ7Y6ycQHK0g8ehTZ4tuiKRkjBSVa&#10;4lNMVkZGpvQlSNROW5QwdWjsRLLisBuQJpk7J47Ytb0Pqu1Q0ty3DMdpytpPk5/G9eE+k96/9vU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Czm6dkAAAAJAQAADwAAAAAAAAABACAAAAAiAAAAZHJz&#10;L2Rvd25yZXYueG1sUEsBAhQAFAAAAAgAh07iQF6xBAEDAgAANQQAAA4AAAAAAAAAAQAgAAAAKAEA&#10;AGRycy9lMm9Eb2MueG1sUEsFBgAAAAAGAAYAWQEAAJ0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36"/>
          <w:szCs w:val="36"/>
        </w:rPr>
        <w:t>贵阳市住房和城乡建设局</w:t>
      </w:r>
    </w:p>
    <w:p>
      <w:pPr>
        <w:jc w:val="center"/>
        <w:rPr>
          <w:rFonts w:ascii="宋体"/>
          <w:b/>
          <w:spacing w:val="70"/>
          <w:sz w:val="36"/>
          <w:szCs w:val="36"/>
        </w:rPr>
      </w:pPr>
      <w:r>
        <w:rPr>
          <w:rFonts w:hint="eastAsia" w:ascii="宋体" w:hAnsi="宋体"/>
          <w:b/>
          <w:spacing w:val="46"/>
          <w:sz w:val="36"/>
          <w:szCs w:val="36"/>
        </w:rPr>
        <w:t>贵阳市物业管理协</w:t>
      </w:r>
      <w:r>
        <w:rPr>
          <w:rFonts w:hint="eastAsia" w:ascii="宋体" w:hAnsi="宋体"/>
          <w:b/>
          <w:sz w:val="36"/>
          <w:szCs w:val="36"/>
        </w:rPr>
        <w:t>会</w:t>
      </w:r>
    </w:p>
    <w:p>
      <w:pPr>
        <w:spacing w:line="800" w:lineRule="exact"/>
        <w:jc w:val="center"/>
        <w:rPr>
          <w:rFonts w:ascii="宋体"/>
          <w:b/>
          <w:sz w:val="44"/>
          <w:szCs w:val="44"/>
        </w:rPr>
      </w:pPr>
    </w:p>
    <w:p>
      <w:pPr>
        <w:spacing w:line="80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填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表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说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明</w:t>
      </w:r>
    </w:p>
    <w:p>
      <w:pPr>
        <w:spacing w:line="800" w:lineRule="exact"/>
        <w:rPr>
          <w:rFonts w:ascii="宋体"/>
          <w:b/>
          <w:sz w:val="44"/>
          <w:szCs w:val="44"/>
        </w:rPr>
      </w:pPr>
    </w:p>
    <w:p>
      <w:pPr>
        <w:spacing w:line="800" w:lineRule="exact"/>
        <w:ind w:firstLine="643" w:firstLineChars="200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1</w:t>
      </w:r>
      <w:r>
        <w:rPr>
          <w:rFonts w:hint="eastAsia" w:ascii="宋体" w:hAnsi="宋体"/>
          <w:b/>
          <w:sz w:val="32"/>
          <w:szCs w:val="32"/>
        </w:rPr>
        <w:t>、本表仅供对全市物业服务企业进行市场行为监督检查，可在</w:t>
      </w:r>
      <w:r>
        <w:fldChar w:fldCharType="begin"/>
      </w:r>
      <w:r>
        <w:instrText xml:space="preserve"> HYPERLINK "http://zjj.gygov.gov.cn" </w:instrText>
      </w:r>
      <w:r>
        <w:fldChar w:fldCharType="separate"/>
      </w:r>
      <w:r>
        <w:rPr>
          <w:rStyle w:val="8"/>
          <w:rFonts w:ascii="宋体" w:hAnsi="宋体"/>
          <w:b/>
          <w:sz w:val="32"/>
          <w:szCs w:val="32"/>
        </w:rPr>
        <w:t>http://zjj.gygov.gov.cn</w:t>
      </w:r>
      <w:r>
        <w:rPr>
          <w:rStyle w:val="8"/>
          <w:rFonts w:ascii="宋体" w:hAnsi="宋体"/>
          <w:b/>
          <w:sz w:val="32"/>
          <w:szCs w:val="32"/>
        </w:rPr>
        <w:fldChar w:fldCharType="end"/>
      </w:r>
      <w:r>
        <w:t>/</w:t>
      </w:r>
      <w:r>
        <w:rPr>
          <w:rFonts w:hint="eastAsia" w:ascii="宋体" w:hAnsi="宋体"/>
          <w:b/>
          <w:sz w:val="32"/>
          <w:szCs w:val="32"/>
        </w:rPr>
        <w:t>下载；</w:t>
      </w:r>
    </w:p>
    <w:p>
      <w:pPr>
        <w:spacing w:line="800" w:lineRule="exact"/>
        <w:ind w:firstLine="630" w:firstLineChars="196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</w:rPr>
        <w:t>、物业服务企业要根据本公司的实际情况认真、如实填写本表，字迹清晰、工整，不得随意涂写、修改；</w:t>
      </w:r>
    </w:p>
    <w:p>
      <w:pPr>
        <w:spacing w:line="800" w:lineRule="exact"/>
        <w:ind w:firstLine="630" w:firstLineChars="196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3</w:t>
      </w:r>
      <w:r>
        <w:rPr>
          <w:rFonts w:hint="eastAsia" w:ascii="宋体" w:hAnsi="宋体"/>
          <w:b/>
          <w:sz w:val="32"/>
          <w:szCs w:val="32"/>
        </w:rPr>
        <w:t>、对于此表填报中有漏报、瞒报或弄虚作假的物业服务企业和个人，要依照有关规定严肃处理；</w:t>
      </w:r>
    </w:p>
    <w:p>
      <w:pPr>
        <w:spacing w:line="800" w:lineRule="exact"/>
        <w:ind w:firstLine="630" w:firstLineChars="196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4</w:t>
      </w:r>
      <w:r>
        <w:rPr>
          <w:rFonts w:hint="eastAsia" w:ascii="宋体" w:hAnsi="宋体"/>
          <w:b/>
          <w:sz w:val="32"/>
          <w:szCs w:val="32"/>
        </w:rPr>
        <w:t>、各物业服务企业将此表（附：电子文档）送属地住建部门报备后，</w:t>
      </w:r>
      <w:r>
        <w:rPr>
          <w:rFonts w:hint="eastAsia" w:ascii="宋体" w:hAnsi="宋体" w:cs="宋体"/>
          <w:b/>
          <w:kern w:val="0"/>
          <w:sz w:val="32"/>
          <w:szCs w:val="32"/>
        </w:rPr>
        <w:t>各区（市、县）住房和城乡建设局及时将报备的资料、名册报送我局</w:t>
      </w:r>
      <w:r>
        <w:rPr>
          <w:rFonts w:hint="eastAsia" w:ascii="宋体" w:hAnsi="宋体"/>
          <w:b/>
          <w:sz w:val="32"/>
          <w:szCs w:val="32"/>
        </w:rPr>
        <w:t>审核。</w:t>
      </w:r>
    </w:p>
    <w:p>
      <w:pPr>
        <w:spacing w:line="800" w:lineRule="exact"/>
        <w:ind w:firstLine="630" w:firstLineChars="196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5</w:t>
      </w:r>
      <w:r>
        <w:rPr>
          <w:rFonts w:hint="eastAsia" w:ascii="宋体" w:hAnsi="宋体"/>
          <w:b/>
          <w:sz w:val="32"/>
          <w:szCs w:val="32"/>
        </w:rPr>
        <w:t>、表中标注“★”的为必填事项</w:t>
      </w:r>
    </w:p>
    <w:p>
      <w:pPr>
        <w:spacing w:line="800" w:lineRule="exact"/>
        <w:rPr>
          <w:rFonts w:ascii="宋体"/>
          <w:b/>
          <w:sz w:val="44"/>
          <w:szCs w:val="44"/>
        </w:rPr>
      </w:pPr>
    </w:p>
    <w:p>
      <w:pPr>
        <w:rPr>
          <w:rFonts w:ascii="仿宋_GB2312" w:eastAsia="仿宋_GB2312"/>
          <w:b/>
          <w:bCs/>
          <w:sz w:val="32"/>
        </w:rPr>
      </w:pPr>
    </w:p>
    <w:p>
      <w:pPr>
        <w:rPr>
          <w:rFonts w:ascii="仿宋_GB2312" w:eastAsia="仿宋_GB2312"/>
          <w:b/>
          <w:bCs/>
          <w:sz w:val="32"/>
        </w:rPr>
      </w:pPr>
    </w:p>
    <w:p>
      <w:pPr>
        <w:rPr>
          <w:rFonts w:ascii="仿宋_GB2312" w:eastAsia="仿宋_GB2312"/>
          <w:b/>
          <w:bCs/>
          <w:sz w:val="32"/>
        </w:rPr>
      </w:pPr>
    </w:p>
    <w:p>
      <w:pPr>
        <w:rPr>
          <w:rFonts w:ascii="仿宋_GB2312" w:eastAsia="仿宋_GB2312"/>
          <w:b/>
          <w:bCs/>
          <w:sz w:val="32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一、企业基本情况</w:t>
      </w:r>
    </w:p>
    <w:tbl>
      <w:tblPr>
        <w:tblStyle w:val="5"/>
        <w:tblW w:w="5179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570"/>
        <w:gridCol w:w="708"/>
        <w:gridCol w:w="829"/>
        <w:gridCol w:w="592"/>
        <w:gridCol w:w="139"/>
        <w:gridCol w:w="461"/>
        <w:gridCol w:w="394"/>
        <w:gridCol w:w="625"/>
        <w:gridCol w:w="78"/>
        <w:gridCol w:w="180"/>
        <w:gridCol w:w="1386"/>
        <w:gridCol w:w="353"/>
        <w:gridCol w:w="69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企业名称</w:t>
            </w:r>
          </w:p>
        </w:tc>
        <w:tc>
          <w:tcPr>
            <w:tcW w:w="3820" w:type="pct"/>
            <w:gridSpan w:val="1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80" w:type="pct"/>
            <w:vAlign w:val="center"/>
          </w:tcPr>
          <w:p>
            <w:pPr>
              <w:ind w:firstLine="482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办公地址</w:t>
            </w:r>
          </w:p>
        </w:tc>
        <w:tc>
          <w:tcPr>
            <w:tcW w:w="1322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93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办公电话</w:t>
            </w:r>
          </w:p>
        </w:tc>
        <w:tc>
          <w:tcPr>
            <w:tcW w:w="1705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法人代表</w:t>
            </w:r>
          </w:p>
        </w:tc>
        <w:tc>
          <w:tcPr>
            <w:tcW w:w="1322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93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手机号码</w:t>
            </w:r>
          </w:p>
        </w:tc>
        <w:tc>
          <w:tcPr>
            <w:tcW w:w="1705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营业执照注册地址</w:t>
            </w:r>
          </w:p>
        </w:tc>
        <w:tc>
          <w:tcPr>
            <w:tcW w:w="3820" w:type="pct"/>
            <w:gridSpan w:val="1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总经理（经理）</w:t>
            </w:r>
          </w:p>
        </w:tc>
        <w:tc>
          <w:tcPr>
            <w:tcW w:w="1032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21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常用手机号码</w:t>
            </w:r>
          </w:p>
        </w:tc>
        <w:tc>
          <w:tcPr>
            <w:tcW w:w="1667" w:type="pct"/>
            <w:gridSpan w:val="5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办公室电话</w:t>
            </w:r>
          </w:p>
        </w:tc>
        <w:tc>
          <w:tcPr>
            <w:tcW w:w="1032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21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公司注册时间</w:t>
            </w:r>
          </w:p>
        </w:tc>
        <w:tc>
          <w:tcPr>
            <w:tcW w:w="1667" w:type="pct"/>
            <w:gridSpan w:val="5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180" w:type="pct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统一社会信用代码（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18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位）</w:t>
            </w:r>
          </w:p>
        </w:tc>
        <w:tc>
          <w:tcPr>
            <w:tcW w:w="3820" w:type="pct"/>
            <w:gridSpan w:val="14"/>
          </w:tcPr>
          <w:tbl>
            <w:tblPr>
              <w:tblStyle w:val="5"/>
              <w:tblW w:w="7471" w:type="dxa"/>
              <w:tblInd w:w="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6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职工总数</w:t>
            </w:r>
          </w:p>
        </w:tc>
        <w:tc>
          <w:tcPr>
            <w:tcW w:w="626" w:type="pct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人</w:t>
            </w:r>
          </w:p>
        </w:tc>
        <w:tc>
          <w:tcPr>
            <w:tcW w:w="764" w:type="pct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管理人员</w:t>
            </w:r>
          </w:p>
        </w:tc>
        <w:tc>
          <w:tcPr>
            <w:tcW w:w="850" w:type="pct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人</w:t>
            </w:r>
          </w:p>
        </w:tc>
        <w:tc>
          <w:tcPr>
            <w:tcW w:w="852" w:type="pct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从业人员</w:t>
            </w:r>
          </w:p>
        </w:tc>
        <w:tc>
          <w:tcPr>
            <w:tcW w:w="728" w:type="pct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股东姓名或名称</w:t>
            </w:r>
          </w:p>
        </w:tc>
        <w:tc>
          <w:tcPr>
            <w:tcW w:w="626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出资金额</w:t>
            </w:r>
          </w:p>
        </w:tc>
        <w:tc>
          <w:tcPr>
            <w:tcW w:w="764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出资方式</w:t>
            </w:r>
          </w:p>
        </w:tc>
        <w:tc>
          <w:tcPr>
            <w:tcW w:w="850" w:type="pct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出资比例</w:t>
            </w:r>
          </w:p>
        </w:tc>
        <w:tc>
          <w:tcPr>
            <w:tcW w:w="1580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变动请情况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6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64" w:type="pct"/>
            <w:gridSpan w:val="3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pct"/>
            <w:gridSpan w:val="5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0" w:type="pct"/>
            <w:gridSpan w:val="4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6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64" w:type="pct"/>
            <w:gridSpan w:val="3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pct"/>
            <w:gridSpan w:val="5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0" w:type="pct"/>
            <w:gridSpan w:val="4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6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64" w:type="pct"/>
            <w:gridSpan w:val="3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pct"/>
            <w:gridSpan w:val="5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0" w:type="pct"/>
            <w:gridSpan w:val="4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6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64" w:type="pct"/>
            <w:gridSpan w:val="3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pct"/>
            <w:gridSpan w:val="5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0" w:type="pct"/>
            <w:gridSpan w:val="4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8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管理项目（总数）</w:t>
            </w:r>
          </w:p>
        </w:tc>
        <w:tc>
          <w:tcPr>
            <w:tcW w:w="626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0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贵阳项目（个）</w:t>
            </w:r>
          </w:p>
        </w:tc>
        <w:tc>
          <w:tcPr>
            <w:tcW w:w="625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86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外地项目（个）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000" w:type="pct"/>
            <w:gridSpan w:val="1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管理项目明细表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459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项目名称</w:t>
            </w:r>
          </w:p>
        </w:tc>
        <w:tc>
          <w:tcPr>
            <w:tcW w:w="1530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项目地址</w:t>
            </w:r>
          </w:p>
        </w:tc>
        <w:tc>
          <w:tcPr>
            <w:tcW w:w="1111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负责人</w:t>
            </w:r>
          </w:p>
        </w:tc>
        <w:tc>
          <w:tcPr>
            <w:tcW w:w="901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459" w:type="pct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pct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1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000" w:type="pct"/>
            <w:gridSpan w:val="15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备注：如果管理项目多于或者少于上述表格可自行增加或者删减</w:t>
            </w:r>
          </w:p>
        </w:tc>
      </w:tr>
    </w:tbl>
    <w:p>
      <w:pPr>
        <w:tabs>
          <w:tab w:val="left" w:pos="2254"/>
        </w:tabs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二、企业主要管理人员情况</w:t>
      </w:r>
    </w:p>
    <w:tbl>
      <w:tblPr>
        <w:tblStyle w:val="5"/>
        <w:tblW w:w="1022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242"/>
        <w:gridCol w:w="1579"/>
        <w:gridCol w:w="3299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808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242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79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职称级别</w:t>
            </w:r>
          </w:p>
        </w:tc>
        <w:tc>
          <w:tcPr>
            <w:tcW w:w="3299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29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★</w:t>
            </w:r>
            <w:r>
              <w:rPr>
                <w:rFonts w:hint="eastAsia" w:ascii="宋体"/>
                <w:sz w:val="24"/>
                <w:szCs w:val="24"/>
              </w:rPr>
              <w:t>会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>计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工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>程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备注</w:t>
            </w:r>
          </w:p>
        </w:tc>
        <w:tc>
          <w:tcPr>
            <w:tcW w:w="8416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主要专业技术管理人员至少</w:t>
            </w:r>
            <w:r>
              <w:rPr>
                <w:rFonts w:ascii="宋体"/>
                <w:sz w:val="24"/>
                <w:szCs w:val="24"/>
              </w:rPr>
              <w:t>2</w:t>
            </w:r>
            <w:r>
              <w:rPr>
                <w:rFonts w:hint="eastAsia" w:ascii="宋体"/>
                <w:sz w:val="24"/>
                <w:szCs w:val="24"/>
              </w:rPr>
              <w:t>人</w:t>
            </w:r>
          </w:p>
        </w:tc>
      </w:tr>
    </w:tbl>
    <w:p>
      <w:pPr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三、物业项目具体情况</w:t>
      </w:r>
    </w:p>
    <w:tbl>
      <w:tblPr>
        <w:tblStyle w:val="5"/>
        <w:tblW w:w="10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9"/>
        <w:gridCol w:w="1250"/>
        <w:gridCol w:w="50"/>
        <w:gridCol w:w="19"/>
        <w:gridCol w:w="1713"/>
        <w:gridCol w:w="1038"/>
        <w:gridCol w:w="406"/>
        <w:gridCol w:w="232"/>
        <w:gridCol w:w="923"/>
        <w:gridCol w:w="157"/>
        <w:gridCol w:w="506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★项目名称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★项目地址</w:t>
            </w:r>
          </w:p>
        </w:tc>
        <w:tc>
          <w:tcPr>
            <w:tcW w:w="457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★项目经理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★常用手机号码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★办公室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话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开发建设单位</w:t>
            </w:r>
          </w:p>
        </w:tc>
        <w:tc>
          <w:tcPr>
            <w:tcW w:w="303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开发建设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时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间</w:t>
            </w:r>
          </w:p>
        </w:tc>
        <w:tc>
          <w:tcPr>
            <w:tcW w:w="313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入住时间</w:t>
            </w:r>
          </w:p>
        </w:tc>
        <w:tc>
          <w:tcPr>
            <w:tcW w:w="303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★物业用房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面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积</w:t>
            </w:r>
          </w:p>
        </w:tc>
        <w:tc>
          <w:tcPr>
            <w:tcW w:w="313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417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★所属社区（居委会）</w:t>
            </w:r>
          </w:p>
        </w:tc>
        <w:tc>
          <w:tcPr>
            <w:tcW w:w="303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★联系电话</w:t>
            </w:r>
          </w:p>
        </w:tc>
        <w:tc>
          <w:tcPr>
            <w:tcW w:w="313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417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★项目四至界限</w:t>
            </w:r>
          </w:p>
        </w:tc>
        <w:tc>
          <w:tcPr>
            <w:tcW w:w="7609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17" w:type="dxa"/>
            <w:gridSpan w:val="2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★总建筑面积</w:t>
            </w:r>
          </w:p>
        </w:tc>
        <w:tc>
          <w:tcPr>
            <w:tcW w:w="1300" w:type="dxa"/>
            <w:gridSpan w:val="2"/>
            <w:vMerge w:val="restart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㎡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住宅总面积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㎡</w:t>
            </w:r>
          </w:p>
        </w:tc>
        <w:tc>
          <w:tcPr>
            <w:tcW w:w="1818" w:type="dxa"/>
            <w:gridSpan w:val="4"/>
            <w:vMerge w:val="restart"/>
            <w:vAlign w:val="center"/>
          </w:tcPr>
          <w:p>
            <w:pPr>
              <w:pStyle w:val="2"/>
              <w:spacing w:line="3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非住宅总面积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1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★户数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户</w:t>
            </w:r>
          </w:p>
        </w:tc>
        <w:tc>
          <w:tcPr>
            <w:tcW w:w="1818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★高层住宅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栋</w:t>
            </w:r>
          </w:p>
        </w:tc>
        <w:tc>
          <w:tcPr>
            <w:tcW w:w="303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★步梯房（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层以下）</w:t>
            </w:r>
          </w:p>
        </w:tc>
        <w:tc>
          <w:tcPr>
            <w:tcW w:w="1038" w:type="dxa"/>
            <w:vAlign w:val="center"/>
          </w:tcPr>
          <w:p>
            <w:pPr>
              <w:wordWrap w:val="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栋</w:t>
            </w:r>
          </w:p>
        </w:tc>
        <w:tc>
          <w:tcPr>
            <w:tcW w:w="2224" w:type="dxa"/>
            <w:gridSpan w:val="5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★拥有电梯数量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现收费标准</w:t>
            </w:r>
          </w:p>
        </w:tc>
        <w:tc>
          <w:tcPr>
            <w:tcW w:w="760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多层住宅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元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月、高层住宅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元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月、别墅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元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月、花园洋房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元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月、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办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元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月、商业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元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业主满意率</w:t>
            </w:r>
          </w:p>
        </w:tc>
        <w:tc>
          <w:tcPr>
            <w:tcW w:w="303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有效投诉处理率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★是否业委会成立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★主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任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★联系电话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★地下停车场车位</w:t>
            </w:r>
          </w:p>
        </w:tc>
        <w:tc>
          <w:tcPr>
            <w:tcW w:w="760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总数（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）个，其中机械停车位（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）个，非机械车位（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★地面上停车位</w:t>
            </w:r>
          </w:p>
        </w:tc>
        <w:tc>
          <w:tcPr>
            <w:tcW w:w="760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总数（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）个，其中规划车位（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）个，新增停车位（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★新能源汽车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充电柱建成数</w:t>
            </w:r>
          </w:p>
        </w:tc>
        <w:tc>
          <w:tcPr>
            <w:tcW w:w="303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个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★是否采取二次加压供水</w:t>
            </w:r>
          </w:p>
        </w:tc>
        <w:tc>
          <w:tcPr>
            <w:tcW w:w="290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417" w:type="dxa"/>
            <w:gridSpan w:val="2"/>
            <w:vAlign w:val="center"/>
          </w:tcPr>
          <w:p>
            <w:pPr>
              <w:ind w:firstLine="360" w:firstLineChars="1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★消防设施设备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是否验收合格</w:t>
            </w:r>
          </w:p>
        </w:tc>
        <w:tc>
          <w:tcPr>
            <w:tcW w:w="7609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该项目创建示范小区（大厦）情况</w:t>
            </w:r>
          </w:p>
        </w:tc>
        <w:tc>
          <w:tcPr>
            <w:tcW w:w="7609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备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注</w:t>
            </w:r>
          </w:p>
        </w:tc>
        <w:tc>
          <w:tcPr>
            <w:tcW w:w="760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每个项目必须填写一份；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所填数据必须准确无误；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此表可自行复印添加。</w:t>
            </w:r>
          </w:p>
        </w:tc>
      </w:tr>
    </w:tbl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填报人：</w:t>
      </w:r>
      <w:r>
        <w:rPr>
          <w:rFonts w:asciiTheme="minorEastAsia" w:hAnsiTheme="minorEastAsia" w:eastAsiaTheme="minorEastAsia"/>
          <w:sz w:val="28"/>
          <w:szCs w:val="28"/>
        </w:rPr>
        <w:t xml:space="preserve">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联系电话：</w:t>
      </w:r>
      <w:r>
        <w:rPr>
          <w:rFonts w:asciiTheme="minorEastAsia" w:hAnsiTheme="minorEastAsia" w:eastAsiaTheme="minorEastAsia"/>
          <w:sz w:val="28"/>
          <w:szCs w:val="28"/>
        </w:rPr>
        <w:t xml:space="preserve">         </w:t>
      </w:r>
      <w:r>
        <w:rPr>
          <w:rFonts w:hint="eastAsia" w:asciiTheme="minorEastAsia" w:hAnsiTheme="minorEastAsia" w:eastAsiaTheme="minorEastAsia"/>
          <w:sz w:val="28"/>
          <w:szCs w:val="28"/>
        </w:rPr>
        <w:t>项目负责人（签章）：</w:t>
      </w:r>
    </w:p>
    <w:p>
      <w:pPr>
        <w:ind w:left="180"/>
        <w:rPr>
          <w:rFonts w:ascii="仿宋_GB2312" w:hAnsi="宋体" w:eastAsia="仿宋_GB2312"/>
          <w:b/>
          <w:bCs/>
          <w:sz w:val="32"/>
        </w:rPr>
      </w:pPr>
    </w:p>
    <w:p>
      <w:pPr>
        <w:ind w:left="18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四、监督检查意见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</w:trPr>
        <w:tc>
          <w:tcPr>
            <w:tcW w:w="1526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Theme="minorEastAsia" w:hAnsiTheme="minorEastAsia" w:eastAsia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</w:rPr>
              <w:t>企业申报意见</w:t>
            </w:r>
          </w:p>
        </w:tc>
        <w:tc>
          <w:tcPr>
            <w:tcW w:w="8505" w:type="dxa"/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asciiTheme="minorEastAsia" w:hAnsiTheme="minorEastAsia" w:eastAsiaTheme="minorEastAsia"/>
                <w:sz w:val="28"/>
              </w:rPr>
              <w:t xml:space="preserve">                                      (</w:t>
            </w:r>
            <w:r>
              <w:rPr>
                <w:rFonts w:hint="eastAsia" w:asciiTheme="minorEastAsia" w:hAnsiTheme="minorEastAsia" w:eastAsiaTheme="minorEastAsia"/>
                <w:sz w:val="28"/>
              </w:rPr>
              <w:t>章</w:t>
            </w:r>
            <w:r>
              <w:rPr>
                <w:rFonts w:asciiTheme="minorEastAsia" w:hAnsiTheme="minorEastAsia" w:eastAsiaTheme="minorEastAsia"/>
                <w:sz w:val="28"/>
              </w:rPr>
              <w:t>)</w:t>
            </w:r>
          </w:p>
          <w:p>
            <w:pPr>
              <w:jc w:val="right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年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8"/>
              </w:rPr>
              <w:t>月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1526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Theme="minorEastAsia" w:hAnsiTheme="minorEastAsia" w:eastAsia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</w:rPr>
              <w:t>企业所在地住建局监督检查意见</w:t>
            </w:r>
          </w:p>
        </w:tc>
        <w:tc>
          <w:tcPr>
            <w:tcW w:w="8505" w:type="dxa"/>
            <w:vAlign w:val="bottom"/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ind w:firstLine="6020" w:firstLineChars="2150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区</w:t>
            </w:r>
            <w:r>
              <w:rPr>
                <w:rFonts w:asciiTheme="minorEastAsia" w:hAnsiTheme="minorEastAsia" w:eastAsiaTheme="minorEastAsia"/>
                <w:sz w:val="28"/>
              </w:rPr>
              <w:t>(</w:t>
            </w:r>
            <w:r>
              <w:rPr>
                <w:rFonts w:hint="eastAsia" w:asciiTheme="minorEastAsia" w:hAnsiTheme="minorEastAsia" w:eastAsiaTheme="minorEastAsia"/>
                <w:sz w:val="28"/>
              </w:rPr>
              <w:t>市、县</w:t>
            </w:r>
            <w:r>
              <w:rPr>
                <w:rFonts w:asciiTheme="minorEastAsia" w:hAnsiTheme="minorEastAsia" w:eastAsiaTheme="minorEastAsia"/>
                <w:sz w:val="28"/>
              </w:rPr>
              <w:t>) (</w:t>
            </w:r>
            <w:r>
              <w:rPr>
                <w:rFonts w:hint="eastAsia" w:asciiTheme="minorEastAsia" w:hAnsiTheme="minorEastAsia" w:eastAsiaTheme="minorEastAsia"/>
                <w:sz w:val="28"/>
              </w:rPr>
              <w:t>章</w:t>
            </w:r>
            <w:r>
              <w:rPr>
                <w:rFonts w:asciiTheme="minorEastAsia" w:hAnsiTheme="minorEastAsia" w:eastAsiaTheme="minorEastAsia"/>
                <w:sz w:val="28"/>
              </w:rPr>
              <w:t>)</w:t>
            </w:r>
          </w:p>
          <w:p>
            <w:pPr>
              <w:ind w:firstLine="6440" w:firstLineChars="2300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年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8"/>
              </w:rPr>
              <w:t>月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8" w:hRule="atLeast"/>
        </w:trPr>
        <w:tc>
          <w:tcPr>
            <w:tcW w:w="1526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Theme="minorEastAsia" w:hAnsiTheme="minorEastAsia" w:eastAsia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</w:rPr>
              <w:t>市住建局监督检查</w:t>
            </w:r>
          </w:p>
          <w:p>
            <w:pPr>
              <w:spacing w:beforeLines="50" w:afterLines="50" w:line="320" w:lineRule="exact"/>
              <w:jc w:val="center"/>
              <w:rPr>
                <w:rFonts w:asciiTheme="minorEastAsia" w:hAnsiTheme="minorEastAsia" w:eastAsia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</w:rPr>
              <w:t>意见</w:t>
            </w:r>
          </w:p>
        </w:tc>
        <w:tc>
          <w:tcPr>
            <w:tcW w:w="8505" w:type="dxa"/>
            <w:vAlign w:val="bottom"/>
          </w:tcPr>
          <w:p>
            <w:pPr>
              <w:jc w:val="right"/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asciiTheme="minorEastAsia" w:hAnsiTheme="minorEastAsia" w:eastAsiaTheme="minorEastAsia"/>
                <w:sz w:val="28"/>
              </w:rPr>
              <w:t xml:space="preserve">                                           (</w:t>
            </w:r>
            <w:r>
              <w:rPr>
                <w:rFonts w:hint="eastAsia" w:asciiTheme="minorEastAsia" w:hAnsiTheme="minorEastAsia" w:eastAsiaTheme="minorEastAsia"/>
                <w:sz w:val="28"/>
              </w:rPr>
              <w:t>章</w:t>
            </w:r>
            <w:r>
              <w:rPr>
                <w:rFonts w:asciiTheme="minorEastAsia" w:hAnsiTheme="minorEastAsia" w:eastAsiaTheme="minorEastAsia"/>
                <w:sz w:val="28"/>
              </w:rPr>
              <w:t>)</w:t>
            </w:r>
          </w:p>
          <w:p>
            <w:pPr>
              <w:ind w:right="140"/>
              <w:jc w:val="right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年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8"/>
              </w:rPr>
              <w:t>月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NzkwNGU2ODdkOGE3Mzk1NmQ3YmNiODg1Y2M1NDIifQ=="/>
  </w:docVars>
  <w:rsids>
    <w:rsidRoot w:val="004A4E39"/>
    <w:rsid w:val="000104F2"/>
    <w:rsid w:val="000C2F27"/>
    <w:rsid w:val="000F73DF"/>
    <w:rsid w:val="00166347"/>
    <w:rsid w:val="00176DD3"/>
    <w:rsid w:val="0018675D"/>
    <w:rsid w:val="001875F7"/>
    <w:rsid w:val="001939DF"/>
    <w:rsid w:val="001A29C4"/>
    <w:rsid w:val="001D0EF5"/>
    <w:rsid w:val="00204233"/>
    <w:rsid w:val="00287B7F"/>
    <w:rsid w:val="002B24E7"/>
    <w:rsid w:val="002B60DE"/>
    <w:rsid w:val="002D4F77"/>
    <w:rsid w:val="00335304"/>
    <w:rsid w:val="00350978"/>
    <w:rsid w:val="00393FF0"/>
    <w:rsid w:val="003B792C"/>
    <w:rsid w:val="003C0B4F"/>
    <w:rsid w:val="003F10EF"/>
    <w:rsid w:val="00412F5C"/>
    <w:rsid w:val="00421A92"/>
    <w:rsid w:val="00426B6F"/>
    <w:rsid w:val="0046327A"/>
    <w:rsid w:val="004A04E3"/>
    <w:rsid w:val="004A4E39"/>
    <w:rsid w:val="004E6670"/>
    <w:rsid w:val="00527ECC"/>
    <w:rsid w:val="00553440"/>
    <w:rsid w:val="005A28B6"/>
    <w:rsid w:val="005E3A49"/>
    <w:rsid w:val="0060317C"/>
    <w:rsid w:val="006327F8"/>
    <w:rsid w:val="006477A3"/>
    <w:rsid w:val="00656272"/>
    <w:rsid w:val="00691188"/>
    <w:rsid w:val="006A4938"/>
    <w:rsid w:val="006D39D1"/>
    <w:rsid w:val="006E0E42"/>
    <w:rsid w:val="00711912"/>
    <w:rsid w:val="00721B3A"/>
    <w:rsid w:val="00813AC6"/>
    <w:rsid w:val="00867838"/>
    <w:rsid w:val="00875E13"/>
    <w:rsid w:val="00887AFF"/>
    <w:rsid w:val="00891457"/>
    <w:rsid w:val="00892BEA"/>
    <w:rsid w:val="008B07D1"/>
    <w:rsid w:val="008B3662"/>
    <w:rsid w:val="008E54C3"/>
    <w:rsid w:val="00923CC2"/>
    <w:rsid w:val="009272FB"/>
    <w:rsid w:val="00941198"/>
    <w:rsid w:val="009723BB"/>
    <w:rsid w:val="009A2253"/>
    <w:rsid w:val="00A11AF7"/>
    <w:rsid w:val="00A738F3"/>
    <w:rsid w:val="00AD1BB1"/>
    <w:rsid w:val="00B430A9"/>
    <w:rsid w:val="00B5292B"/>
    <w:rsid w:val="00B57A77"/>
    <w:rsid w:val="00B953E4"/>
    <w:rsid w:val="00BC38B4"/>
    <w:rsid w:val="00BF3722"/>
    <w:rsid w:val="00C06ABC"/>
    <w:rsid w:val="00C32982"/>
    <w:rsid w:val="00C53898"/>
    <w:rsid w:val="00C5604D"/>
    <w:rsid w:val="00C66CBB"/>
    <w:rsid w:val="00C76044"/>
    <w:rsid w:val="00CA6B11"/>
    <w:rsid w:val="00CB6E8B"/>
    <w:rsid w:val="00CC1760"/>
    <w:rsid w:val="00D32662"/>
    <w:rsid w:val="00D544A1"/>
    <w:rsid w:val="00D768A7"/>
    <w:rsid w:val="00D9140A"/>
    <w:rsid w:val="00D94465"/>
    <w:rsid w:val="00DD01ED"/>
    <w:rsid w:val="00E26512"/>
    <w:rsid w:val="00E30CA2"/>
    <w:rsid w:val="00E4350B"/>
    <w:rsid w:val="00E470CA"/>
    <w:rsid w:val="00E769F2"/>
    <w:rsid w:val="00E97C53"/>
    <w:rsid w:val="00EA4954"/>
    <w:rsid w:val="00EE0B67"/>
    <w:rsid w:val="00EE4352"/>
    <w:rsid w:val="00EF2615"/>
    <w:rsid w:val="00F009E4"/>
    <w:rsid w:val="00F14306"/>
    <w:rsid w:val="00F46B7D"/>
    <w:rsid w:val="0FB011F8"/>
    <w:rsid w:val="1B725DF8"/>
    <w:rsid w:val="55C3415E"/>
    <w:rsid w:val="5C382ACB"/>
    <w:rsid w:val="7652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99"/>
    <w:pPr>
      <w:snapToGrid w:val="0"/>
      <w:spacing w:line="336" w:lineRule="auto"/>
      <w:ind w:firstLine="630"/>
    </w:pPr>
    <w:rPr>
      <w:rFonts w:eastAsia="仿宋_GB2312"/>
      <w:sz w:val="32"/>
      <w:szCs w:val="20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qFormat/>
    <w:uiPriority w:val="99"/>
    <w:rPr>
      <w:rFonts w:cs="Times New Roman"/>
      <w:color w:val="000000"/>
      <w:u w:val="none"/>
    </w:rPr>
  </w:style>
  <w:style w:type="character" w:customStyle="1" w:styleId="9">
    <w:name w:val="正文文本缩进 Char"/>
    <w:basedOn w:val="7"/>
    <w:link w:val="2"/>
    <w:qFormat/>
    <w:locked/>
    <w:uiPriority w:val="99"/>
    <w:rPr>
      <w:rFonts w:ascii="Calibri" w:hAnsi="Calibri" w:eastAsia="仿宋_GB2312" w:cs="Times New Roman"/>
      <w:sz w:val="20"/>
      <w:szCs w:val="20"/>
    </w:rPr>
  </w:style>
  <w:style w:type="character" w:customStyle="1" w:styleId="10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980</Words>
  <Characters>1010</Characters>
  <Lines>12</Lines>
  <Paragraphs>3</Paragraphs>
  <TotalTime>6</TotalTime>
  <ScaleCrop>false</ScaleCrop>
  <LinksUpToDate>false</LinksUpToDate>
  <CharactersWithSpaces>1314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2020-10-09T03:57:00Z</dcterms:created>
  <dc:creator>Administrator</dc:creator>
  <cp:lastModifiedBy>123</cp:lastModifiedBy>
  <cp:lastPrinted>2018-09-27T01:25:00Z</cp:lastPrinted>
  <dcterms:modified xsi:type="dcterms:W3CDTF">2023-02-09T01:50:12Z</dcterms:modified>
  <dc:title>贵阳市物业服务企业市场行为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43AD6F7C81A044718424AA20E014C310</vt:lpwstr>
  </property>
</Properties>
</file>