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pStyle w:val="9"/>
        <w:rPr>
          <w:rFonts w:hint="eastAsia"/>
          <w:lang w:val="en-US" w:eastAsia="zh-CN"/>
        </w:rPr>
      </w:pPr>
    </w:p>
    <w:p>
      <w:pPr>
        <w:jc w:val="center"/>
        <w:rPr>
          <w:rFonts w:hint="default" w:ascii="Times New Roman" w:hAnsi="Times New Roman" w:eastAsia="方正小标宋_GBK" w:cs="Times New Roman"/>
          <w:sz w:val="44"/>
          <w:szCs w:val="44"/>
          <w:lang w:eastAsia="zh-CN"/>
        </w:rPr>
      </w:pPr>
      <w:r>
        <w:rPr>
          <w:rFonts w:hint="eastAsia" w:ascii="Times New Roman" w:hAnsi="Times New Roman" w:eastAsia="方正小标宋_GBK" w:cs="Times New Roman"/>
          <w:sz w:val="44"/>
          <w:szCs w:val="44"/>
          <w:lang w:val="en-US" w:eastAsia="zh-CN"/>
        </w:rPr>
        <w:t>2023年</w:t>
      </w:r>
      <w:r>
        <w:rPr>
          <w:rFonts w:hint="default" w:ascii="Times New Roman" w:hAnsi="Times New Roman" w:eastAsia="方正小标宋_GBK" w:cs="Times New Roman"/>
          <w:sz w:val="44"/>
          <w:szCs w:val="44"/>
          <w:lang w:eastAsia="zh-CN"/>
        </w:rPr>
        <w:t>贵州省科普讲解大赛方案</w:t>
      </w:r>
    </w:p>
    <w:p>
      <w:pPr>
        <w:jc w:val="center"/>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一、大赛主题</w:t>
      </w:r>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热爱科学</w:t>
      </w:r>
      <w:r>
        <w:rPr>
          <w:rFonts w:hint="eastAsia" w:ascii="Times New Roman" w:hAnsi="Times New Roman"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rPr>
        <w:t>崇尚科学</w:t>
      </w:r>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lang w:eastAsia="zh-CN"/>
        </w:rPr>
        <w:t>、组织方式和报名</w:t>
      </w:r>
      <w:r>
        <w:rPr>
          <w:rFonts w:hint="eastAsia" w:ascii="Times New Roman" w:hAnsi="Times New Roman" w:eastAsia="黑体" w:cs="Times New Roman"/>
          <w:sz w:val="32"/>
          <w:szCs w:val="32"/>
          <w:lang w:eastAsia="zh-CN"/>
        </w:rPr>
        <w:t>要求</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主办单位：贵州省科学技术厅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承办单位：贵州省科技创新中心有限责任公司</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执行单位：贵州科学城科教融合展示馆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赛事分预赛、</w:t>
      </w:r>
      <w:r>
        <w:rPr>
          <w:rFonts w:hint="eastAsia" w:ascii="Times New Roman" w:hAnsi="Times New Roman" w:eastAsia="仿宋_GB2312" w:cs="Times New Roman"/>
          <w:sz w:val="32"/>
          <w:szCs w:val="32"/>
          <w:lang w:val="en-US" w:eastAsia="zh-CN"/>
        </w:rPr>
        <w:t>半决赛和</w:t>
      </w:r>
      <w:r>
        <w:rPr>
          <w:rFonts w:hint="eastAsia" w:ascii="Times New Roman" w:hAnsi="Times New Roman" w:eastAsia="仿宋_GB2312" w:cs="Times New Roman"/>
          <w:sz w:val="32"/>
          <w:szCs w:val="32"/>
          <w:lang w:eastAsia="zh-CN"/>
        </w:rPr>
        <w:t>决赛</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eastAsia="zh-CN"/>
        </w:rPr>
        <w:t>个阶段进行，预赛由各部门自行负责组织实施，并确定参加</w:t>
      </w:r>
      <w:r>
        <w:rPr>
          <w:rFonts w:hint="eastAsia" w:ascii="Times New Roman" w:hAnsi="Times New Roman" w:eastAsia="仿宋_GB2312" w:cs="Times New Roman"/>
          <w:sz w:val="32"/>
          <w:szCs w:val="32"/>
          <w:lang w:val="en-US" w:eastAsia="zh-CN"/>
        </w:rPr>
        <w:t>半</w:t>
      </w:r>
      <w:r>
        <w:rPr>
          <w:rFonts w:hint="eastAsia" w:ascii="Times New Roman" w:hAnsi="Times New Roman" w:eastAsia="仿宋_GB2312" w:cs="Times New Roman"/>
          <w:sz w:val="32"/>
          <w:szCs w:val="32"/>
          <w:lang w:eastAsia="zh-CN"/>
        </w:rPr>
        <w:t>决赛的人选。预赛安排由各部门自行决定，应在</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lang w:eastAsia="zh-CN"/>
        </w:rPr>
        <w:t>月</w:t>
      </w:r>
      <w:r>
        <w:rPr>
          <w:rFonts w:hint="eastAsia" w:ascii="Times New Roman" w:hAnsi="Times New Roman" w:eastAsia="仿宋_GB2312" w:cs="Times New Roman"/>
          <w:sz w:val="32"/>
          <w:szCs w:val="32"/>
          <w:lang w:val="en-US" w:eastAsia="zh-CN"/>
        </w:rPr>
        <w:t>14</w:t>
      </w:r>
      <w:r>
        <w:rPr>
          <w:rFonts w:hint="eastAsia" w:ascii="Times New Roman" w:hAnsi="Times New Roman" w:eastAsia="仿宋_GB2312" w:cs="Times New Roman"/>
          <w:sz w:val="32"/>
          <w:szCs w:val="32"/>
          <w:lang w:eastAsia="zh-CN"/>
        </w:rPr>
        <w:t>日（</w:t>
      </w:r>
      <w:r>
        <w:rPr>
          <w:rFonts w:hint="eastAsia" w:ascii="Times New Roman" w:hAnsi="Times New Roman" w:eastAsia="仿宋_GB2312" w:cs="Times New Roman"/>
          <w:sz w:val="32"/>
          <w:szCs w:val="32"/>
          <w:lang w:val="en-US" w:eastAsia="zh-CN"/>
        </w:rPr>
        <w:t>星期五</w:t>
      </w:r>
      <w:r>
        <w:rPr>
          <w:rFonts w:hint="eastAsia" w:ascii="Times New Roman" w:hAnsi="Times New Roman" w:eastAsia="仿宋_GB2312" w:cs="Times New Roman"/>
          <w:sz w:val="32"/>
          <w:szCs w:val="32"/>
          <w:lang w:eastAsia="zh-CN"/>
        </w:rPr>
        <w:t>）前完成。</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黑体" w:hAnsi="黑体" w:eastAsia="黑体" w:cs="黑体"/>
          <w:color w:val="auto"/>
          <w:spacing w:val="0"/>
          <w:sz w:val="32"/>
          <w:lang w:eastAsia="zh-CN"/>
        </w:rPr>
      </w:pPr>
      <w:r>
        <w:rPr>
          <w:rFonts w:hint="eastAsia" w:ascii="黑体" w:hAnsi="黑体" w:eastAsia="黑体" w:cs="黑体"/>
          <w:color w:val="auto"/>
          <w:spacing w:val="0"/>
          <w:sz w:val="32"/>
          <w:lang w:val="en-US" w:eastAsia="zh-CN"/>
        </w:rPr>
        <w:t>三</w:t>
      </w:r>
      <w:r>
        <w:rPr>
          <w:rFonts w:hint="eastAsia" w:ascii="黑体" w:hAnsi="黑体" w:eastAsia="黑体" w:cs="黑体"/>
          <w:color w:val="auto"/>
          <w:spacing w:val="0"/>
          <w:sz w:val="32"/>
          <w:lang w:eastAsia="zh-CN"/>
        </w:rPr>
        <w:t>、赛事内容</w:t>
      </w:r>
    </w:p>
    <w:p>
      <w:pPr>
        <w:spacing w:line="600" w:lineRule="exact"/>
        <w:ind w:firstLine="640" w:firstLineChars="200"/>
        <w:rPr>
          <w:rFonts w:hint="default" w:ascii="Times New Roman" w:hAnsi="Times New Roman" w:eastAsia="仿宋_GB2312" w:cs="Times New Roman"/>
          <w:color w:val="auto"/>
          <w:spacing w:val="0"/>
          <w:sz w:val="32"/>
        </w:rPr>
      </w:pPr>
      <w:r>
        <w:rPr>
          <w:rFonts w:hint="default" w:ascii="Times New Roman" w:hAnsi="Times New Roman" w:eastAsia="仿宋_GB2312" w:cs="Times New Roman"/>
          <w:color w:val="auto"/>
          <w:spacing w:val="0"/>
          <w:sz w:val="32"/>
        </w:rPr>
        <w:t>参赛选手根据</w:t>
      </w:r>
      <w:r>
        <w:rPr>
          <w:rFonts w:hint="eastAsia"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sz w:val="32"/>
          <w:szCs w:val="32"/>
          <w:highlight w:val="none"/>
        </w:rPr>
        <w:t>热爱科学</w:t>
      </w:r>
      <w:r>
        <w:rPr>
          <w:rFonts w:hint="eastAsia" w:ascii="Times New Roman" w:hAnsi="Times New Roman"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rPr>
        <w:t>崇尚科学</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spacing w:val="0"/>
          <w:sz w:val="32"/>
        </w:rPr>
        <w:t>主题自由选择题目讲解。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赛事分为半决赛和决赛。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楷体_GB2312" w:hAnsi="楷体_GB2312" w:eastAsia="楷体_GB2312" w:cs="楷体_GB2312"/>
          <w:sz w:val="32"/>
          <w:szCs w:val="32"/>
          <w:lang w:val="en-US" w:eastAsia="zh-CN"/>
        </w:rPr>
        <w:t>（一）半决赛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半决赛分</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个组进行，每组前</w:t>
      </w:r>
      <w:r>
        <w:rPr>
          <w:rFonts w:hint="eastAsia"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lang w:val="en-US" w:eastAsia="zh-CN"/>
        </w:rPr>
        <w:t>名进入决赛。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半决赛比赛内容为自主命题讲解</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自主命题讲解时间为4分钟，由选手自行确定一个科普内容进行讲解。在讲解时，选手须借助多媒体等多种手段辅助进行讲解，丰富舞台效果。</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pacing w:val="0"/>
          <w:kern w:val="2"/>
          <w:sz w:val="32"/>
          <w:szCs w:val="32"/>
          <w:highlight w:val="none"/>
          <w:lang w:eastAsia="zh-CN"/>
        </w:rPr>
        <w:t>当</w:t>
      </w:r>
      <w:r>
        <w:rPr>
          <w:rFonts w:ascii="Times New Roman" w:hAnsi="Times New Roman" w:eastAsia="仿宋_GB2312" w:cs="Times New Roman"/>
          <w:spacing w:val="0"/>
          <w:kern w:val="2"/>
          <w:sz w:val="32"/>
          <w:szCs w:val="32"/>
          <w:highlight w:val="none"/>
        </w:rPr>
        <w:t>半决赛选手出场时，</w:t>
      </w:r>
      <w:r>
        <w:rPr>
          <w:rFonts w:hint="eastAsia" w:ascii="Times New Roman" w:hAnsi="Times New Roman" w:eastAsia="仿宋_GB2312" w:cs="Times New Roman"/>
          <w:spacing w:val="0"/>
          <w:kern w:val="2"/>
          <w:sz w:val="32"/>
          <w:szCs w:val="32"/>
          <w:highlight w:val="none"/>
          <w:lang w:eastAsia="zh-CN"/>
        </w:rPr>
        <w:t>可选择</w:t>
      </w:r>
      <w:r>
        <w:rPr>
          <w:rFonts w:ascii="Times New Roman" w:hAnsi="Times New Roman" w:eastAsia="仿宋_GB2312" w:cs="Times New Roman"/>
          <w:spacing w:val="0"/>
          <w:kern w:val="2"/>
          <w:sz w:val="32"/>
          <w:szCs w:val="32"/>
          <w:highlight w:val="none"/>
        </w:rPr>
        <w:t>播放20秒自我介绍视频。该环节不作为比赛评分内容，视频由选手准备。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（二）决赛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决赛共有30名选手，比赛依次为</w:t>
      </w:r>
      <w:r>
        <w:rPr>
          <w:rFonts w:hint="eastAsia" w:ascii="Times New Roman" w:hAnsi="Times New Roman" w:eastAsia="仿宋_GB2312" w:cs="Times New Roman"/>
          <w:sz w:val="32"/>
          <w:szCs w:val="32"/>
          <w:lang w:val="en-US" w:eastAsia="zh-CN"/>
        </w:rPr>
        <w:t>自</w:t>
      </w:r>
      <w:r>
        <w:rPr>
          <w:rFonts w:hint="default" w:ascii="Times New Roman" w:hAnsi="Times New Roman" w:eastAsia="仿宋_GB2312" w:cs="Times New Roman"/>
          <w:sz w:val="32"/>
          <w:szCs w:val="32"/>
          <w:lang w:val="en-US" w:eastAsia="zh-CN"/>
        </w:rPr>
        <w:t>主命题讲解、科技常识测试和评委问答</w:t>
      </w:r>
      <w:r>
        <w:rPr>
          <w:rFonts w:hint="eastAsia"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lang w:val="en-US" w:eastAsia="zh-CN"/>
        </w:rPr>
        <w:t>个环节。</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9"/>
        <w:rPr>
          <w:rFonts w:ascii="Times New Roman" w:hAnsi="Times New Roman" w:eastAsia="仿宋_GB2312" w:cs="Times New Roman"/>
          <w:spacing w:val="0"/>
          <w:kern w:val="2"/>
          <w:sz w:val="32"/>
          <w:szCs w:val="32"/>
          <w:highlight w:val="none"/>
        </w:rPr>
      </w:pPr>
      <w:r>
        <w:rPr>
          <w:rFonts w:ascii="Times New Roman" w:hAnsi="Times New Roman" w:eastAsia="仿宋_GB2312" w:cs="Times New Roman"/>
          <w:spacing w:val="0"/>
          <w:kern w:val="2"/>
          <w:sz w:val="32"/>
          <w:szCs w:val="32"/>
          <w:highlight w:val="none"/>
        </w:rPr>
        <w:t>自主命题讲解时间为4分钟，由选手自行确定一个科普内容进行讲解，可通过表述设定场景和对象，主题与半决赛</w:t>
      </w:r>
      <w:r>
        <w:rPr>
          <w:rFonts w:hint="eastAsia" w:ascii="Times New Roman" w:hAnsi="Times New Roman" w:eastAsia="仿宋_GB2312" w:cs="Times New Roman"/>
          <w:spacing w:val="0"/>
          <w:kern w:val="2"/>
          <w:sz w:val="32"/>
          <w:szCs w:val="32"/>
          <w:highlight w:val="none"/>
          <w:lang w:eastAsia="zh-CN"/>
        </w:rPr>
        <w:t>可</w:t>
      </w:r>
      <w:r>
        <w:rPr>
          <w:rFonts w:ascii="Times New Roman" w:hAnsi="Times New Roman" w:eastAsia="仿宋_GB2312" w:cs="Times New Roman"/>
          <w:spacing w:val="0"/>
          <w:kern w:val="2"/>
          <w:sz w:val="32"/>
          <w:szCs w:val="32"/>
          <w:highlight w:val="none"/>
        </w:rPr>
        <w:t>使用同一题目。</w:t>
      </w:r>
      <w:r>
        <w:rPr>
          <w:rFonts w:hint="eastAsia" w:ascii="Times New Roman" w:hAnsi="Times New Roman" w:eastAsia="仿宋_GB2312" w:cs="Times New Roman"/>
          <w:spacing w:val="0"/>
          <w:kern w:val="2"/>
          <w:sz w:val="32"/>
          <w:szCs w:val="32"/>
          <w:highlight w:val="none"/>
          <w:lang w:eastAsia="zh-CN"/>
        </w:rPr>
        <w:t>在</w:t>
      </w:r>
      <w:r>
        <w:rPr>
          <w:rFonts w:ascii="Times New Roman" w:hAnsi="Times New Roman" w:eastAsia="仿宋_GB2312" w:cs="Times New Roman"/>
          <w:spacing w:val="0"/>
          <w:kern w:val="2"/>
          <w:sz w:val="32"/>
          <w:szCs w:val="32"/>
          <w:highlight w:val="none"/>
        </w:rPr>
        <w:t>讲解时，选手须借助多媒体等多种手段辅助进行讲解，丰富舞台效果。</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spacing w:val="0"/>
          <w:kern w:val="2"/>
          <w:sz w:val="32"/>
          <w:szCs w:val="32"/>
          <w:highlight w:val="none"/>
          <w:lang w:eastAsia="zh-CN"/>
        </w:rPr>
      </w:pPr>
      <w:r>
        <w:rPr>
          <w:rFonts w:hint="eastAsia" w:ascii="Times New Roman" w:hAnsi="Times New Roman" w:eastAsia="仿宋_GB2312" w:cs="Times New Roman"/>
          <w:spacing w:val="0"/>
          <w:kern w:val="2"/>
          <w:sz w:val="32"/>
          <w:szCs w:val="32"/>
          <w:highlight w:val="none"/>
          <w:lang w:eastAsia="zh-CN"/>
        </w:rPr>
        <w:t>科技常识测试每题限时10秒，主要考察选手的科技素养与知识水平，由选手随机从题库（《中国公民科学素质基准》）中抽取</w:t>
      </w:r>
      <w:r>
        <w:rPr>
          <w:rFonts w:hint="eastAsia" w:ascii="Times New Roman" w:hAnsi="Times New Roman" w:eastAsia="仿宋_GB2312" w:cs="Times New Roman"/>
          <w:spacing w:val="0"/>
          <w:kern w:val="2"/>
          <w:sz w:val="32"/>
          <w:szCs w:val="32"/>
          <w:highlight w:val="none"/>
          <w:lang w:val="en-US" w:eastAsia="zh-CN"/>
        </w:rPr>
        <w:t>2</w:t>
      </w:r>
      <w:r>
        <w:rPr>
          <w:rFonts w:hint="eastAsia" w:ascii="Times New Roman" w:hAnsi="Times New Roman" w:eastAsia="仿宋_GB2312" w:cs="Times New Roman"/>
          <w:spacing w:val="0"/>
          <w:kern w:val="2"/>
          <w:sz w:val="32"/>
          <w:szCs w:val="32"/>
          <w:highlight w:val="none"/>
          <w:lang w:eastAsia="zh-CN"/>
        </w:rPr>
        <w:t>道题目进行测试。</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spacing w:val="0"/>
          <w:kern w:val="2"/>
          <w:sz w:val="32"/>
          <w:szCs w:val="32"/>
          <w:highlight w:val="none"/>
          <w:lang w:eastAsia="zh-CN"/>
        </w:rPr>
      </w:pPr>
      <w:r>
        <w:rPr>
          <w:rFonts w:hint="eastAsia" w:ascii="Times New Roman" w:hAnsi="Times New Roman" w:eastAsia="仿宋_GB2312" w:cs="Times New Roman"/>
          <w:spacing w:val="0"/>
          <w:kern w:val="2"/>
          <w:sz w:val="32"/>
          <w:szCs w:val="32"/>
          <w:highlight w:val="none"/>
          <w:lang w:eastAsia="zh-CN"/>
        </w:rPr>
        <w:t>评委问答环节时间为2分钟，就选手的自主命题讲解内容或科学素质进行提问。该环节主要考察选手的随机反应能力，对自主命题掌握的深度和广度，以及对《中国公民科学素质基准》的掌握情况。</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ascii="Times New Roman" w:hAnsi="Times New Roman" w:eastAsia="仿宋_GB2312" w:cs="Times New Roman"/>
          <w:spacing w:val="0"/>
          <w:kern w:val="2"/>
          <w:sz w:val="32"/>
          <w:szCs w:val="32"/>
          <w:highlight w:val="none"/>
        </w:rPr>
      </w:pPr>
      <w:r>
        <w:rPr>
          <w:rFonts w:hint="eastAsia" w:ascii="Times New Roman" w:hAnsi="Times New Roman" w:eastAsia="仿宋_GB2312" w:cs="Times New Roman"/>
          <w:spacing w:val="0"/>
          <w:kern w:val="2"/>
          <w:sz w:val="32"/>
          <w:szCs w:val="32"/>
          <w:highlight w:val="none"/>
          <w:lang w:eastAsia="zh-CN"/>
        </w:rPr>
        <w:t>当</w:t>
      </w:r>
      <w:r>
        <w:rPr>
          <w:rFonts w:ascii="Times New Roman" w:hAnsi="Times New Roman" w:eastAsia="仿宋_GB2312" w:cs="Times New Roman"/>
          <w:spacing w:val="0"/>
          <w:kern w:val="2"/>
          <w:sz w:val="32"/>
          <w:szCs w:val="32"/>
          <w:highlight w:val="none"/>
        </w:rPr>
        <w:t>决赛选手出场时，</w:t>
      </w:r>
      <w:r>
        <w:rPr>
          <w:rFonts w:hint="eastAsia" w:ascii="Times New Roman" w:hAnsi="Times New Roman" w:eastAsia="仿宋_GB2312" w:cs="Times New Roman"/>
          <w:spacing w:val="0"/>
          <w:kern w:val="2"/>
          <w:sz w:val="32"/>
          <w:szCs w:val="32"/>
          <w:highlight w:val="none"/>
          <w:lang w:eastAsia="zh-CN"/>
        </w:rPr>
        <w:t>可选择</w:t>
      </w:r>
      <w:r>
        <w:rPr>
          <w:rFonts w:ascii="Times New Roman" w:hAnsi="Times New Roman" w:eastAsia="仿宋_GB2312" w:cs="Times New Roman"/>
          <w:spacing w:val="0"/>
          <w:kern w:val="2"/>
          <w:sz w:val="32"/>
          <w:szCs w:val="32"/>
          <w:highlight w:val="none"/>
        </w:rPr>
        <w:t>播放20秒自我介绍视频。该环节不作为比赛评分内容，视频由选手准备。</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黑体" w:hAnsi="黑体" w:eastAsia="黑体" w:cs="黑体"/>
          <w:color w:val="auto"/>
          <w:spacing w:val="0"/>
          <w:sz w:val="32"/>
          <w:lang w:eastAsia="zh-CN"/>
        </w:rPr>
      </w:pPr>
      <w:r>
        <w:rPr>
          <w:rFonts w:hint="eastAsia" w:ascii="黑体" w:hAnsi="黑体" w:eastAsia="黑体" w:cs="黑体"/>
          <w:color w:val="auto"/>
          <w:spacing w:val="0"/>
          <w:sz w:val="32"/>
          <w:lang w:val="en-US" w:eastAsia="zh-CN"/>
        </w:rPr>
        <w:t>四</w:t>
      </w:r>
      <w:r>
        <w:rPr>
          <w:rFonts w:hint="eastAsia" w:ascii="黑体" w:hAnsi="黑体" w:eastAsia="黑体" w:cs="黑体"/>
          <w:color w:val="auto"/>
          <w:spacing w:val="0"/>
          <w:sz w:val="32"/>
          <w:lang w:eastAsia="zh-CN"/>
        </w:rPr>
        <w:t>、比赛规则及评分标准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（一）半决赛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1.赛制。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半决赛分</w:t>
      </w:r>
      <w:r>
        <w:rPr>
          <w:rFonts w:hint="eastAsia" w:ascii="Times New Roman" w:hAnsi="Times New Roman" w:eastAsia="仿宋_GB2312" w:cs="Times New Roman"/>
          <w:sz w:val="32"/>
          <w:szCs w:val="32"/>
          <w:lang w:val="en-US" w:eastAsia="zh-CN"/>
        </w:rPr>
        <w:t>两</w:t>
      </w:r>
      <w:r>
        <w:rPr>
          <w:rFonts w:hint="default" w:ascii="Times New Roman" w:hAnsi="Times New Roman" w:eastAsia="仿宋_GB2312" w:cs="Times New Roman"/>
          <w:sz w:val="32"/>
          <w:szCs w:val="32"/>
          <w:lang w:val="en-US" w:eastAsia="zh-CN"/>
        </w:rPr>
        <w:t>组进行比赛，选手佩戴号码牌上场，依次进行自主命题讲解。每组决出1</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名选手，三组共产生30名选手参加总决赛。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2.评分标准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半决赛总分100分，评分保留到小数点后两位，超时由记分员进行扣分记录。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自主命题讲解（</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分）。评委分别从内容陈述、表达效果、整体形象三方面进行评分。内容须包含自然科学和技术知识，否则不得分。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① 内容陈述（</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0分）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科学准确、重点突出；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主次分明、详简得当；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层次清楚、合乎逻辑。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2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②</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 xml:space="preserve"> 表达效果（</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0分）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通俗易懂、深入浅出；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张弛有度、侧重讲解；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发音标准、吐字清晰；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3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③</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 xml:space="preserve"> 整体形象（</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0分）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衣着得体、精神饱满；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举止大方、自然协调。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自主命题讲解限时4分钟，不足3分钟扣2分，超时10秒（含10秒）后讲解中止并扣2分。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（二）决赛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1.赛制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参加决赛的30名选手佩戴号码牌上场比赛，</w:t>
      </w:r>
      <w:r>
        <w:rPr>
          <w:rFonts w:hint="default" w:ascii="Times New Roman" w:hAnsi="Times New Roman" w:eastAsia="仿宋_GB2312" w:cs="Times New Roman"/>
          <w:b w:val="0"/>
          <w:bCs w:val="0"/>
          <w:color w:val="auto"/>
          <w:spacing w:val="0"/>
          <w:kern w:val="2"/>
          <w:sz w:val="32"/>
          <w:szCs w:val="24"/>
          <w:lang w:val="en-US" w:eastAsia="zh-CN" w:bidi="ar-SA"/>
        </w:rPr>
        <w:t>依次进行自主命题讲解、科技常识测试和评委问答。</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2.评分标准</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决赛总分100分，评分保留到小数点后两位，超时由记分员进行扣分记录。</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在自主命题讲解和评委问答环节，评委分别从内容陈述、表达效果、整体形象三个方面进行评分，内容须包含自然科学和技术知识，否则不得分。专家评分总分100分。</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① 内容陈述（50分）</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科学准确、重点突出；</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主次分明、详简得当；</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层次清楚、合乎逻辑。</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fldChar w:fldCharType="begin"/>
      </w:r>
      <w:r>
        <w:rPr>
          <w:rFonts w:hint="eastAsia" w:ascii="Times New Roman" w:hAnsi="Times New Roman" w:eastAsia="仿宋_GB2312" w:cs="Times New Roman"/>
          <w:b w:val="0"/>
          <w:bCs w:val="0"/>
          <w:color w:val="auto"/>
          <w:spacing w:val="0"/>
          <w:kern w:val="2"/>
          <w:sz w:val="32"/>
          <w:szCs w:val="24"/>
          <w:lang w:val="en-US" w:eastAsia="zh-CN" w:bidi="ar-SA"/>
        </w:rPr>
        <w:instrText xml:space="preserve"> = 2 \* GB3 </w:instrText>
      </w:r>
      <w:r>
        <w:rPr>
          <w:rFonts w:hint="eastAsia" w:ascii="Times New Roman" w:hAnsi="Times New Roman" w:eastAsia="仿宋_GB2312" w:cs="Times New Roman"/>
          <w:b w:val="0"/>
          <w:bCs w:val="0"/>
          <w:color w:val="auto"/>
          <w:spacing w:val="0"/>
          <w:kern w:val="2"/>
          <w:sz w:val="32"/>
          <w:szCs w:val="24"/>
          <w:lang w:val="en-US" w:eastAsia="zh-CN" w:bidi="ar-SA"/>
        </w:rPr>
        <w:fldChar w:fldCharType="separate"/>
      </w:r>
      <w:r>
        <w:rPr>
          <w:rFonts w:hint="eastAsia" w:ascii="Times New Roman" w:hAnsi="Times New Roman" w:eastAsia="仿宋_GB2312" w:cs="Times New Roman"/>
          <w:b w:val="0"/>
          <w:bCs w:val="0"/>
          <w:color w:val="auto"/>
          <w:spacing w:val="0"/>
          <w:kern w:val="2"/>
          <w:sz w:val="32"/>
          <w:szCs w:val="24"/>
          <w:lang w:val="en-US" w:eastAsia="zh-CN" w:bidi="ar-SA"/>
        </w:rPr>
        <w:t>②</w:t>
      </w:r>
      <w:r>
        <w:rPr>
          <w:rFonts w:hint="eastAsia" w:ascii="Times New Roman" w:hAnsi="Times New Roman" w:eastAsia="仿宋_GB2312" w:cs="Times New Roman"/>
          <w:b w:val="0"/>
          <w:bCs w:val="0"/>
          <w:color w:val="auto"/>
          <w:spacing w:val="0"/>
          <w:kern w:val="2"/>
          <w:sz w:val="32"/>
          <w:szCs w:val="24"/>
          <w:lang w:val="en-US" w:eastAsia="zh-CN" w:bidi="ar-SA"/>
        </w:rPr>
        <w:fldChar w:fldCharType="end"/>
      </w:r>
      <w:r>
        <w:rPr>
          <w:rFonts w:hint="eastAsia" w:ascii="Times New Roman" w:hAnsi="Times New Roman" w:eastAsia="仿宋_GB2312" w:cs="Times New Roman"/>
          <w:b w:val="0"/>
          <w:bCs w:val="0"/>
          <w:color w:val="auto"/>
          <w:spacing w:val="0"/>
          <w:kern w:val="2"/>
          <w:sz w:val="32"/>
          <w:szCs w:val="24"/>
          <w:lang w:val="en-US" w:eastAsia="zh-CN" w:bidi="ar-SA"/>
        </w:rPr>
        <w:t xml:space="preserve"> 表达效果（30分）</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通俗易懂、深入浅出；</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张弛有度、侧重讲解；</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 xml:space="preserve">发音标准、吐字清晰。   </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fldChar w:fldCharType="begin"/>
      </w:r>
      <w:r>
        <w:rPr>
          <w:rFonts w:hint="eastAsia" w:ascii="Times New Roman" w:hAnsi="Times New Roman" w:eastAsia="仿宋_GB2312" w:cs="Times New Roman"/>
          <w:b w:val="0"/>
          <w:bCs w:val="0"/>
          <w:color w:val="auto"/>
          <w:spacing w:val="0"/>
          <w:kern w:val="2"/>
          <w:sz w:val="32"/>
          <w:szCs w:val="24"/>
          <w:lang w:val="en-US" w:eastAsia="zh-CN" w:bidi="ar-SA"/>
        </w:rPr>
        <w:instrText xml:space="preserve"> = 3 \* GB3 </w:instrText>
      </w:r>
      <w:r>
        <w:rPr>
          <w:rFonts w:hint="eastAsia" w:ascii="Times New Roman" w:hAnsi="Times New Roman" w:eastAsia="仿宋_GB2312" w:cs="Times New Roman"/>
          <w:b w:val="0"/>
          <w:bCs w:val="0"/>
          <w:color w:val="auto"/>
          <w:spacing w:val="0"/>
          <w:kern w:val="2"/>
          <w:sz w:val="32"/>
          <w:szCs w:val="24"/>
          <w:lang w:val="en-US" w:eastAsia="zh-CN" w:bidi="ar-SA"/>
        </w:rPr>
        <w:fldChar w:fldCharType="separate"/>
      </w:r>
      <w:r>
        <w:rPr>
          <w:rFonts w:hint="eastAsia" w:ascii="Times New Roman" w:hAnsi="Times New Roman" w:eastAsia="仿宋_GB2312" w:cs="Times New Roman"/>
          <w:b w:val="0"/>
          <w:bCs w:val="0"/>
          <w:color w:val="auto"/>
          <w:spacing w:val="0"/>
          <w:kern w:val="2"/>
          <w:sz w:val="32"/>
          <w:szCs w:val="24"/>
          <w:lang w:val="en-US" w:eastAsia="zh-CN" w:bidi="ar-SA"/>
        </w:rPr>
        <w:t>③</w:t>
      </w:r>
      <w:r>
        <w:rPr>
          <w:rFonts w:hint="eastAsia" w:ascii="Times New Roman" w:hAnsi="Times New Roman" w:eastAsia="仿宋_GB2312" w:cs="Times New Roman"/>
          <w:b w:val="0"/>
          <w:bCs w:val="0"/>
          <w:color w:val="auto"/>
          <w:spacing w:val="0"/>
          <w:kern w:val="2"/>
          <w:sz w:val="32"/>
          <w:szCs w:val="24"/>
          <w:lang w:val="en-US" w:eastAsia="zh-CN" w:bidi="ar-SA"/>
        </w:rPr>
        <w:fldChar w:fldCharType="end"/>
      </w:r>
      <w:r>
        <w:rPr>
          <w:rFonts w:hint="eastAsia" w:ascii="Times New Roman" w:hAnsi="Times New Roman" w:eastAsia="仿宋_GB2312" w:cs="Times New Roman"/>
          <w:b w:val="0"/>
          <w:bCs w:val="0"/>
          <w:color w:val="auto"/>
          <w:spacing w:val="0"/>
          <w:kern w:val="2"/>
          <w:sz w:val="32"/>
          <w:szCs w:val="24"/>
          <w:lang w:val="en-US" w:eastAsia="zh-CN" w:bidi="ar-SA"/>
        </w:rPr>
        <w:t xml:space="preserve"> 整体形象（20分）</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衣着得体、精神饱满；</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举止大方、自然协调。</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 xml:space="preserve">科技常识测试环节，选手每人随机选取2道科技常识问题（从《中国公民科学素质基准》中选取）进行测试，在公证人员的监督下由记分员根据答题情况记录选手扣分情况。回答正确不扣分，不回答或回答错误1题扣1分，2题扣2分。 </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自主命题讲解限时4分钟，不足3分钟扣2分，超时10秒（含10秒）后讲解中止并扣2分。</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科技常识测试每题限时10秒，选手须在10秒内作答，超时回答中止并扣1分。</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评委问答限时2分钟，超时10秒（含10秒）后回答中止，不扣分。</w:t>
      </w:r>
    </w:p>
    <w:p>
      <w:pPr>
        <w:pStyle w:val="5"/>
        <w:keepNext w:val="0"/>
        <w:keepLines w:val="0"/>
        <w:pageBreakBefore w:val="0"/>
        <w:widowControl w:val="0"/>
        <w:kinsoku/>
        <w:wordWrap/>
        <w:overflowPunct/>
        <w:topLinePunct w:val="0"/>
        <w:autoSpaceDE/>
        <w:autoSpaceDN/>
        <w:bidi w:val="0"/>
        <w:adjustRightInd w:val="0"/>
        <w:snapToGrid w:val="0"/>
        <w:spacing w:before="0" w:beforeLines="0" w:after="0" w:afterLines="0" w:line="580" w:lineRule="exact"/>
        <w:ind w:left="0" w:leftChars="0" w:right="0" w:rightChars="0" w:firstLine="640" w:firstLineChars="200"/>
        <w:jc w:val="both"/>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（三）评分方式</w:t>
      </w:r>
    </w:p>
    <w:p>
      <w:pPr>
        <w:pStyle w:val="9"/>
        <w:keepNext w:val="0"/>
        <w:keepLines w:val="0"/>
        <w:pageBreakBefore w:val="0"/>
        <w:widowControl w:val="0"/>
        <w:kinsoku/>
        <w:wordWrap/>
        <w:overflowPunct/>
        <w:topLinePunct w:val="0"/>
        <w:autoSpaceDE/>
        <w:autoSpaceDN/>
        <w:bidi w:val="0"/>
        <w:spacing w:after="0" w:line="600" w:lineRule="exact"/>
        <w:ind w:left="0" w:leftChars="0" w:firstLine="640" w:firstLineChars="200"/>
        <w:textAlignment w:val="auto"/>
        <w:rPr>
          <w:rFonts w:hint="eastAsia" w:ascii="Times New Roman" w:hAnsi="Times New Roman" w:eastAsia="仿宋_GB2312" w:cs="Times New Roman"/>
          <w:b w:val="0"/>
          <w:bCs w:val="0"/>
          <w:color w:val="auto"/>
          <w:spacing w:val="0"/>
          <w:kern w:val="2"/>
          <w:sz w:val="32"/>
          <w:szCs w:val="24"/>
          <w:lang w:val="en-US" w:eastAsia="zh-CN" w:bidi="ar-SA"/>
        </w:rPr>
      </w:pPr>
      <w:r>
        <w:rPr>
          <w:rFonts w:hint="eastAsia" w:ascii="Times New Roman" w:hAnsi="Times New Roman" w:eastAsia="仿宋_GB2312" w:cs="Times New Roman"/>
          <w:b w:val="0"/>
          <w:bCs w:val="0"/>
          <w:color w:val="auto"/>
          <w:spacing w:val="0"/>
          <w:kern w:val="2"/>
          <w:sz w:val="32"/>
          <w:szCs w:val="24"/>
          <w:lang w:val="en-US" w:eastAsia="zh-CN" w:bidi="ar-SA"/>
        </w:rPr>
        <w:t>共有5名评委，对讲解进行打分。打分采用现场打分、亮分和公布成绩的方式，所有评委打分去掉一个最高分和一个最低分后的平均数为选手的评委分数。将选手的评委分数及超时、少时扣分的分数相加，得出该选手的总分数。若遇选手总分数相同则按评委的第二个最高分高低决定名次，若评委的第二个最高分相同则按第三个最高分高低决定名次，以此类推；若遇评委具体打分均相同，则在评委组的监督下抽签决定名次。</w:t>
      </w:r>
    </w:p>
    <w:p>
      <w:pPr>
        <w:pStyle w:val="9"/>
        <w:keepNext w:val="0"/>
        <w:keepLines w:val="0"/>
        <w:pageBreakBefore w:val="0"/>
        <w:widowControl w:val="0"/>
        <w:kinsoku/>
        <w:wordWrap/>
        <w:overflowPunct/>
        <w:topLinePunct w:val="0"/>
        <w:autoSpaceDE/>
        <w:autoSpaceDN/>
        <w:bidi w:val="0"/>
        <w:spacing w:after="0" w:line="600" w:lineRule="exact"/>
        <w:ind w:left="0" w:leftChars="0" w:firstLine="640" w:firstLineChars="200"/>
        <w:textAlignment w:val="auto"/>
        <w:rPr>
          <w:rFonts w:hint="eastAsia" w:ascii="黑体" w:hAnsi="黑体" w:eastAsia="黑体" w:cs="黑体"/>
          <w:color w:val="auto"/>
          <w:spacing w:val="0"/>
          <w:kern w:val="2"/>
          <w:sz w:val="32"/>
          <w:szCs w:val="24"/>
          <w:lang w:val="en-US" w:eastAsia="zh-CN" w:bidi="ar-SA"/>
        </w:rPr>
      </w:pPr>
      <w:r>
        <w:rPr>
          <w:rFonts w:hint="eastAsia" w:ascii="黑体" w:hAnsi="黑体" w:eastAsia="黑体" w:cs="黑体"/>
          <w:color w:val="auto"/>
          <w:spacing w:val="0"/>
          <w:kern w:val="2"/>
          <w:sz w:val="32"/>
          <w:szCs w:val="24"/>
          <w:lang w:val="en-US" w:eastAsia="zh-CN" w:bidi="ar-SA"/>
        </w:rPr>
        <w:t>五、日程安排</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default" w:ascii="楷体" w:hAnsi="楷体" w:eastAsia="楷体" w:cs="楷体"/>
          <w:color w:val="auto"/>
          <w:spacing w:val="0"/>
          <w:sz w:val="32"/>
          <w:lang w:val="en-US"/>
        </w:rPr>
      </w:pPr>
      <w:r>
        <w:rPr>
          <w:rFonts w:hint="eastAsia" w:ascii="楷体" w:hAnsi="楷体" w:eastAsia="楷体" w:cs="楷体"/>
          <w:color w:val="auto"/>
          <w:spacing w:val="0"/>
          <w:sz w:val="32"/>
        </w:rPr>
        <w:t>（一）</w:t>
      </w:r>
      <w:r>
        <w:rPr>
          <w:rFonts w:hint="eastAsia" w:ascii="楷体" w:hAnsi="楷体" w:eastAsia="楷体" w:cs="楷体"/>
          <w:color w:val="auto"/>
          <w:spacing w:val="0"/>
          <w:sz w:val="32"/>
          <w:lang w:val="en-US" w:eastAsia="zh-CN"/>
        </w:rPr>
        <w:t>选手会议</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default" w:ascii="Times New Roman" w:hAnsi="Times New Roman" w:eastAsia="仿宋_GB2312" w:cs="Times New Roman"/>
          <w:color w:val="auto"/>
          <w:spacing w:val="0"/>
          <w:sz w:val="32"/>
        </w:rPr>
      </w:pPr>
      <w:r>
        <w:rPr>
          <w:rFonts w:hint="default" w:ascii="Times New Roman" w:hAnsi="Times New Roman" w:eastAsia="仿宋_GB2312" w:cs="Times New Roman"/>
          <w:color w:val="auto"/>
          <w:spacing w:val="0"/>
          <w:sz w:val="32"/>
        </w:rPr>
        <w:t>时间：</w:t>
      </w:r>
      <w:r>
        <w:rPr>
          <w:rFonts w:hint="eastAsia" w:ascii="Times New Roman" w:hAnsi="Times New Roman" w:eastAsia="仿宋_GB2312" w:cs="Times New Roman"/>
          <w:color w:val="auto"/>
          <w:spacing w:val="0"/>
          <w:sz w:val="32"/>
          <w:lang w:val="en-US" w:eastAsia="zh-CN"/>
        </w:rPr>
        <w:t>7</w:t>
      </w:r>
      <w:r>
        <w:rPr>
          <w:rFonts w:hint="default" w:ascii="Times New Roman" w:hAnsi="Times New Roman" w:eastAsia="仿宋_GB2312" w:cs="Times New Roman"/>
          <w:color w:val="auto"/>
          <w:spacing w:val="0"/>
          <w:sz w:val="32"/>
        </w:rPr>
        <w:t>月</w:t>
      </w:r>
      <w:r>
        <w:rPr>
          <w:rFonts w:hint="eastAsia" w:ascii="Times New Roman" w:hAnsi="Times New Roman" w:eastAsia="仿宋_GB2312" w:cs="Times New Roman"/>
          <w:color w:val="auto"/>
          <w:spacing w:val="0"/>
          <w:sz w:val="32"/>
          <w:lang w:val="en-US" w:eastAsia="zh-CN"/>
        </w:rPr>
        <w:t>26</w:t>
      </w:r>
      <w:r>
        <w:rPr>
          <w:rFonts w:hint="default" w:ascii="Times New Roman" w:hAnsi="Times New Roman" w:eastAsia="仿宋_GB2312" w:cs="Times New Roman"/>
          <w:color w:val="auto"/>
          <w:spacing w:val="0"/>
          <w:sz w:val="32"/>
        </w:rPr>
        <w:t>日（星期</w:t>
      </w:r>
      <w:r>
        <w:rPr>
          <w:rFonts w:hint="eastAsia" w:ascii="Times New Roman" w:hAnsi="Times New Roman" w:eastAsia="仿宋_GB2312" w:cs="Times New Roman"/>
          <w:color w:val="auto"/>
          <w:spacing w:val="0"/>
          <w:sz w:val="32"/>
          <w:lang w:val="en-US" w:eastAsia="zh-CN"/>
        </w:rPr>
        <w:t>三</w:t>
      </w:r>
      <w:r>
        <w:rPr>
          <w:rFonts w:hint="default" w:ascii="Times New Roman" w:hAnsi="Times New Roman" w:eastAsia="仿宋_GB2312" w:cs="Times New Roman"/>
          <w:color w:val="auto"/>
          <w:spacing w:val="0"/>
          <w:sz w:val="32"/>
        </w:rPr>
        <w:t>）（</w:t>
      </w:r>
      <w:r>
        <w:rPr>
          <w:rFonts w:hint="eastAsia" w:ascii="Times New Roman" w:hAnsi="Times New Roman" w:eastAsia="仿宋_GB2312" w:cs="Times New Roman"/>
          <w:color w:val="auto"/>
          <w:spacing w:val="0"/>
          <w:sz w:val="32"/>
          <w:lang w:val="en-US" w:eastAsia="zh-CN"/>
        </w:rPr>
        <w:t>决赛</w:t>
      </w:r>
      <w:r>
        <w:rPr>
          <w:rFonts w:hint="default" w:ascii="Times New Roman" w:hAnsi="Times New Roman" w:eastAsia="仿宋_GB2312" w:cs="Times New Roman"/>
          <w:color w:val="auto"/>
          <w:spacing w:val="0"/>
          <w:sz w:val="32"/>
        </w:rPr>
        <w:t>前</w:t>
      </w:r>
      <w:r>
        <w:rPr>
          <w:rFonts w:hint="eastAsia" w:ascii="Times New Roman" w:hAnsi="Times New Roman" w:eastAsia="仿宋_GB2312" w:cs="Times New Roman"/>
          <w:color w:val="auto"/>
          <w:spacing w:val="0"/>
          <w:sz w:val="32"/>
          <w:lang w:val="en-US" w:eastAsia="zh-CN"/>
        </w:rPr>
        <w:t>两</w:t>
      </w:r>
      <w:r>
        <w:rPr>
          <w:rFonts w:hint="default" w:ascii="Times New Roman" w:hAnsi="Times New Roman" w:eastAsia="仿宋_GB2312" w:cs="Times New Roman"/>
          <w:color w:val="auto"/>
          <w:spacing w:val="0"/>
          <w:sz w:val="32"/>
        </w:rPr>
        <w:t>天）</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default" w:ascii="Times New Roman" w:hAnsi="Times New Roman" w:eastAsia="仿宋_GB2312" w:cs="Times New Roman"/>
          <w:color w:val="auto"/>
          <w:spacing w:val="0"/>
          <w:sz w:val="32"/>
        </w:rPr>
      </w:pPr>
      <w:r>
        <w:rPr>
          <w:rFonts w:hint="default" w:ascii="Times New Roman" w:hAnsi="Times New Roman" w:eastAsia="仿宋_GB2312" w:cs="Times New Roman"/>
          <w:color w:val="auto"/>
          <w:spacing w:val="0"/>
          <w:sz w:val="32"/>
        </w:rPr>
        <w:t>地点：</w:t>
      </w:r>
      <w:r>
        <w:rPr>
          <w:rFonts w:hint="eastAsia" w:ascii="Times New Roman" w:hAnsi="Times New Roman" w:eastAsia="仿宋_GB2312" w:cs="Times New Roman"/>
          <w:color w:val="auto"/>
          <w:spacing w:val="0"/>
          <w:sz w:val="32"/>
          <w:lang w:val="en-US" w:eastAsia="zh-CN"/>
        </w:rPr>
        <w:t>贵阳市（地点另行通知）</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default" w:ascii="Times New Roman" w:hAnsi="Times New Roman" w:eastAsia="仿宋_GB2312" w:cs="Times New Roman"/>
          <w:color w:val="auto"/>
          <w:spacing w:val="0"/>
          <w:sz w:val="32"/>
          <w:lang w:val="en-US" w:eastAsia="zh-CN"/>
        </w:rPr>
      </w:pPr>
      <w:r>
        <w:rPr>
          <w:rFonts w:hint="default" w:ascii="Times New Roman" w:hAnsi="Times New Roman" w:eastAsia="仿宋_GB2312" w:cs="Times New Roman"/>
          <w:color w:val="auto"/>
          <w:spacing w:val="0"/>
          <w:sz w:val="32"/>
        </w:rPr>
        <w:t>全体</w:t>
      </w:r>
      <w:r>
        <w:rPr>
          <w:rFonts w:hint="eastAsia" w:ascii="Times New Roman" w:hAnsi="Times New Roman" w:eastAsia="仿宋_GB2312" w:cs="Times New Roman"/>
          <w:color w:val="auto"/>
          <w:spacing w:val="0"/>
          <w:sz w:val="32"/>
          <w:lang w:val="en-US" w:eastAsia="zh-CN"/>
        </w:rPr>
        <w:t>选手</w:t>
      </w:r>
      <w:r>
        <w:rPr>
          <w:rFonts w:hint="default" w:ascii="Times New Roman" w:hAnsi="Times New Roman" w:eastAsia="仿宋_GB2312" w:cs="Times New Roman"/>
          <w:color w:val="auto"/>
          <w:spacing w:val="0"/>
          <w:sz w:val="32"/>
        </w:rPr>
        <w:t>参加，明确参赛规则、评分标准、比赛办法以及具体安排等</w:t>
      </w:r>
      <w:r>
        <w:rPr>
          <w:rFonts w:hint="eastAsia" w:ascii="Times New Roman" w:hAnsi="Times New Roman" w:eastAsia="仿宋_GB2312" w:cs="Times New Roman"/>
          <w:color w:val="auto"/>
          <w:spacing w:val="0"/>
          <w:sz w:val="32"/>
          <w:lang w:eastAsia="zh-CN"/>
        </w:rPr>
        <w:t>。选手自行抽签决定比赛顺序</w:t>
      </w:r>
      <w:r>
        <w:rPr>
          <w:rFonts w:hint="eastAsia" w:ascii="Times New Roman" w:hAnsi="Times New Roman" w:eastAsia="仿宋_GB2312" w:cs="Times New Roman"/>
          <w:color w:val="auto"/>
          <w:spacing w:val="0"/>
          <w:sz w:val="32"/>
          <w:lang w:val="en-US" w:eastAsia="zh-CN"/>
        </w:rPr>
        <w:t>和组别，比赛场地当日</w:t>
      </w:r>
      <w:r>
        <w:rPr>
          <w:rFonts w:hint="eastAsia" w:ascii="Times New Roman" w:hAnsi="Times New Roman" w:eastAsia="仿宋_GB2312" w:cs="Times New Roman"/>
          <w:color w:val="auto"/>
          <w:spacing w:val="0"/>
          <w:sz w:val="32"/>
        </w:rPr>
        <w:t>14</w:t>
      </w:r>
      <w:r>
        <w:rPr>
          <w:rFonts w:hint="default" w:ascii="Times New Roman" w:hAnsi="Times New Roman" w:eastAsia="仿宋_GB2312" w:cs="Times New Roman"/>
          <w:color w:val="auto"/>
          <w:spacing w:val="0"/>
          <w:sz w:val="32"/>
        </w:rPr>
        <w:t>:00</w:t>
      </w:r>
      <w:r>
        <w:rPr>
          <w:rFonts w:hint="eastAsia" w:ascii="Times New Roman" w:hAnsi="Times New Roman" w:eastAsia="仿宋_GB2312" w:cs="Times New Roman"/>
          <w:color w:val="auto"/>
          <w:spacing w:val="0"/>
          <w:sz w:val="32"/>
          <w:lang w:val="en-US" w:eastAsia="zh-CN"/>
        </w:rPr>
        <w:t>-17:00</w:t>
      </w:r>
      <w:r>
        <w:rPr>
          <w:rFonts w:hint="default" w:ascii="Times New Roman" w:hAnsi="Times New Roman" w:eastAsia="仿宋_GB2312" w:cs="Times New Roman"/>
          <w:color w:val="auto"/>
          <w:spacing w:val="0"/>
          <w:sz w:val="32"/>
        </w:rPr>
        <w:t>开放，供选手适应场地，拷贝参赛PPT及自我介绍视频，试用设备等。</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eastAsia" w:ascii="楷体" w:hAnsi="楷体" w:eastAsia="楷体" w:cs="楷体"/>
          <w:color w:val="auto"/>
          <w:spacing w:val="0"/>
          <w:sz w:val="32"/>
          <w:lang w:eastAsia="zh-CN"/>
        </w:rPr>
      </w:pPr>
      <w:r>
        <w:rPr>
          <w:rFonts w:hint="eastAsia" w:ascii="楷体" w:hAnsi="楷体" w:eastAsia="楷体" w:cs="楷体"/>
          <w:color w:val="auto"/>
          <w:spacing w:val="0"/>
          <w:sz w:val="32"/>
          <w:lang w:eastAsia="zh-CN"/>
        </w:rPr>
        <w:t>（二）半决赛</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default" w:ascii="Times New Roman" w:hAnsi="Times New Roman" w:eastAsia="仿宋_GB2312" w:cs="Times New Roman"/>
          <w:color w:val="auto"/>
          <w:spacing w:val="0"/>
          <w:sz w:val="32"/>
        </w:rPr>
      </w:pPr>
      <w:r>
        <w:rPr>
          <w:rFonts w:hint="eastAsia" w:ascii="Times New Roman" w:hAnsi="Times New Roman" w:eastAsia="仿宋_GB2312" w:cs="Times New Roman"/>
          <w:color w:val="auto"/>
          <w:spacing w:val="0"/>
          <w:sz w:val="32"/>
          <w:lang w:val="en-US" w:eastAsia="zh-CN"/>
        </w:rPr>
        <w:t>时间：7</w:t>
      </w:r>
      <w:r>
        <w:rPr>
          <w:rFonts w:hint="default" w:ascii="Times New Roman" w:hAnsi="Times New Roman" w:eastAsia="仿宋_GB2312" w:cs="Times New Roman"/>
          <w:color w:val="auto"/>
          <w:spacing w:val="0"/>
          <w:sz w:val="32"/>
        </w:rPr>
        <w:t>月</w:t>
      </w:r>
      <w:r>
        <w:rPr>
          <w:rFonts w:hint="eastAsia" w:ascii="Times New Roman" w:hAnsi="Times New Roman" w:eastAsia="仿宋_GB2312" w:cs="Times New Roman"/>
          <w:color w:val="auto"/>
          <w:spacing w:val="0"/>
          <w:sz w:val="32"/>
          <w:lang w:val="en-US" w:eastAsia="zh-CN"/>
        </w:rPr>
        <w:t>27</w:t>
      </w:r>
      <w:r>
        <w:rPr>
          <w:rFonts w:hint="default" w:ascii="Times New Roman" w:hAnsi="Times New Roman" w:eastAsia="仿宋_GB2312" w:cs="Times New Roman"/>
          <w:color w:val="auto"/>
          <w:spacing w:val="0"/>
          <w:sz w:val="32"/>
        </w:rPr>
        <w:t>日（星期</w:t>
      </w:r>
      <w:r>
        <w:rPr>
          <w:rFonts w:hint="eastAsia" w:ascii="Times New Roman" w:hAnsi="Times New Roman" w:eastAsia="仿宋_GB2312" w:cs="Times New Roman"/>
          <w:color w:val="auto"/>
          <w:spacing w:val="0"/>
          <w:sz w:val="32"/>
          <w:lang w:val="en-US" w:eastAsia="zh-CN"/>
        </w:rPr>
        <w:t>四</w:t>
      </w:r>
      <w:r>
        <w:rPr>
          <w:rFonts w:hint="default" w:ascii="Times New Roman" w:hAnsi="Times New Roman" w:eastAsia="仿宋_GB2312" w:cs="Times New Roman"/>
          <w:color w:val="auto"/>
          <w:spacing w:val="0"/>
          <w:sz w:val="32"/>
        </w:rPr>
        <w:t>）（</w:t>
      </w:r>
      <w:r>
        <w:rPr>
          <w:rFonts w:hint="eastAsia" w:ascii="Times New Roman" w:hAnsi="Times New Roman" w:eastAsia="仿宋_GB2312" w:cs="Times New Roman"/>
          <w:color w:val="auto"/>
          <w:spacing w:val="0"/>
          <w:sz w:val="32"/>
          <w:lang w:val="en-US" w:eastAsia="zh-CN"/>
        </w:rPr>
        <w:t>决赛第</w:t>
      </w:r>
      <w:r>
        <w:rPr>
          <w:rFonts w:hint="default" w:ascii="Times New Roman" w:hAnsi="Times New Roman" w:eastAsia="仿宋_GB2312" w:cs="Times New Roman"/>
          <w:color w:val="auto"/>
          <w:spacing w:val="0"/>
          <w:sz w:val="32"/>
        </w:rPr>
        <w:t>一天）</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val="en-US" w:eastAsia="zh-CN"/>
        </w:rPr>
      </w:pPr>
      <w:r>
        <w:rPr>
          <w:rFonts w:hint="eastAsia" w:ascii="Times New Roman" w:hAnsi="Times New Roman" w:eastAsia="仿宋_GB2312" w:cs="Times New Roman"/>
          <w:color w:val="auto"/>
          <w:spacing w:val="0"/>
          <w:sz w:val="32"/>
          <w:lang w:val="en-US" w:eastAsia="zh-CN"/>
        </w:rPr>
        <w:t>地点：贵阳市（地点另行通知）</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val="en-US" w:eastAsia="zh-CN"/>
        </w:rPr>
      </w:pPr>
      <w:r>
        <w:rPr>
          <w:rFonts w:hint="eastAsia" w:ascii="Times New Roman" w:hAnsi="Times New Roman" w:eastAsia="仿宋_GB2312" w:cs="Times New Roman"/>
          <w:color w:val="auto"/>
          <w:spacing w:val="0"/>
          <w:sz w:val="32"/>
          <w:lang w:val="en-US" w:eastAsia="zh-CN"/>
        </w:rPr>
        <w:t>选手按抽签结果分两个小组同时进行半决赛。所有选手比赛内容结束后，每个小组按得分高低排序产生15名优胜选手，晋级决赛。</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eastAsia" w:ascii="楷体" w:hAnsi="楷体" w:eastAsia="楷体" w:cs="楷体"/>
          <w:color w:val="auto"/>
          <w:spacing w:val="0"/>
          <w:sz w:val="32"/>
          <w:lang w:eastAsia="zh-CN"/>
        </w:rPr>
      </w:pPr>
      <w:r>
        <w:rPr>
          <w:rFonts w:hint="eastAsia" w:ascii="楷体" w:hAnsi="楷体" w:eastAsia="楷体" w:cs="楷体"/>
          <w:color w:val="auto"/>
          <w:spacing w:val="0"/>
          <w:sz w:val="32"/>
          <w:lang w:eastAsia="zh-CN"/>
        </w:rPr>
        <w:t>（三）决赛</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val="en-US" w:eastAsia="zh-CN"/>
        </w:rPr>
      </w:pPr>
      <w:r>
        <w:rPr>
          <w:rFonts w:hint="eastAsia" w:ascii="Times New Roman" w:hAnsi="Times New Roman" w:eastAsia="仿宋_GB2312" w:cs="Times New Roman"/>
          <w:color w:val="auto"/>
          <w:spacing w:val="0"/>
          <w:sz w:val="32"/>
          <w:lang w:val="en-US" w:eastAsia="zh-CN"/>
        </w:rPr>
        <w:t>时间：7</w:t>
      </w:r>
      <w:r>
        <w:rPr>
          <w:rFonts w:hint="default" w:ascii="Times New Roman" w:hAnsi="Times New Roman" w:eastAsia="仿宋_GB2312" w:cs="Times New Roman"/>
          <w:color w:val="auto"/>
          <w:spacing w:val="0"/>
          <w:sz w:val="32"/>
        </w:rPr>
        <w:t>月</w:t>
      </w:r>
      <w:r>
        <w:rPr>
          <w:rFonts w:hint="eastAsia" w:ascii="Times New Roman" w:hAnsi="Times New Roman" w:eastAsia="仿宋_GB2312" w:cs="Times New Roman"/>
          <w:color w:val="auto"/>
          <w:spacing w:val="0"/>
          <w:sz w:val="32"/>
          <w:lang w:val="en-US" w:eastAsia="zh-CN"/>
        </w:rPr>
        <w:t>28</w:t>
      </w:r>
      <w:r>
        <w:rPr>
          <w:rFonts w:hint="default" w:ascii="Times New Roman" w:hAnsi="Times New Roman" w:eastAsia="仿宋_GB2312" w:cs="Times New Roman"/>
          <w:color w:val="auto"/>
          <w:spacing w:val="0"/>
          <w:sz w:val="32"/>
        </w:rPr>
        <w:t>日（星期</w:t>
      </w:r>
      <w:r>
        <w:rPr>
          <w:rFonts w:hint="eastAsia" w:ascii="Times New Roman" w:hAnsi="Times New Roman" w:eastAsia="仿宋_GB2312" w:cs="Times New Roman"/>
          <w:color w:val="auto"/>
          <w:spacing w:val="0"/>
          <w:sz w:val="32"/>
          <w:lang w:val="en-US" w:eastAsia="zh-CN"/>
        </w:rPr>
        <w:t>五</w:t>
      </w:r>
      <w:r>
        <w:rPr>
          <w:rFonts w:hint="default" w:ascii="Times New Roman" w:hAnsi="Times New Roman" w:eastAsia="仿宋_GB2312" w:cs="Times New Roman"/>
          <w:color w:val="auto"/>
          <w:spacing w:val="0"/>
          <w:sz w:val="32"/>
        </w:rPr>
        <w:t>）</w:t>
      </w:r>
      <w:r>
        <w:rPr>
          <w:rFonts w:hint="eastAsia" w:ascii="Times New Roman" w:hAnsi="Times New Roman" w:eastAsia="仿宋_GB2312" w:cs="Times New Roman"/>
          <w:color w:val="auto"/>
          <w:spacing w:val="0"/>
          <w:sz w:val="32"/>
          <w:lang w:val="en-US" w:eastAsia="zh-CN"/>
        </w:rPr>
        <w:t>（决赛第二天）</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val="en-US" w:eastAsia="zh-CN"/>
        </w:rPr>
      </w:pPr>
      <w:r>
        <w:rPr>
          <w:rFonts w:hint="eastAsia" w:ascii="Times New Roman" w:hAnsi="Times New Roman" w:eastAsia="仿宋_GB2312" w:cs="Times New Roman"/>
          <w:color w:val="auto"/>
          <w:spacing w:val="0"/>
          <w:sz w:val="32"/>
          <w:lang w:val="en-US" w:eastAsia="zh-CN"/>
        </w:rPr>
        <w:t>地点：贵阳市（地点另行通知）</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0" w:firstLineChars="200"/>
        <w:jc w:val="both"/>
        <w:textAlignment w:val="auto"/>
        <w:rPr>
          <w:rFonts w:hint="eastAsia"/>
          <w:lang w:eastAsia="zh-CN"/>
        </w:rPr>
      </w:pPr>
      <w:r>
        <w:rPr>
          <w:rFonts w:hint="eastAsia" w:ascii="Times New Roman" w:hAnsi="Times New Roman" w:eastAsia="仿宋_GB2312" w:cs="Times New Roman"/>
          <w:color w:val="auto"/>
          <w:spacing w:val="0"/>
          <w:sz w:val="32"/>
          <w:lang w:val="en-US" w:eastAsia="zh-CN"/>
        </w:rPr>
        <w:t>晋级决赛的30名选手按抽签结果进行比赛。所有选手比赛结束后，现场宣布大赛获奖名单，颁发各奖项。</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黑体" w:hAnsi="黑体" w:eastAsia="黑体" w:cs="黑体"/>
          <w:color w:val="auto"/>
          <w:spacing w:val="0"/>
          <w:sz w:val="32"/>
          <w:lang w:eastAsia="zh-CN"/>
        </w:rPr>
      </w:pPr>
      <w:r>
        <w:rPr>
          <w:rFonts w:hint="eastAsia" w:ascii="黑体" w:hAnsi="黑体" w:eastAsia="黑体" w:cs="黑体"/>
          <w:color w:val="auto"/>
          <w:spacing w:val="0"/>
          <w:sz w:val="32"/>
          <w:lang w:val="en-US" w:eastAsia="zh-CN"/>
        </w:rPr>
        <w:t>六</w:t>
      </w:r>
      <w:r>
        <w:rPr>
          <w:rFonts w:hint="eastAsia" w:ascii="黑体" w:hAnsi="黑体" w:eastAsia="黑体" w:cs="黑体"/>
          <w:color w:val="auto"/>
          <w:spacing w:val="0"/>
          <w:sz w:val="32"/>
          <w:lang w:eastAsia="zh-CN"/>
        </w:rPr>
        <w:t>、决赛奖项设置</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（一）一等奖。决赛评选出的前</w:t>
      </w:r>
      <w:r>
        <w:rPr>
          <w:rFonts w:hint="eastAsia" w:ascii="Times New Roman" w:hAnsi="Times New Roman" w:eastAsia="仿宋_GB2312" w:cs="Times New Roman"/>
          <w:color w:val="auto"/>
          <w:spacing w:val="0"/>
          <w:sz w:val="32"/>
          <w:lang w:val="en-US" w:eastAsia="zh-CN"/>
        </w:rPr>
        <w:t>3</w:t>
      </w:r>
      <w:r>
        <w:rPr>
          <w:rFonts w:hint="eastAsia" w:ascii="Times New Roman" w:hAnsi="Times New Roman" w:eastAsia="仿宋_GB2312" w:cs="Times New Roman"/>
          <w:color w:val="auto"/>
          <w:spacing w:val="0"/>
          <w:sz w:val="32"/>
          <w:lang w:eastAsia="zh-CN"/>
        </w:rPr>
        <w:t>名选手将获得“</w:t>
      </w:r>
      <w:r>
        <w:rPr>
          <w:rFonts w:hint="eastAsia" w:ascii="Times New Roman" w:hAnsi="Times New Roman" w:eastAsia="仿宋_GB2312" w:cs="Times New Roman"/>
          <w:color w:val="auto"/>
          <w:spacing w:val="0"/>
          <w:sz w:val="32"/>
          <w:lang w:val="en-US" w:eastAsia="zh-CN"/>
        </w:rPr>
        <w:t>2023年</w:t>
      </w:r>
      <w:r>
        <w:rPr>
          <w:rFonts w:hint="eastAsia" w:ascii="Times New Roman" w:hAnsi="Times New Roman" w:eastAsia="仿宋_GB2312" w:cs="Times New Roman"/>
          <w:color w:val="auto"/>
          <w:spacing w:val="0"/>
          <w:sz w:val="32"/>
          <w:lang w:eastAsia="zh-CN"/>
        </w:rPr>
        <w:t>贵州省科普讲解大赛”一等奖及“最佳科普使者”称号，颁发获奖证书，并代表贵州省参加全国科普讲解大赛。</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（二）二等奖。决赛评选出的第</w:t>
      </w:r>
      <w:r>
        <w:rPr>
          <w:rFonts w:hint="eastAsia" w:ascii="Times New Roman" w:hAnsi="Times New Roman" w:eastAsia="仿宋_GB2312" w:cs="Times New Roman"/>
          <w:color w:val="auto"/>
          <w:spacing w:val="0"/>
          <w:sz w:val="32"/>
          <w:lang w:val="en-US" w:eastAsia="zh-CN"/>
        </w:rPr>
        <w:t>4-7</w:t>
      </w:r>
      <w:r>
        <w:rPr>
          <w:rFonts w:hint="eastAsia" w:ascii="Times New Roman" w:hAnsi="Times New Roman" w:eastAsia="仿宋_GB2312" w:cs="Times New Roman"/>
          <w:color w:val="auto"/>
          <w:spacing w:val="0"/>
          <w:sz w:val="32"/>
          <w:lang w:eastAsia="zh-CN"/>
        </w:rPr>
        <w:t>名选手共</w:t>
      </w:r>
      <w:r>
        <w:rPr>
          <w:rFonts w:hint="eastAsia" w:ascii="Times New Roman" w:hAnsi="Times New Roman" w:eastAsia="仿宋_GB2312" w:cs="Times New Roman"/>
          <w:color w:val="auto"/>
          <w:spacing w:val="0"/>
          <w:sz w:val="32"/>
          <w:lang w:val="en-US" w:eastAsia="zh-CN"/>
        </w:rPr>
        <w:t>4</w:t>
      </w:r>
      <w:r>
        <w:rPr>
          <w:rFonts w:hint="eastAsia" w:ascii="Times New Roman" w:hAnsi="Times New Roman" w:eastAsia="仿宋_GB2312" w:cs="Times New Roman"/>
          <w:color w:val="auto"/>
          <w:spacing w:val="0"/>
          <w:sz w:val="32"/>
          <w:lang w:eastAsia="zh-CN"/>
        </w:rPr>
        <w:t>名选手将获得“</w:t>
      </w:r>
      <w:r>
        <w:rPr>
          <w:rFonts w:hint="eastAsia" w:ascii="Times New Roman" w:hAnsi="Times New Roman" w:eastAsia="仿宋_GB2312" w:cs="Times New Roman"/>
          <w:color w:val="auto"/>
          <w:spacing w:val="0"/>
          <w:sz w:val="32"/>
          <w:lang w:val="en-US" w:eastAsia="zh-CN"/>
        </w:rPr>
        <w:t>2023年</w:t>
      </w:r>
      <w:r>
        <w:rPr>
          <w:rFonts w:hint="eastAsia" w:ascii="Times New Roman" w:hAnsi="Times New Roman" w:eastAsia="仿宋_GB2312" w:cs="Times New Roman"/>
          <w:color w:val="auto"/>
          <w:spacing w:val="0"/>
          <w:sz w:val="32"/>
          <w:lang w:eastAsia="zh-CN"/>
        </w:rPr>
        <w:t>贵州省科普讲解大赛”二等奖，颁发获奖证书。</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（三）三等奖。决赛评选出的第</w:t>
      </w:r>
      <w:r>
        <w:rPr>
          <w:rFonts w:hint="eastAsia" w:ascii="Times New Roman" w:hAnsi="Times New Roman" w:eastAsia="仿宋_GB2312" w:cs="Times New Roman"/>
          <w:color w:val="auto"/>
          <w:spacing w:val="0"/>
          <w:sz w:val="32"/>
          <w:lang w:val="en-US" w:eastAsia="zh-CN"/>
        </w:rPr>
        <w:t>8-12</w:t>
      </w:r>
      <w:r>
        <w:rPr>
          <w:rFonts w:hint="eastAsia" w:ascii="Times New Roman" w:hAnsi="Times New Roman" w:eastAsia="仿宋_GB2312" w:cs="Times New Roman"/>
          <w:color w:val="auto"/>
          <w:spacing w:val="0"/>
          <w:sz w:val="32"/>
          <w:lang w:eastAsia="zh-CN"/>
        </w:rPr>
        <w:t>名选手共</w:t>
      </w:r>
      <w:r>
        <w:rPr>
          <w:rFonts w:hint="eastAsia" w:ascii="Times New Roman" w:hAnsi="Times New Roman" w:eastAsia="仿宋_GB2312" w:cs="Times New Roman"/>
          <w:color w:val="auto"/>
          <w:spacing w:val="0"/>
          <w:sz w:val="32"/>
          <w:lang w:val="en-US" w:eastAsia="zh-CN"/>
        </w:rPr>
        <w:t>5</w:t>
      </w:r>
      <w:r>
        <w:rPr>
          <w:rFonts w:hint="eastAsia" w:ascii="Times New Roman" w:hAnsi="Times New Roman" w:eastAsia="仿宋_GB2312" w:cs="Times New Roman"/>
          <w:color w:val="auto"/>
          <w:spacing w:val="0"/>
          <w:sz w:val="32"/>
          <w:lang w:eastAsia="zh-CN"/>
        </w:rPr>
        <w:t>名选手将获得“</w:t>
      </w:r>
      <w:r>
        <w:rPr>
          <w:rFonts w:hint="eastAsia" w:ascii="Times New Roman" w:hAnsi="Times New Roman" w:eastAsia="仿宋_GB2312" w:cs="Times New Roman"/>
          <w:color w:val="auto"/>
          <w:spacing w:val="0"/>
          <w:sz w:val="32"/>
          <w:lang w:val="en-US" w:eastAsia="zh-CN"/>
        </w:rPr>
        <w:t>2023年</w:t>
      </w:r>
      <w:r>
        <w:rPr>
          <w:rFonts w:hint="eastAsia" w:ascii="Times New Roman" w:hAnsi="Times New Roman" w:eastAsia="仿宋_GB2312" w:cs="Times New Roman"/>
          <w:color w:val="auto"/>
          <w:spacing w:val="0"/>
          <w:sz w:val="32"/>
          <w:lang w:eastAsia="zh-CN"/>
        </w:rPr>
        <w:t>贵州省科普讲解大赛”三等奖，颁发获奖证书。</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（四）优秀奖。参加决赛的其他选手将获得“</w:t>
      </w:r>
      <w:r>
        <w:rPr>
          <w:rFonts w:hint="eastAsia" w:ascii="Times New Roman" w:hAnsi="Times New Roman" w:eastAsia="仿宋_GB2312" w:cs="Times New Roman"/>
          <w:color w:val="auto"/>
          <w:spacing w:val="0"/>
          <w:sz w:val="32"/>
          <w:lang w:val="en-US" w:eastAsia="zh-CN"/>
        </w:rPr>
        <w:t>2023年</w:t>
      </w:r>
      <w:r>
        <w:rPr>
          <w:rFonts w:hint="eastAsia" w:ascii="Times New Roman" w:hAnsi="Times New Roman" w:eastAsia="仿宋_GB2312" w:cs="Times New Roman"/>
          <w:color w:val="auto"/>
          <w:spacing w:val="0"/>
          <w:sz w:val="32"/>
          <w:lang w:eastAsia="zh-CN"/>
        </w:rPr>
        <w:t>贵州省科普讲解大赛”优秀奖，颁发获奖证书。</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lang w:eastAsia="zh-CN"/>
        </w:rPr>
      </w:pPr>
      <w:r>
        <w:rPr>
          <w:rFonts w:hint="eastAsia" w:ascii="Times New Roman" w:hAnsi="Times New Roman" w:eastAsia="仿宋_GB2312" w:cs="Times New Roman"/>
          <w:color w:val="auto"/>
          <w:spacing w:val="0"/>
          <w:sz w:val="32"/>
          <w:lang w:eastAsia="zh-CN"/>
        </w:rPr>
        <w:t>（</w:t>
      </w:r>
      <w:r>
        <w:rPr>
          <w:rFonts w:hint="eastAsia" w:ascii="Times New Roman" w:hAnsi="Times New Roman" w:eastAsia="仿宋_GB2312" w:cs="Times New Roman"/>
          <w:color w:val="auto"/>
          <w:spacing w:val="0"/>
          <w:sz w:val="32"/>
          <w:lang w:val="en-US" w:eastAsia="zh-CN"/>
        </w:rPr>
        <w:t>五</w:t>
      </w:r>
      <w:r>
        <w:rPr>
          <w:rFonts w:hint="eastAsia" w:ascii="Times New Roman" w:hAnsi="Times New Roman" w:eastAsia="仿宋_GB2312" w:cs="Times New Roman"/>
          <w:color w:val="auto"/>
          <w:spacing w:val="0"/>
          <w:sz w:val="32"/>
          <w:lang w:eastAsia="zh-CN"/>
        </w:rPr>
        <w:t>）优秀组织奖。奖励本次大赛的预赛优秀组织单位。请参选单位于</w:t>
      </w:r>
      <w:r>
        <w:rPr>
          <w:rFonts w:hint="eastAsia" w:ascii="Times New Roman" w:hAnsi="Times New Roman" w:eastAsia="仿宋_GB2312" w:cs="Times New Roman"/>
          <w:color w:val="auto"/>
          <w:spacing w:val="0"/>
          <w:sz w:val="32"/>
          <w:lang w:val="en-US" w:eastAsia="zh-CN"/>
        </w:rPr>
        <w:t>7</w:t>
      </w:r>
      <w:r>
        <w:rPr>
          <w:rFonts w:hint="eastAsia" w:ascii="Times New Roman" w:hAnsi="Times New Roman" w:eastAsia="仿宋_GB2312" w:cs="Times New Roman"/>
          <w:color w:val="auto"/>
          <w:spacing w:val="0"/>
          <w:sz w:val="32"/>
          <w:lang w:eastAsia="zh-CN"/>
        </w:rPr>
        <w:t>月</w:t>
      </w:r>
      <w:r>
        <w:rPr>
          <w:rFonts w:hint="eastAsia" w:ascii="Times New Roman" w:hAnsi="Times New Roman" w:eastAsia="仿宋_GB2312" w:cs="Times New Roman"/>
          <w:color w:val="auto"/>
          <w:spacing w:val="0"/>
          <w:sz w:val="32"/>
          <w:lang w:val="en-US" w:eastAsia="zh-CN"/>
        </w:rPr>
        <w:t>7</w:t>
      </w:r>
      <w:r>
        <w:rPr>
          <w:rFonts w:hint="eastAsia" w:ascii="Times New Roman" w:hAnsi="Times New Roman" w:eastAsia="仿宋_GB2312" w:cs="Times New Roman"/>
          <w:color w:val="auto"/>
          <w:spacing w:val="0"/>
          <w:sz w:val="32"/>
          <w:lang w:eastAsia="zh-CN"/>
        </w:rPr>
        <w:t>日（</w:t>
      </w:r>
      <w:r>
        <w:rPr>
          <w:rFonts w:hint="eastAsia" w:ascii="Times New Roman" w:hAnsi="Times New Roman" w:eastAsia="仿宋_GB2312" w:cs="Times New Roman"/>
          <w:color w:val="auto"/>
          <w:spacing w:val="0"/>
          <w:sz w:val="32"/>
          <w:lang w:val="en-US" w:eastAsia="zh-CN"/>
        </w:rPr>
        <w:t>星期五</w:t>
      </w:r>
      <w:r>
        <w:rPr>
          <w:rFonts w:hint="eastAsia" w:ascii="Times New Roman" w:hAnsi="Times New Roman" w:eastAsia="仿宋_GB2312" w:cs="Times New Roman"/>
          <w:color w:val="auto"/>
          <w:spacing w:val="0"/>
          <w:sz w:val="32"/>
          <w:lang w:eastAsia="zh-CN"/>
        </w:rPr>
        <w:t>）前提供预赛组织视频（40秒剪辑版）等相关材料作为参评依据。</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黑体" w:hAnsi="黑体" w:eastAsia="黑体" w:cs="黑体"/>
          <w:color w:val="auto"/>
          <w:spacing w:val="0"/>
          <w:sz w:val="32"/>
          <w:lang w:eastAsia="zh-CN"/>
        </w:rPr>
      </w:pPr>
      <w:r>
        <w:rPr>
          <w:rFonts w:hint="eastAsia" w:ascii="黑体" w:hAnsi="黑体" w:eastAsia="黑体" w:cs="黑体"/>
          <w:color w:val="auto"/>
          <w:spacing w:val="0"/>
          <w:sz w:val="32"/>
          <w:lang w:val="en-US" w:eastAsia="zh-CN"/>
        </w:rPr>
        <w:t>七、</w:t>
      </w:r>
      <w:r>
        <w:rPr>
          <w:rFonts w:hint="eastAsia" w:ascii="黑体" w:hAnsi="黑体" w:eastAsia="黑体" w:cs="黑体"/>
          <w:color w:val="auto"/>
          <w:spacing w:val="0"/>
          <w:sz w:val="32"/>
          <w:lang w:eastAsia="zh-CN"/>
        </w:rPr>
        <w:t>其他要求</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（一）报名时间及要求。各选手填写《</w:t>
      </w:r>
      <w:r>
        <w:rPr>
          <w:rFonts w:hint="eastAsia" w:ascii="Times New Roman" w:hAnsi="Times New Roman" w:eastAsia="仿宋_GB2312" w:cs="Times New Roman"/>
          <w:color w:val="auto"/>
          <w:spacing w:val="0"/>
          <w:sz w:val="32"/>
          <w:lang w:val="en-US" w:eastAsia="zh-CN"/>
        </w:rPr>
        <w:t>2023年</w:t>
      </w:r>
      <w:r>
        <w:rPr>
          <w:rFonts w:hint="eastAsia" w:ascii="Times New Roman" w:hAnsi="Times New Roman" w:eastAsia="仿宋_GB2312" w:cs="Times New Roman"/>
          <w:color w:val="auto"/>
          <w:spacing w:val="0"/>
          <w:sz w:val="32"/>
          <w:lang w:eastAsia="zh-CN"/>
        </w:rPr>
        <w:t>贵州省科普讲解大赛选手报名表》，上传相关表格扫描件参加报名。报名应在</w:t>
      </w:r>
      <w:r>
        <w:rPr>
          <w:rFonts w:hint="eastAsia" w:ascii="Times New Roman" w:hAnsi="Times New Roman" w:eastAsia="仿宋_GB2312" w:cs="Times New Roman"/>
          <w:color w:val="auto"/>
          <w:spacing w:val="0"/>
          <w:sz w:val="32"/>
          <w:lang w:val="en-US" w:eastAsia="zh-CN"/>
        </w:rPr>
        <w:t>7</w:t>
      </w:r>
      <w:r>
        <w:rPr>
          <w:rFonts w:hint="eastAsia" w:ascii="Times New Roman" w:hAnsi="Times New Roman" w:eastAsia="仿宋_GB2312" w:cs="Times New Roman"/>
          <w:color w:val="auto"/>
          <w:spacing w:val="0"/>
          <w:sz w:val="32"/>
          <w:lang w:eastAsia="zh-CN"/>
        </w:rPr>
        <w:t>月</w:t>
      </w:r>
      <w:r>
        <w:rPr>
          <w:rFonts w:hint="eastAsia" w:ascii="Times New Roman" w:hAnsi="Times New Roman" w:eastAsia="仿宋_GB2312" w:cs="Times New Roman"/>
          <w:color w:val="auto"/>
          <w:spacing w:val="0"/>
          <w:sz w:val="32"/>
          <w:lang w:val="en-US" w:eastAsia="zh-CN"/>
        </w:rPr>
        <w:t>14</w:t>
      </w:r>
      <w:bookmarkStart w:id="0" w:name="_GoBack"/>
      <w:bookmarkEnd w:id="0"/>
      <w:r>
        <w:rPr>
          <w:rFonts w:hint="eastAsia" w:ascii="Times New Roman" w:hAnsi="Times New Roman" w:eastAsia="仿宋_GB2312" w:cs="Times New Roman"/>
          <w:color w:val="auto"/>
          <w:spacing w:val="0"/>
          <w:sz w:val="32"/>
          <w:lang w:eastAsia="zh-CN"/>
        </w:rPr>
        <w:t>日（</w:t>
      </w:r>
      <w:r>
        <w:rPr>
          <w:rFonts w:hint="eastAsia" w:ascii="Times New Roman" w:hAnsi="Times New Roman" w:eastAsia="仿宋_GB2312" w:cs="Times New Roman"/>
          <w:color w:val="auto"/>
          <w:spacing w:val="0"/>
          <w:sz w:val="32"/>
          <w:lang w:val="en-US" w:eastAsia="zh-CN"/>
        </w:rPr>
        <w:t>星期二</w:t>
      </w:r>
      <w:r>
        <w:rPr>
          <w:rFonts w:hint="eastAsia" w:ascii="Times New Roman" w:hAnsi="Times New Roman" w:eastAsia="仿宋_GB2312" w:cs="Times New Roman"/>
          <w:color w:val="auto"/>
          <w:spacing w:val="0"/>
          <w:sz w:val="32"/>
          <w:lang w:eastAsia="zh-CN"/>
        </w:rPr>
        <w:t>）前完成。</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二）讲解要求。选手讲解时可说明情景设置情况，明确讲解对象。现场提供耳麦、遥控器、用于播放视频或PPT的电脑，要求佩戴耳麦，持遥控器，全程自行播放视频或PPT等，不得由他人协助。PPT（可配背景音乐）须为WPS、OFFICE 2010等通用版本，画面比例16:9，PPT第一页无动作无声音（用于后台画面准备），选手自行操作到第</w:t>
      </w:r>
      <w:r>
        <w:rPr>
          <w:rFonts w:hint="eastAsia" w:ascii="Times New Roman" w:hAnsi="Times New Roman" w:eastAsia="仿宋_GB2312" w:cs="Times New Roman"/>
          <w:color w:val="auto"/>
          <w:spacing w:val="0"/>
          <w:sz w:val="32"/>
          <w:lang w:val="en-US" w:eastAsia="zh-CN"/>
        </w:rPr>
        <w:t>2</w:t>
      </w:r>
      <w:r>
        <w:rPr>
          <w:rFonts w:hint="eastAsia" w:ascii="Times New Roman" w:hAnsi="Times New Roman" w:eastAsia="仿宋_GB2312" w:cs="Times New Roman"/>
          <w:color w:val="auto"/>
          <w:spacing w:val="0"/>
          <w:sz w:val="32"/>
          <w:lang w:eastAsia="zh-CN"/>
        </w:rPr>
        <w:t>页开始声音和动作效果，PPT中若插入视频请使用WMV格式；自我介绍视频统一用MP4等通用编码格式，画面比例16:9，全高清1920*1080，文件不大于100M。</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（三）经费。各参加决赛选手的差旅、住宿费自理，不需交纳参赛费用。决赛阶段专家聘请、场地租赁、设备配置、服务及人员保障等费用由主办单位和承办单位共同承担。</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（四）会务联系</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联系人 ：陈百操</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 xml:space="preserve">手   机：13765144108  </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eastAsia" w:ascii="Times New Roman" w:hAnsi="Times New Roman" w:eastAsia="仿宋_GB2312" w:cs="Times New Roman"/>
          <w:color w:val="auto"/>
          <w:spacing w:val="0"/>
          <w:sz w:val="32"/>
          <w:lang w:eastAsia="zh-CN"/>
        </w:rPr>
      </w:pPr>
      <w:r>
        <w:rPr>
          <w:rFonts w:hint="eastAsia" w:ascii="Times New Roman" w:hAnsi="Times New Roman" w:eastAsia="仿宋_GB2312" w:cs="Times New Roman"/>
          <w:color w:val="auto"/>
          <w:spacing w:val="0"/>
          <w:sz w:val="32"/>
          <w:lang w:eastAsia="zh-CN"/>
        </w:rPr>
        <w:t>邮   箱：</w:t>
      </w:r>
      <w:r>
        <w:rPr>
          <w:rFonts w:hint="eastAsia" w:ascii="Times New Roman" w:hAnsi="Times New Roman" w:eastAsia="仿宋_GB2312" w:cs="Times New Roman"/>
          <w:color w:val="auto"/>
          <w:spacing w:val="0"/>
          <w:sz w:val="32"/>
          <w:lang w:eastAsia="zh-CN"/>
        </w:rPr>
        <w:fldChar w:fldCharType="begin"/>
      </w:r>
      <w:r>
        <w:rPr>
          <w:rFonts w:hint="eastAsia" w:ascii="Times New Roman" w:hAnsi="Times New Roman" w:eastAsia="仿宋_GB2312" w:cs="Times New Roman"/>
          <w:color w:val="auto"/>
          <w:spacing w:val="0"/>
          <w:sz w:val="32"/>
          <w:lang w:eastAsia="zh-CN"/>
        </w:rPr>
        <w:instrText xml:space="preserve"> HYPERLINK "mailto:1251734278@qq.com" </w:instrText>
      </w:r>
      <w:r>
        <w:rPr>
          <w:rFonts w:hint="eastAsia" w:ascii="Times New Roman" w:hAnsi="Times New Roman" w:eastAsia="仿宋_GB2312" w:cs="Times New Roman"/>
          <w:color w:val="auto"/>
          <w:spacing w:val="0"/>
          <w:sz w:val="32"/>
          <w:lang w:eastAsia="zh-CN"/>
        </w:rPr>
        <w:fldChar w:fldCharType="separate"/>
      </w:r>
      <w:r>
        <w:rPr>
          <w:rFonts w:hint="eastAsia" w:ascii="Times New Roman" w:hAnsi="Times New Roman" w:eastAsia="仿宋_GB2312" w:cs="Times New Roman"/>
          <w:color w:val="auto"/>
          <w:spacing w:val="0"/>
          <w:sz w:val="32"/>
          <w:lang w:val="en-US" w:eastAsia="zh-CN"/>
        </w:rPr>
        <w:t>106801634</w:t>
      </w:r>
      <w:r>
        <w:rPr>
          <w:rFonts w:hint="eastAsia" w:ascii="Times New Roman" w:hAnsi="Times New Roman" w:eastAsia="仿宋_GB2312" w:cs="Times New Roman"/>
          <w:color w:val="auto"/>
          <w:spacing w:val="0"/>
          <w:sz w:val="32"/>
          <w:lang w:eastAsia="zh-CN"/>
        </w:rPr>
        <w:t>@qq.com</w:t>
      </w:r>
      <w:r>
        <w:rPr>
          <w:rFonts w:hint="eastAsia" w:ascii="Times New Roman" w:hAnsi="Times New Roman" w:eastAsia="仿宋_GB2312" w:cs="Times New Roman"/>
          <w:color w:val="auto"/>
          <w:spacing w:val="0"/>
          <w:sz w:val="32"/>
          <w:lang w:eastAsia="zh-CN"/>
        </w:rPr>
        <w:fldChar w:fldCharType="end"/>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jc w:val="both"/>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color w:val="auto"/>
          <w:spacing w:val="0"/>
          <w:sz w:val="32"/>
          <w:lang w:eastAsia="zh-CN"/>
        </w:rPr>
        <w:t>本实施方案由贵州省科学技术厅负责解释。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jczOTBhZTk3YTFiNmY0NmI5MGJlYjlmZTZkNTQifQ=="/>
  </w:docVars>
  <w:rsids>
    <w:rsidRoot w:val="6F3D190F"/>
    <w:rsid w:val="008A3CC9"/>
    <w:rsid w:val="023000CF"/>
    <w:rsid w:val="0291060F"/>
    <w:rsid w:val="02A10D93"/>
    <w:rsid w:val="02B30F61"/>
    <w:rsid w:val="04162219"/>
    <w:rsid w:val="064E45C2"/>
    <w:rsid w:val="08966E29"/>
    <w:rsid w:val="0A38405A"/>
    <w:rsid w:val="0A7409C5"/>
    <w:rsid w:val="0B5649A4"/>
    <w:rsid w:val="0B8D50FF"/>
    <w:rsid w:val="0CAC409B"/>
    <w:rsid w:val="0D521F69"/>
    <w:rsid w:val="0D6C4E12"/>
    <w:rsid w:val="0D6F380B"/>
    <w:rsid w:val="100E236F"/>
    <w:rsid w:val="10417B19"/>
    <w:rsid w:val="105027E2"/>
    <w:rsid w:val="10602F7A"/>
    <w:rsid w:val="106169ED"/>
    <w:rsid w:val="108416DC"/>
    <w:rsid w:val="10E20D4C"/>
    <w:rsid w:val="11357180"/>
    <w:rsid w:val="115D5D52"/>
    <w:rsid w:val="124D44D7"/>
    <w:rsid w:val="12644452"/>
    <w:rsid w:val="13275315"/>
    <w:rsid w:val="13EE754D"/>
    <w:rsid w:val="15DF1AF3"/>
    <w:rsid w:val="168245BD"/>
    <w:rsid w:val="16CB74C6"/>
    <w:rsid w:val="173A6D27"/>
    <w:rsid w:val="183164B9"/>
    <w:rsid w:val="194C7082"/>
    <w:rsid w:val="19C363FA"/>
    <w:rsid w:val="1A1E5092"/>
    <w:rsid w:val="20933409"/>
    <w:rsid w:val="21C813E4"/>
    <w:rsid w:val="21FA58E6"/>
    <w:rsid w:val="227D2769"/>
    <w:rsid w:val="2303472C"/>
    <w:rsid w:val="236A749E"/>
    <w:rsid w:val="23844A0F"/>
    <w:rsid w:val="23CF26A1"/>
    <w:rsid w:val="242B5313"/>
    <w:rsid w:val="24492A9F"/>
    <w:rsid w:val="249F54E5"/>
    <w:rsid w:val="25905D11"/>
    <w:rsid w:val="25CF2613"/>
    <w:rsid w:val="25E64259"/>
    <w:rsid w:val="266759A8"/>
    <w:rsid w:val="26774351"/>
    <w:rsid w:val="26A73896"/>
    <w:rsid w:val="27185E1E"/>
    <w:rsid w:val="27205831"/>
    <w:rsid w:val="28664A98"/>
    <w:rsid w:val="288460E5"/>
    <w:rsid w:val="2943589E"/>
    <w:rsid w:val="297B0454"/>
    <w:rsid w:val="2A6D7E2D"/>
    <w:rsid w:val="2AB21C01"/>
    <w:rsid w:val="2B3B07EF"/>
    <w:rsid w:val="2B6223F6"/>
    <w:rsid w:val="2BCD2EB1"/>
    <w:rsid w:val="2BFB5653"/>
    <w:rsid w:val="2DAC7092"/>
    <w:rsid w:val="2E4C42B6"/>
    <w:rsid w:val="2F6C6B22"/>
    <w:rsid w:val="31522A0B"/>
    <w:rsid w:val="315A07A8"/>
    <w:rsid w:val="32925D39"/>
    <w:rsid w:val="33257CAF"/>
    <w:rsid w:val="33C12D39"/>
    <w:rsid w:val="33F257ED"/>
    <w:rsid w:val="350E2EEF"/>
    <w:rsid w:val="35752BDD"/>
    <w:rsid w:val="364B15BA"/>
    <w:rsid w:val="382A25AF"/>
    <w:rsid w:val="3B1B2CFE"/>
    <w:rsid w:val="3C5B020A"/>
    <w:rsid w:val="3CB54E2D"/>
    <w:rsid w:val="3DBC4EF7"/>
    <w:rsid w:val="3E04643D"/>
    <w:rsid w:val="3E254F98"/>
    <w:rsid w:val="3E320E18"/>
    <w:rsid w:val="3ECD1A1B"/>
    <w:rsid w:val="4059584B"/>
    <w:rsid w:val="40C220CE"/>
    <w:rsid w:val="4197519A"/>
    <w:rsid w:val="4235732F"/>
    <w:rsid w:val="4317715B"/>
    <w:rsid w:val="44CF7C22"/>
    <w:rsid w:val="451920B0"/>
    <w:rsid w:val="458E74B6"/>
    <w:rsid w:val="46370EC1"/>
    <w:rsid w:val="46465544"/>
    <w:rsid w:val="47304DEE"/>
    <w:rsid w:val="479D5B6A"/>
    <w:rsid w:val="4A545900"/>
    <w:rsid w:val="4C147305"/>
    <w:rsid w:val="4D3C21F2"/>
    <w:rsid w:val="50F421FF"/>
    <w:rsid w:val="51734CA5"/>
    <w:rsid w:val="52985654"/>
    <w:rsid w:val="52A237F0"/>
    <w:rsid w:val="52F90485"/>
    <w:rsid w:val="53562D1E"/>
    <w:rsid w:val="537B0BC3"/>
    <w:rsid w:val="53AF134F"/>
    <w:rsid w:val="53D61E75"/>
    <w:rsid w:val="54EB6F02"/>
    <w:rsid w:val="55F51D46"/>
    <w:rsid w:val="57671DE2"/>
    <w:rsid w:val="59C5408B"/>
    <w:rsid w:val="59EA0455"/>
    <w:rsid w:val="5A7002D2"/>
    <w:rsid w:val="5AE63D76"/>
    <w:rsid w:val="5B334A09"/>
    <w:rsid w:val="5C702702"/>
    <w:rsid w:val="5DF6493C"/>
    <w:rsid w:val="5FD90148"/>
    <w:rsid w:val="60140430"/>
    <w:rsid w:val="60566219"/>
    <w:rsid w:val="61DC6940"/>
    <w:rsid w:val="6315073A"/>
    <w:rsid w:val="640D0ACC"/>
    <w:rsid w:val="643D610B"/>
    <w:rsid w:val="653E058E"/>
    <w:rsid w:val="65B05CA1"/>
    <w:rsid w:val="69457B8C"/>
    <w:rsid w:val="6B88592F"/>
    <w:rsid w:val="6BE675B8"/>
    <w:rsid w:val="6CBC1599"/>
    <w:rsid w:val="6D5D774A"/>
    <w:rsid w:val="6D624DC9"/>
    <w:rsid w:val="6E045B0B"/>
    <w:rsid w:val="6EEB70DF"/>
    <w:rsid w:val="6F0005EF"/>
    <w:rsid w:val="6F3D190F"/>
    <w:rsid w:val="6F463150"/>
    <w:rsid w:val="700F3CEF"/>
    <w:rsid w:val="71193D88"/>
    <w:rsid w:val="730742D7"/>
    <w:rsid w:val="74517FCB"/>
    <w:rsid w:val="74A73BC4"/>
    <w:rsid w:val="750B45E3"/>
    <w:rsid w:val="75B56F03"/>
    <w:rsid w:val="75BB5123"/>
    <w:rsid w:val="769E415D"/>
    <w:rsid w:val="76F22EF1"/>
    <w:rsid w:val="77A110AB"/>
    <w:rsid w:val="791D3B5A"/>
    <w:rsid w:val="7A2E697B"/>
    <w:rsid w:val="7A482ED8"/>
    <w:rsid w:val="7B3C6FA3"/>
    <w:rsid w:val="7C2D1ABA"/>
    <w:rsid w:val="7C5A44E0"/>
    <w:rsid w:val="7CAFDE3B"/>
    <w:rsid w:val="7FD72059"/>
    <w:rsid w:val="EFFF7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val="0"/>
      <w:keepLines w:val="0"/>
      <w:adjustRightInd w:val="0"/>
      <w:snapToGrid w:val="0"/>
      <w:spacing w:before="0" w:beforeLines="0" w:beforeAutospacing="0" w:after="0" w:afterLines="0" w:afterAutospacing="0" w:line="336" w:lineRule="auto"/>
      <w:ind w:firstLine="624" w:firstLineChars="200"/>
      <w:outlineLvl w:val="0"/>
    </w:pPr>
    <w:rPr>
      <w:rFonts w:eastAsia="黑体"/>
    </w:rPr>
  </w:style>
  <w:style w:type="paragraph" w:styleId="4">
    <w:name w:val="heading 2"/>
    <w:basedOn w:val="1"/>
    <w:next w:val="1"/>
    <w:link w:val="13"/>
    <w:qFormat/>
    <w:uiPriority w:val="0"/>
    <w:pPr>
      <w:keepNext w:val="0"/>
      <w:keepLines w:val="0"/>
      <w:adjustRightInd w:val="0"/>
      <w:snapToGrid w:val="0"/>
      <w:spacing w:before="0" w:beforeLines="0" w:after="0" w:afterLines="0" w:line="336" w:lineRule="auto"/>
      <w:ind w:left="0" w:leftChars="0" w:right="0" w:rightChars="0" w:firstLine="624" w:firstLineChars="200"/>
      <w:outlineLvl w:val="1"/>
    </w:pPr>
    <w:rPr>
      <w:rFonts w:eastAsia="楷体_GB2312"/>
    </w:rPr>
  </w:style>
  <w:style w:type="paragraph" w:styleId="5">
    <w:name w:val="heading 3"/>
    <w:basedOn w:val="1"/>
    <w:next w:val="1"/>
    <w:qFormat/>
    <w:uiPriority w:val="0"/>
    <w:pPr>
      <w:keepNext w:val="0"/>
      <w:keepLines w:val="0"/>
      <w:spacing w:before="0" w:beforeLines="0" w:beforeAutospacing="0" w:after="0" w:afterLines="0" w:afterAutospacing="0" w:line="336" w:lineRule="auto"/>
      <w:ind w:firstLine="624" w:firstLineChars="200"/>
      <w:outlineLvl w:val="2"/>
    </w:pPr>
    <w:rPr>
      <w:b/>
      <w:bC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index 8"/>
    <w:next w:val="1"/>
    <w:qFormat/>
    <w:uiPriority w:val="0"/>
    <w:pPr>
      <w:widowControl w:val="0"/>
      <w:ind w:left="1400" w:leftChars="1400"/>
      <w:jc w:val="both"/>
    </w:pPr>
    <w:rPr>
      <w:rFonts w:ascii="Calibri" w:hAnsi="Calibri" w:eastAsia="宋体" w:cs="Times New Roman"/>
      <w:kern w:val="2"/>
      <w:sz w:val="21"/>
      <w:szCs w:val="24"/>
      <w:lang w:val="en-US" w:eastAsia="zh-CN" w:bidi="ar-SA"/>
    </w:rPr>
  </w:style>
  <w:style w:type="paragraph" w:styleId="6">
    <w:name w:val="Body Text Indent"/>
    <w:basedOn w:val="1"/>
    <w:next w:val="7"/>
    <w:qFormat/>
    <w:uiPriority w:val="0"/>
    <w:pPr>
      <w:spacing w:after="120"/>
      <w:ind w:left="420" w:leftChars="200"/>
    </w:pPr>
  </w:style>
  <w:style w:type="paragraph" w:styleId="7">
    <w:name w:val="Body Text Indent 2"/>
    <w:basedOn w:val="1"/>
    <w:next w:val="8"/>
    <w:qFormat/>
    <w:uiPriority w:val="99"/>
    <w:pPr>
      <w:spacing w:after="120" w:line="480" w:lineRule="auto"/>
      <w:ind w:left="420" w:leftChars="200"/>
    </w:pPr>
  </w:style>
  <w:style w:type="paragraph" w:styleId="8">
    <w:name w:val="Body Text Indent 3"/>
    <w:basedOn w:val="1"/>
    <w:qFormat/>
    <w:uiPriority w:val="99"/>
    <w:pPr>
      <w:ind w:left="200" w:leftChars="200"/>
    </w:pPr>
    <w:rPr>
      <w:sz w:val="16"/>
      <w:szCs w:val="16"/>
    </w:rPr>
  </w:style>
  <w:style w:type="paragraph" w:styleId="9">
    <w:name w:val="Body Text First Indent 2"/>
    <w:basedOn w:val="6"/>
    <w:next w:val="1"/>
    <w:qFormat/>
    <w:uiPriority w:val="0"/>
    <w:pPr>
      <w:ind w:firstLine="210"/>
    </w:pPr>
    <w:rPr>
      <w:rFonts w:eastAsia="宋体" w:cs="Times New Roman"/>
    </w:rPr>
  </w:style>
  <w:style w:type="character" w:customStyle="1" w:styleId="12">
    <w:name w:val="标题 2{858D7CFB-ED40-4347-BF05-701D383B685F}"/>
    <w:link w:val="4"/>
    <w:qFormat/>
    <w:uiPriority w:val="0"/>
    <w:rPr>
      <w:rFonts w:eastAsia="楷体_GB2312"/>
    </w:rPr>
  </w:style>
  <w:style w:type="character" w:customStyle="1" w:styleId="13">
    <w:name w:val="标题 2 字符"/>
    <w:link w:val="4"/>
    <w:qFormat/>
    <w:uiPriority w:val="0"/>
    <w:rPr>
      <w:rFonts w:eastAsia="楷体_GB231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2669</Words>
  <Characters>2811</Characters>
  <Lines>0</Lines>
  <Paragraphs>0</Paragraphs>
  <TotalTime>5</TotalTime>
  <ScaleCrop>false</ScaleCrop>
  <LinksUpToDate>false</LinksUpToDate>
  <CharactersWithSpaces>2833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2020-08-17T16:13:00Z</dcterms:created>
  <dc:creator>花轮同学</dc:creator>
  <cp:lastModifiedBy>WPS_1069680157</cp:lastModifiedBy>
  <cp:lastPrinted>2022-06-28T21:47:00Z</cp:lastPrinted>
  <dcterms:modified xsi:type="dcterms:W3CDTF">2023-06-13T14:22:02Z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SaveFontToCloudKey">
    <vt:lpwstr>435100565_btnclosed</vt:lpwstr>
  </property>
  <property fmtid="{D5CDD505-2E9C-101B-9397-08002B2CF9AE}" pid="4" name="ICV">
    <vt:lpwstr>4E8F36ADC6FA4DBCAC7DCA4669973F94</vt:lpwstr>
  </property>
</Properties>
</file>